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5ACE" w14:textId="77777777" w:rsidR="00170EAD" w:rsidRDefault="00170EAD" w:rsidP="00170EAD">
      <w:pPr>
        <w:pStyle w:val="Heading1"/>
        <w:spacing w:before="79"/>
        <w:ind w:left="0" w:firstLine="0"/>
        <w:jc w:val="center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Resources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Policy</w:t>
      </w:r>
    </w:p>
    <w:p w14:paraId="77EE76E3" w14:textId="77777777" w:rsidR="00170EAD" w:rsidRDefault="00170EAD" w:rsidP="00170EAD">
      <w:pPr>
        <w:pStyle w:val="BodyText"/>
        <w:rPr>
          <w:b/>
        </w:rPr>
      </w:pPr>
    </w:p>
    <w:p w14:paraId="1253CB71" w14:textId="77777777" w:rsidR="00170EAD" w:rsidRDefault="00170EAD" w:rsidP="00170EAD">
      <w:pPr>
        <w:pStyle w:val="BodyText"/>
        <w:spacing w:before="89"/>
        <w:rPr>
          <w:b/>
        </w:rPr>
      </w:pPr>
    </w:p>
    <w:p w14:paraId="33B073F6" w14:textId="3236DB57" w:rsidR="00170EAD" w:rsidRDefault="00170EAD" w:rsidP="00170EAD">
      <w:pPr>
        <w:tabs>
          <w:tab w:val="left" w:pos="4428"/>
        </w:tabs>
        <w:ind w:left="1440" w:hanging="1440"/>
        <w:rPr>
          <w:rFonts w:ascii="Times New Roman" w:hAnsi="Times New Roman" w:cs="Times New Roman"/>
          <w:b/>
        </w:rPr>
      </w:pPr>
      <w:r w:rsidRPr="00170EAD">
        <w:rPr>
          <w:rFonts w:ascii="Times New Roman" w:hAnsi="Times New Roman" w:cs="Times New Roman"/>
          <w:b/>
          <w:spacing w:val="-2"/>
        </w:rPr>
        <w:t>7-ADMIN-14</w:t>
      </w:r>
      <w:r>
        <w:rPr>
          <w:rFonts w:ascii="Times New Roman" w:hAnsi="Times New Roman" w:cs="Times New Roman"/>
          <w:b/>
        </w:rPr>
        <w:tab/>
      </w:r>
      <w:r w:rsidRPr="00170EAD">
        <w:rPr>
          <w:rFonts w:ascii="Times New Roman" w:hAnsi="Times New Roman" w:cs="Times New Roman"/>
          <w:b/>
        </w:rPr>
        <w:t>Background checks for employees and volunteers.</w:t>
      </w:r>
    </w:p>
    <w:p w14:paraId="0D37E3C3" w14:textId="711181CE" w:rsidR="00170EAD" w:rsidRDefault="00170EAD" w:rsidP="00170EAD">
      <w:pPr>
        <w:tabs>
          <w:tab w:val="left" w:pos="4428"/>
        </w:tabs>
        <w:spacing w:line="240" w:lineRule="auto"/>
        <w:ind w:left="1440" w:hanging="14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Responsible Division/Office:     Office of Human Resources</w:t>
      </w:r>
    </w:p>
    <w:p w14:paraId="013E1187" w14:textId="7941A0C8" w:rsidR="00170EAD" w:rsidRDefault="00170EAD" w:rsidP="00170EAD">
      <w:pPr>
        <w:tabs>
          <w:tab w:val="left" w:pos="4428"/>
        </w:tabs>
        <w:spacing w:line="240" w:lineRule="auto"/>
        <w:ind w:left="1440" w:hanging="14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Responsible Officer:                   Chief Human Resources Officer</w:t>
      </w:r>
    </w:p>
    <w:p w14:paraId="01B48BFA" w14:textId="241573E9" w:rsidR="00170EAD" w:rsidRDefault="00170EAD" w:rsidP="00170EAD">
      <w:pPr>
        <w:tabs>
          <w:tab w:val="left" w:pos="4428"/>
        </w:tabs>
        <w:spacing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Revision History:                        N/A</w:t>
      </w:r>
    </w:p>
    <w:p w14:paraId="4B5129F6" w14:textId="0C724EE2" w:rsidR="00170EAD" w:rsidRDefault="00170EAD" w:rsidP="00170EAD">
      <w:pPr>
        <w:tabs>
          <w:tab w:val="left" w:pos="4428"/>
        </w:tabs>
        <w:spacing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Effective Date:                            June 24, 2025</w:t>
      </w:r>
    </w:p>
    <w:p w14:paraId="458033B0" w14:textId="061A519C" w:rsidR="00170EAD" w:rsidRPr="00170EAD" w:rsidRDefault="00170EAD" w:rsidP="00170EAD">
      <w:pPr>
        <w:tabs>
          <w:tab w:val="left" w:pos="4428"/>
        </w:tabs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Next Review:                              2030</w:t>
      </w:r>
    </w:p>
    <w:p w14:paraId="075B0307" w14:textId="77777777" w:rsidR="008E6B8A" w:rsidRPr="009477CB" w:rsidRDefault="008E6B8A" w:rsidP="008E6B8A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498FDD76" w14:textId="77777777" w:rsidR="008E6B8A" w:rsidRPr="009D133E" w:rsidRDefault="008E6B8A" w:rsidP="008E6B8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F2FE15E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 xml:space="preserve">(A)       Policy statement.  Youngstown 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>state university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 (university) is committed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to providing a safe environment for all students, employees, and visitors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our campus and associated worksites and to protecting its funds, property,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other assets.  Background checks promote safety and security and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allow the university to make well-informed employment </w:t>
      </w:r>
      <w:r>
        <w:rPr>
          <w:rFonts w:ascii="Times New Roman" w:eastAsia="Times New Roman" w:hAnsi="Times New Roman" w:cs="Times New Roman"/>
          <w:szCs w:val="24"/>
        </w:rPr>
        <w:t xml:space="preserve">and staffing </w:t>
      </w:r>
      <w:r w:rsidRPr="009B0452">
        <w:rPr>
          <w:rFonts w:ascii="Times New Roman" w:eastAsia="Times New Roman" w:hAnsi="Times New Roman" w:cs="Times New Roman"/>
          <w:szCs w:val="24"/>
        </w:rPr>
        <w:t xml:space="preserve">decisions.  </w:t>
      </w:r>
    </w:p>
    <w:p w14:paraId="5AE5A365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36BA4823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(B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 xml:space="preserve">) </w:t>
      </w:r>
      <w:r w:rsidRPr="009B0452">
        <w:rPr>
          <w:rFonts w:ascii="Times New Roman" w:eastAsia="Times New Roman" w:hAnsi="Times New Roman" w:cs="Times New Roman"/>
          <w:szCs w:val="24"/>
        </w:rPr>
        <w:tab/>
        <w:t>Scope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.  </w:t>
      </w:r>
    </w:p>
    <w:p w14:paraId="236E3684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62E2A96" w14:textId="4B814928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This policy applies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all employees</w:t>
      </w:r>
      <w:r w:rsidR="007B52C2">
        <w:rPr>
          <w:rFonts w:ascii="Times New Roman" w:eastAsia="Times New Roman" w:hAnsi="Times New Roman" w:cs="Times New Roman"/>
          <w:szCs w:val="24"/>
        </w:rPr>
        <w:t xml:space="preserve">.  </w:t>
      </w:r>
      <w:r w:rsidRPr="009B0452">
        <w:rPr>
          <w:rFonts w:ascii="Times New Roman" w:eastAsia="Times New Roman" w:hAnsi="Times New Roman" w:cs="Times New Roman"/>
          <w:szCs w:val="24"/>
        </w:rPr>
        <w:t xml:space="preserve">It is a condition of employment </w:t>
      </w:r>
      <w:r>
        <w:rPr>
          <w:rFonts w:ascii="Times New Roman" w:eastAsia="Times New Roman" w:hAnsi="Times New Roman" w:cs="Times New Roman"/>
          <w:szCs w:val="24"/>
        </w:rPr>
        <w:t xml:space="preserve">and a prerequisite for certain volunteer positions, </w:t>
      </w:r>
      <w:r w:rsidRPr="009B0452">
        <w:rPr>
          <w:rFonts w:ascii="Times New Roman" w:eastAsia="Times New Roman" w:hAnsi="Times New Roman" w:cs="Times New Roman"/>
          <w:szCs w:val="24"/>
        </w:rPr>
        <w:t>that all such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individuals submit to the </w:t>
      </w:r>
      <w:r>
        <w:rPr>
          <w:rFonts w:ascii="Times New Roman" w:eastAsia="Times New Roman" w:hAnsi="Times New Roman" w:cs="Times New Roman"/>
          <w:szCs w:val="24"/>
        </w:rPr>
        <w:t xml:space="preserve">university’s </w:t>
      </w:r>
      <w:r w:rsidRPr="009B0452">
        <w:rPr>
          <w:rFonts w:ascii="Times New Roman" w:eastAsia="Times New Roman" w:hAnsi="Times New Roman" w:cs="Times New Roman"/>
          <w:szCs w:val="24"/>
        </w:rPr>
        <w:t>background check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procedures.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Federal, state, and local regulations may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also require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checks for specific individuals or positions.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424A504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CDB7334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  <w:t>Employees, including student employees, and v</w:t>
      </w:r>
      <w:r w:rsidRPr="007C2D7E">
        <w:rPr>
          <w:rFonts w:ascii="Times New Roman" w:eastAsia="Times New Roman" w:hAnsi="Times New Roman" w:cs="Times New Roman"/>
          <w:szCs w:val="24"/>
        </w:rPr>
        <w:t>olunteers in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university programs or activities specifically designed for participation by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 xml:space="preserve">minors are subject to background checks </w:t>
      </w:r>
      <w:r>
        <w:rPr>
          <w:rFonts w:ascii="Times New Roman" w:eastAsia="Times New Roman" w:hAnsi="Times New Roman" w:cs="Times New Roman"/>
          <w:szCs w:val="24"/>
        </w:rPr>
        <w:t xml:space="preserve">and the review process </w:t>
      </w:r>
      <w:r w:rsidRPr="007C2D7E">
        <w:rPr>
          <w:rFonts w:ascii="Times New Roman" w:eastAsia="Times New Roman" w:hAnsi="Times New Roman" w:cs="Times New Roman"/>
          <w:szCs w:val="24"/>
        </w:rPr>
        <w:t>pursuant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to university policy 3356-7-04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7C2D7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“</w:t>
      </w:r>
      <w:r w:rsidRPr="007C2D7E">
        <w:rPr>
          <w:rFonts w:ascii="Times New Roman" w:eastAsia="Times New Roman" w:hAnsi="Times New Roman" w:cs="Times New Roman"/>
          <w:szCs w:val="24"/>
        </w:rPr>
        <w:t>Minors on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7C2D7E">
        <w:rPr>
          <w:rFonts w:ascii="Times New Roman" w:eastAsia="Times New Roman" w:hAnsi="Times New Roman" w:cs="Times New Roman"/>
          <w:szCs w:val="24"/>
        </w:rPr>
        <w:t>campus.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7C2D7E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9DF692F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2AD2FB01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(3)</w:t>
      </w:r>
      <w:r>
        <w:rPr>
          <w:rFonts w:ascii="Times New Roman" w:eastAsia="Times New Roman" w:hAnsi="Times New Roman" w:cs="Times New Roman"/>
          <w:szCs w:val="24"/>
        </w:rPr>
        <w:tab/>
        <w:t xml:space="preserve">All individuals seeking to volunteer in the department of athletics are required to undergo a criminal background check. </w:t>
      </w:r>
    </w:p>
    <w:p w14:paraId="7AF4216A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2B2C75D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</w:t>
      </w:r>
      <w:r w:rsidRPr="009B0452">
        <w:rPr>
          <w:rFonts w:ascii="Times New Roman" w:eastAsia="Times New Roman" w:hAnsi="Times New Roman" w:cs="Times New Roman"/>
          <w:szCs w:val="24"/>
        </w:rPr>
        <w:t>C)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Definitions. </w:t>
      </w:r>
    </w:p>
    <w:p w14:paraId="1F96E4F9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7ADAE20C" w14:textId="0948002D" w:rsidR="008E6B8A" w:rsidRPr="009B0452" w:rsidRDefault="008E6B8A" w:rsidP="000D3EB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 xml:space="preserve">(1) </w:t>
      </w:r>
      <w:r w:rsidRPr="009B0452">
        <w:rPr>
          <w:rFonts w:ascii="Times New Roman" w:eastAsia="Times New Roman" w:hAnsi="Times New Roman" w:cs="Times New Roman"/>
          <w:szCs w:val="24"/>
        </w:rPr>
        <w:tab/>
        <w:t>“Background check.”  The process of verifying credentials or other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information about a candidate, including but not limited to, a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lastRenderedPageBreak/>
        <w:t>criminal</w:t>
      </w:r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history check, educational and license verification, financial history check,</w:t>
      </w:r>
      <w:r w:rsidR="00BD7E9E">
        <w:rPr>
          <w:rFonts w:ascii="Times New Roman" w:eastAsia="Times New Roman" w:hAnsi="Times New Roman" w:cs="Times New Roman"/>
          <w:szCs w:val="24"/>
        </w:rPr>
        <w:t xml:space="preserve"> </w:t>
      </w:r>
      <w:r w:rsidR="00BD7E9E" w:rsidRPr="005C2DA5">
        <w:rPr>
          <w:rFonts w:ascii="Times New Roman" w:eastAsia="Times New Roman" w:hAnsi="Times New Roman" w:cs="Times New Roman"/>
          <w:szCs w:val="24"/>
          <w:highlight w:val="yellow"/>
        </w:rPr>
        <w:t xml:space="preserve">fa sex offender </w:t>
      </w:r>
      <w:proofErr w:type="gramStart"/>
      <w:r w:rsidR="00BD7E9E" w:rsidRPr="005C2DA5">
        <w:rPr>
          <w:rFonts w:ascii="Times New Roman" w:eastAsia="Times New Roman" w:hAnsi="Times New Roman" w:cs="Times New Roman"/>
          <w:szCs w:val="24"/>
          <w:highlight w:val="yellow"/>
        </w:rPr>
        <w:t>check</w:t>
      </w:r>
      <w:proofErr w:type="gramEnd"/>
      <w:r w:rsidR="000D3EBA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and employment history. </w:t>
      </w:r>
    </w:p>
    <w:p w14:paraId="3A1EE30A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DF8DA10" w14:textId="77777777" w:rsidR="008E6B8A" w:rsidRPr="009B0452" w:rsidRDefault="008E6B8A" w:rsidP="000D3EB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Pr="00794EE8">
        <w:rPr>
          <w:rFonts w:ascii="Times New Roman" w:eastAsia="Times New Roman" w:hAnsi="Times New Roman" w:cs="Times New Roman"/>
          <w:szCs w:val="24"/>
          <w:highlight w:val="yellow"/>
        </w:rPr>
        <w:t>“Conviction.”  A guilty verdict, a guilty plea, or a plea of no</w:t>
      </w:r>
      <w:r w:rsidR="000D3EBA" w:rsidRPr="00794EE8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Pr="00794EE8">
        <w:rPr>
          <w:rFonts w:ascii="Times New Roman" w:eastAsia="Times New Roman" w:hAnsi="Times New Roman" w:cs="Times New Roman"/>
          <w:szCs w:val="24"/>
          <w:highlight w:val="yellow"/>
        </w:rPr>
        <w:t>contest (nolo contendere) of a felony or misdemeanor, other than</w:t>
      </w:r>
      <w:r w:rsidR="000D3EBA" w:rsidRPr="00794EE8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Pr="00794EE8">
        <w:rPr>
          <w:rFonts w:ascii="Times New Roman" w:eastAsia="Times New Roman" w:hAnsi="Times New Roman" w:cs="Times New Roman"/>
          <w:szCs w:val="24"/>
          <w:highlight w:val="yellow"/>
        </w:rPr>
        <w:t>minor traffic offenses.</w:t>
      </w:r>
    </w:p>
    <w:p w14:paraId="5ED2731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A9582E2" w14:textId="40C59BBC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="000D3EBA">
        <w:rPr>
          <w:rFonts w:ascii="Times New Roman" w:eastAsia="Times New Roman" w:hAnsi="Times New Roman" w:cs="Times New Roman"/>
          <w:szCs w:val="24"/>
        </w:rPr>
        <w:t>“</w:t>
      </w:r>
      <w:r w:rsidRPr="000D3EBA">
        <w:rPr>
          <w:rStyle w:val="Emphasis"/>
          <w:rFonts w:ascii="Times New Roman" w:hAnsi="Times New Roman" w:cs="Times New Roman"/>
          <w:bCs/>
          <w:i w:val="0"/>
        </w:rPr>
        <w:t>Criminal background/history check.”  The</w:t>
      </w:r>
      <w:r w:rsidRPr="009B0452">
        <w:rPr>
          <w:rStyle w:val="Emphasis"/>
          <w:rFonts w:ascii="Times New Roman" w:hAnsi="Times New Roman" w:cs="Times New Roman"/>
          <w:bCs/>
        </w:rPr>
        <w:t xml:space="preserve"> </w:t>
      </w:r>
      <w:r w:rsidRPr="009B0452">
        <w:rPr>
          <w:rFonts w:ascii="Times New Roman" w:hAnsi="Times New Roman" w:cs="Times New Roman"/>
        </w:rPr>
        <w:t>process of gathering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and reviewing criminal history records or information furnished by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 xml:space="preserve">a criminal justice agency or </w:t>
      </w:r>
      <w:r w:rsidR="00794EE8" w:rsidRPr="009B0452">
        <w:rPr>
          <w:rFonts w:ascii="Times New Roman" w:hAnsi="Times New Roman" w:cs="Times New Roman"/>
        </w:rPr>
        <w:t>third-party</w:t>
      </w:r>
      <w:r w:rsidRPr="009B0452">
        <w:rPr>
          <w:rFonts w:ascii="Times New Roman" w:hAnsi="Times New Roman" w:cs="Times New Roman"/>
        </w:rPr>
        <w:t xml:space="preserve"> vendor in the business of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obtaining and providing criminal history records relating to an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 xml:space="preserve">individual's criminal convictions.  </w:t>
      </w:r>
      <w:r w:rsidRPr="001D2A7F">
        <w:rPr>
          <w:rFonts w:ascii="Times New Roman" w:hAnsi="Times New Roman" w:cs="Times New Roman"/>
          <w:highlight w:val="yellow"/>
        </w:rPr>
        <w:t>A criminal history record does</w:t>
      </w:r>
      <w:r w:rsidR="000D3EBA" w:rsidRPr="001D2A7F">
        <w:rPr>
          <w:rFonts w:ascii="Times New Roman" w:hAnsi="Times New Roman" w:cs="Times New Roman"/>
          <w:highlight w:val="yellow"/>
        </w:rPr>
        <w:t xml:space="preserve"> </w:t>
      </w:r>
      <w:r w:rsidRPr="001D2A7F">
        <w:rPr>
          <w:rFonts w:ascii="Times New Roman" w:hAnsi="Times New Roman" w:cs="Times New Roman"/>
          <w:highlight w:val="yellow"/>
        </w:rPr>
        <w:t xml:space="preserve">not include an </w:t>
      </w:r>
      <w:r w:rsidRPr="001D2A7F">
        <w:rPr>
          <w:rFonts w:ascii="Times New Roman" w:hAnsi="Times New Roman" w:cs="Times New Roman"/>
          <w:highlight w:val="yellow"/>
        </w:rPr>
        <w:tab/>
        <w:t>individual's conviction records that have been</w:t>
      </w:r>
      <w:r w:rsidR="000D3EBA" w:rsidRPr="001D2A7F">
        <w:rPr>
          <w:rFonts w:ascii="Times New Roman" w:hAnsi="Times New Roman" w:cs="Times New Roman"/>
          <w:highlight w:val="yellow"/>
        </w:rPr>
        <w:t xml:space="preserve"> </w:t>
      </w:r>
      <w:r w:rsidRPr="001D2A7F">
        <w:rPr>
          <w:rFonts w:ascii="Times New Roman" w:hAnsi="Times New Roman" w:cs="Times New Roman"/>
          <w:highlight w:val="yellow"/>
        </w:rPr>
        <w:t xml:space="preserve">sealed by court </w:t>
      </w:r>
      <w:commentRangeStart w:id="0"/>
      <w:r w:rsidRPr="001D2A7F">
        <w:rPr>
          <w:rFonts w:ascii="Times New Roman" w:hAnsi="Times New Roman" w:cs="Times New Roman"/>
          <w:highlight w:val="yellow"/>
        </w:rPr>
        <w:t>order</w:t>
      </w:r>
      <w:commentRangeEnd w:id="0"/>
      <w:r w:rsidR="001D2A7F">
        <w:rPr>
          <w:rStyle w:val="CommentReference"/>
        </w:rPr>
        <w:commentReference w:id="0"/>
      </w:r>
      <w:r w:rsidRPr="001D2A7F">
        <w:rPr>
          <w:rFonts w:ascii="Times New Roman" w:hAnsi="Times New Roman" w:cs="Times New Roman"/>
          <w:highlight w:val="yellow"/>
        </w:rPr>
        <w:t>.</w:t>
      </w:r>
      <w:r w:rsidRPr="009B0452">
        <w:rPr>
          <w:rFonts w:ascii="Times New Roman" w:hAnsi="Times New Roman" w:cs="Times New Roman"/>
        </w:rPr>
        <w:t xml:space="preserve">  Criminal records include in-state and out-of-state criminal history, </w:t>
      </w:r>
      <w:r w:rsidR="0090369B" w:rsidRPr="00813034">
        <w:rPr>
          <w:rFonts w:ascii="Times New Roman" w:hAnsi="Times New Roman" w:cs="Times New Roman"/>
          <w:highlight w:val="yellow"/>
        </w:rPr>
        <w:t>inter</w:t>
      </w:r>
      <w:r w:rsidR="00813034" w:rsidRPr="00813034">
        <w:rPr>
          <w:rFonts w:ascii="Times New Roman" w:hAnsi="Times New Roman" w:cs="Times New Roman"/>
          <w:highlight w:val="yellow"/>
        </w:rPr>
        <w:t>nation criminal history</w:t>
      </w:r>
      <w:r w:rsidR="00813034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including misdemeanor and felony</w:t>
      </w:r>
      <w:r w:rsidR="000D3EBA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convictions.</w:t>
      </w:r>
    </w:p>
    <w:p w14:paraId="64CAEFEA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862DFB7" w14:textId="4CEE93AD"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t>(4)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Pr="000D3EBA">
        <w:rPr>
          <w:rFonts w:ascii="Times New Roman" w:eastAsia="Times New Roman" w:hAnsi="Times New Roman" w:cs="Times New Roman"/>
          <w:szCs w:val="24"/>
        </w:rPr>
        <w:t>“Credit</w:t>
      </w:r>
      <w:r w:rsidR="00841D76">
        <w:rPr>
          <w:rFonts w:ascii="Times New Roman" w:eastAsia="Times New Roman" w:hAnsi="Times New Roman" w:cs="Times New Roman"/>
          <w:szCs w:val="24"/>
        </w:rPr>
        <w:t xml:space="preserve"> history </w:t>
      </w:r>
      <w:r w:rsidRPr="000D3EBA">
        <w:rPr>
          <w:rStyle w:val="Emphasis"/>
          <w:rFonts w:ascii="Times New Roman" w:hAnsi="Times New Roman" w:cs="Times New Roman"/>
          <w:bCs/>
          <w:i w:val="0"/>
        </w:rPr>
        <w:t xml:space="preserve">check.”  The </w:t>
      </w:r>
      <w:r w:rsidRPr="009B0452">
        <w:rPr>
          <w:rFonts w:ascii="Times New Roman" w:hAnsi="Times New Roman" w:cs="Times New Roman"/>
        </w:rPr>
        <w:t>process of gathering and reviewing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financial history records or information furnished by any court of civil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 xml:space="preserve">law, credit reporting agency (credit report), or a </w:t>
      </w:r>
      <w:r w:rsidR="007F4FAA" w:rsidRPr="009B0452">
        <w:rPr>
          <w:rFonts w:ascii="Times New Roman" w:hAnsi="Times New Roman" w:cs="Times New Roman"/>
        </w:rPr>
        <w:t>third-party</w:t>
      </w:r>
      <w:r w:rsidRPr="009B0452">
        <w:rPr>
          <w:rFonts w:ascii="Times New Roman" w:hAnsi="Times New Roman" w:cs="Times New Roman"/>
        </w:rPr>
        <w:t xml:space="preserve"> vendor in the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business of obtaining and providing credit reports.</w:t>
      </w:r>
    </w:p>
    <w:p w14:paraId="642D450C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37BEC7D5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(D)</w:t>
      </w:r>
      <w:r w:rsidRPr="009B0452">
        <w:rPr>
          <w:rFonts w:ascii="Times New Roman" w:eastAsia="Times New Roman" w:hAnsi="Times New Roman" w:cs="Times New Roman"/>
          <w:szCs w:val="24"/>
        </w:rPr>
        <w:tab/>
        <w:t>Parameters.</w:t>
      </w:r>
    </w:p>
    <w:p w14:paraId="2D05147E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36EFDEA5" w14:textId="2856BCB9"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(1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 xml:space="preserve">) </w:t>
      </w:r>
      <w:r w:rsidRPr="009B0452">
        <w:rPr>
          <w:rFonts w:ascii="Times New Roman" w:eastAsia="Times New Roman" w:hAnsi="Times New Roman" w:cs="Times New Roman"/>
          <w:szCs w:val="24"/>
        </w:rPr>
        <w:tab/>
        <w:t>The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 chief human resources officer is responsible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developing 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>procedures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 necessary for the implementation of this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policy.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B3D349D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6182840" w14:textId="308AD872"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D86CAE">
        <w:rPr>
          <w:rFonts w:ascii="Times New Roman" w:hAnsi="Times New Roman" w:cs="Times New Roman"/>
        </w:rPr>
        <w:t>(2)</w:t>
      </w:r>
      <w:r w:rsidRPr="00D86CAE">
        <w:rPr>
          <w:rFonts w:ascii="Times New Roman" w:hAnsi="Times New Roman" w:cs="Times New Roman"/>
        </w:rPr>
        <w:tab/>
        <w:t>The office of human resources shall be responsible for</w:t>
      </w:r>
      <w:r w:rsidR="00A464C1">
        <w:rPr>
          <w:rFonts w:ascii="Times New Roman" w:hAnsi="Times New Roman" w:cs="Times New Roman"/>
        </w:rPr>
        <w:t xml:space="preserve"> </w:t>
      </w:r>
      <w:r w:rsidRPr="00D86CAE">
        <w:rPr>
          <w:rFonts w:ascii="Times New Roman" w:hAnsi="Times New Roman" w:cs="Times New Roman"/>
        </w:rPr>
        <w:t>coordinating all activities</w:t>
      </w:r>
      <w:r>
        <w:rPr>
          <w:rFonts w:ascii="Times New Roman" w:hAnsi="Times New Roman" w:cs="Times New Roman"/>
        </w:rPr>
        <w:t xml:space="preserve"> and maintaining background check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forms and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records </w:t>
      </w:r>
      <w:proofErr w:type="gramStart"/>
      <w:r w:rsidRPr="00D86CAE">
        <w:rPr>
          <w:rFonts w:ascii="Times New Roman" w:hAnsi="Times New Roman" w:cs="Times New Roman"/>
        </w:rPr>
        <w:t>pursuant to</w:t>
      </w:r>
      <w:proofErr w:type="gramEnd"/>
      <w:r w:rsidRPr="00D86CAE">
        <w:rPr>
          <w:rFonts w:ascii="Times New Roman" w:hAnsi="Times New Roman" w:cs="Times New Roman"/>
        </w:rPr>
        <w:t xml:space="preserve"> this policy. 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office of human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resources shall</w:t>
      </w:r>
      <w:r w:rsidR="00A464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maintain these documents </w:t>
      </w:r>
      <w:r w:rsidRPr="00D86CAE">
        <w:rPr>
          <w:rFonts w:ascii="Times New Roman" w:eastAsia="Times New Roman" w:hAnsi="Times New Roman" w:cs="Times New Roman"/>
          <w:szCs w:val="24"/>
        </w:rPr>
        <w:t>separate from personnel files 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shall only </w:t>
      </w:r>
      <w:r w:rsidRPr="00D86CAE">
        <w:rPr>
          <w:rFonts w:ascii="Times New Roman" w:eastAsia="Times New Roman" w:hAnsi="Times New Roman" w:cs="Times New Roman"/>
          <w:szCs w:val="24"/>
        </w:rPr>
        <w:t xml:space="preserve">disclose </w:t>
      </w:r>
      <w:r>
        <w:rPr>
          <w:rFonts w:ascii="Times New Roman" w:eastAsia="Times New Roman" w:hAnsi="Times New Roman" w:cs="Times New Roman"/>
          <w:szCs w:val="24"/>
        </w:rPr>
        <w:t xml:space="preserve">adverse </w:t>
      </w:r>
      <w:r w:rsidRPr="00D86CAE">
        <w:rPr>
          <w:rFonts w:ascii="Times New Roman" w:eastAsia="Times New Roman" w:hAnsi="Times New Roman" w:cs="Times New Roman"/>
          <w:szCs w:val="24"/>
        </w:rPr>
        <w:t>information on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D86CAE">
        <w:rPr>
          <w:rFonts w:ascii="Times New Roman" w:eastAsia="Times New Roman" w:hAnsi="Times New Roman" w:cs="Times New Roman"/>
          <w:szCs w:val="24"/>
        </w:rPr>
        <w:t>need to know</w:t>
      </w:r>
      <w:proofErr w:type="gramEnd"/>
      <w:r w:rsidRPr="00D86CAE">
        <w:rPr>
          <w:rFonts w:ascii="Times New Roman" w:eastAsia="Times New Roman" w:hAnsi="Times New Roman" w:cs="Times New Roman"/>
          <w:szCs w:val="24"/>
        </w:rPr>
        <w:t xml:space="preserve"> basis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D86CAE">
        <w:rPr>
          <w:rFonts w:ascii="Times New Roman" w:eastAsia="Times New Roman" w:hAnsi="Times New Roman" w:cs="Times New Roman"/>
          <w:szCs w:val="24"/>
        </w:rPr>
        <w:t>pursuant to legal requirements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47CD087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D86CAE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FC9FE85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Former university employees who are proposed for rehire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following an interrupted </w:t>
      </w:r>
      <w:r>
        <w:rPr>
          <w:rFonts w:ascii="Times New Roman" w:eastAsia="Times New Roman" w:hAnsi="Times New Roman" w:cs="Times New Roman"/>
          <w:szCs w:val="24"/>
        </w:rPr>
        <w:t xml:space="preserve">employment </w:t>
      </w:r>
      <w:r w:rsidRPr="009B0452">
        <w:rPr>
          <w:rFonts w:ascii="Times New Roman" w:eastAsia="Times New Roman" w:hAnsi="Times New Roman" w:cs="Times New Roman"/>
          <w:szCs w:val="24"/>
        </w:rPr>
        <w:t>period of twelve months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more are subject to a criminal background check.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335E685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5D94A9D" w14:textId="77777777"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hAnsi="Times New Roman" w:cs="Times New Roman"/>
        </w:rPr>
        <w:t>With the exception of minor traffic violations, a</w:t>
      </w:r>
      <w:r>
        <w:rPr>
          <w:rFonts w:ascii="Times New Roman" w:hAnsi="Times New Roman" w:cs="Times New Roman"/>
        </w:rPr>
        <w:t>n individual</w:t>
      </w:r>
      <w:r w:rsidRPr="009B0452">
        <w:rPr>
          <w:rFonts w:ascii="Times New Roman" w:hAnsi="Times New Roman" w:cs="Times New Roman"/>
        </w:rPr>
        <w:t xml:space="preserve"> who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has falsified or withheld information will</w:t>
      </w:r>
      <w:r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be disqualified from</w:t>
      </w:r>
      <w:r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lastRenderedPageBreak/>
        <w:t>further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consideration.  This exception for minor traffic violations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does not apply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to positions which require a motor vehicle record check.</w:t>
      </w:r>
    </w:p>
    <w:p w14:paraId="5C10621E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7B91071D" w14:textId="5B5D5A0F"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5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University departments, offices, or units may require additional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checks such as motor vehicle checks, driver insurability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license verification on final(s) for positions with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corresponding job </w:t>
      </w:r>
      <w:r>
        <w:rPr>
          <w:rFonts w:ascii="Times New Roman" w:eastAsia="Times New Roman" w:hAnsi="Times New Roman" w:cs="Times New Roman"/>
          <w:szCs w:val="24"/>
        </w:rPr>
        <w:t>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volunteering </w:t>
      </w:r>
      <w:r w:rsidRPr="009B0452">
        <w:rPr>
          <w:rFonts w:ascii="Times New Roman" w:eastAsia="Times New Roman" w:hAnsi="Times New Roman" w:cs="Times New Roman"/>
          <w:szCs w:val="24"/>
        </w:rPr>
        <w:t>responsibilities</w:t>
      </w:r>
      <w:r w:rsidR="00324CFD">
        <w:rPr>
          <w:rFonts w:ascii="Times New Roman" w:eastAsia="Times New Roman" w:hAnsi="Times New Roman" w:cs="Times New Roman"/>
          <w:szCs w:val="24"/>
        </w:rPr>
        <w:t>.</w:t>
      </w:r>
    </w:p>
    <w:p w14:paraId="05CAEB29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4AC2EAD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(E)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Procedures. </w:t>
      </w:r>
    </w:p>
    <w:p w14:paraId="6C87982F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28E62E26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(1)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Candidates who 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>are considered to be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 finalists in a job search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all volunteers, </w:t>
      </w:r>
      <w:r w:rsidRPr="009B0452">
        <w:rPr>
          <w:rFonts w:ascii="Times New Roman" w:eastAsia="Times New Roman" w:hAnsi="Times New Roman" w:cs="Times New Roman"/>
          <w:szCs w:val="24"/>
        </w:rPr>
        <w:t>are required to provide a written release authorizing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 background check using a prescribed form and are required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provide necessary authorization and information for all other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applicable background checks.  A state of Ohio and a federal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criminal background check will be conducted for final candidates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who are under consideration</w:t>
      </w:r>
      <w:r>
        <w:rPr>
          <w:rFonts w:ascii="Times New Roman" w:eastAsia="Times New Roman" w:hAnsi="Times New Roman" w:cs="Times New Roman"/>
          <w:szCs w:val="24"/>
        </w:rPr>
        <w:t xml:space="preserve"> for employment</w:t>
      </w:r>
      <w:r w:rsidRPr="009B0452">
        <w:rPr>
          <w:rFonts w:ascii="Times New Roman" w:eastAsia="Times New Roman" w:hAnsi="Times New Roman" w:cs="Times New Roman"/>
          <w:szCs w:val="24"/>
        </w:rPr>
        <w:t>.</w:t>
      </w:r>
    </w:p>
    <w:p w14:paraId="2185310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0DB60554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  <w:t>Criminal history</w:t>
      </w:r>
      <w:r>
        <w:rPr>
          <w:rFonts w:ascii="Times New Roman" w:eastAsia="Times New Roman" w:hAnsi="Times New Roman" w:cs="Times New Roman"/>
          <w:szCs w:val="24"/>
        </w:rPr>
        <w:t xml:space="preserve"> checks</w:t>
      </w:r>
      <w:r w:rsidRPr="009B0452">
        <w:rPr>
          <w:rFonts w:ascii="Times New Roman" w:eastAsia="Times New Roman" w:hAnsi="Times New Roman" w:cs="Times New Roman"/>
          <w:szCs w:val="24"/>
        </w:rPr>
        <w:t>, including sex offender checks, will be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conducted for selected candidate</w:t>
      </w:r>
      <w:r>
        <w:rPr>
          <w:rFonts w:ascii="Times New Roman" w:eastAsia="Times New Roman" w:hAnsi="Times New Roman" w:cs="Times New Roman"/>
          <w:szCs w:val="24"/>
        </w:rPr>
        <w:t>s</w:t>
      </w:r>
      <w:r w:rsidRPr="009B0452">
        <w:rPr>
          <w:rFonts w:ascii="Times New Roman" w:eastAsia="Times New Roman" w:hAnsi="Times New Roman" w:cs="Times New Roman"/>
          <w:szCs w:val="24"/>
        </w:rPr>
        <w:t xml:space="preserve"> for all </w:t>
      </w:r>
      <w:r>
        <w:rPr>
          <w:rFonts w:ascii="Times New Roman" w:eastAsia="Times New Roman" w:hAnsi="Times New Roman" w:cs="Times New Roman"/>
          <w:szCs w:val="24"/>
        </w:rPr>
        <w:t xml:space="preserve">employment </w:t>
      </w:r>
      <w:r w:rsidRPr="009B0452">
        <w:rPr>
          <w:rFonts w:ascii="Times New Roman" w:eastAsia="Times New Roman" w:hAnsi="Times New Roman" w:cs="Times New Roman"/>
          <w:szCs w:val="24"/>
        </w:rPr>
        <w:t>positions as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noted in this policy.  </w:t>
      </w:r>
    </w:p>
    <w:p w14:paraId="1AF714B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13E1DED0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A credit history </w:t>
      </w:r>
      <w:r>
        <w:rPr>
          <w:rFonts w:ascii="Times New Roman" w:eastAsia="Times New Roman" w:hAnsi="Times New Roman" w:cs="Times New Roman"/>
          <w:szCs w:val="24"/>
        </w:rPr>
        <w:t xml:space="preserve">check </w:t>
      </w:r>
      <w:r w:rsidRPr="009B0452">
        <w:rPr>
          <w:rFonts w:ascii="Times New Roman" w:eastAsia="Times New Roman" w:hAnsi="Times New Roman" w:cs="Times New Roman"/>
          <w:szCs w:val="24"/>
        </w:rPr>
        <w:t xml:space="preserve">will be conducted for </w:t>
      </w:r>
      <w:r>
        <w:rPr>
          <w:rFonts w:ascii="Times New Roman" w:eastAsia="Times New Roman" w:hAnsi="Times New Roman" w:cs="Times New Roman"/>
          <w:szCs w:val="24"/>
        </w:rPr>
        <w:t>selected candidates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any positions with access to or responsibility for cash receipts,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cash accounts, blank checks, checking accounts or other bank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accounts.  Credit checks will also be required for positions that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initiate accounting/financial transactions that are not reviewed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verified by others, positions that have override authority for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spending, and deans, directors and/or department head or above.  </w:t>
      </w:r>
      <w:r w:rsidR="00A464C1">
        <w:rPr>
          <w:rFonts w:ascii="Times New Roman" w:eastAsia="Times New Roman" w:hAnsi="Times New Roman" w:cs="Times New Roman"/>
          <w:szCs w:val="24"/>
        </w:rPr>
        <w:t>C</w:t>
      </w:r>
      <w:r w:rsidRPr="009B0452">
        <w:rPr>
          <w:rFonts w:ascii="Times New Roman" w:eastAsia="Times New Roman" w:hAnsi="Times New Roman" w:cs="Times New Roman"/>
          <w:szCs w:val="24"/>
        </w:rPr>
        <w:t xml:space="preserve">urrent employees who assume these duties 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>during the course of</w:t>
      </w:r>
      <w:proofErr w:type="gramEnd"/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their employment will be subject to a credit history check.</w:t>
      </w:r>
    </w:p>
    <w:p w14:paraId="5B2D857D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C66E186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(F)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Guidelines for review of criminal background </w:t>
      </w:r>
      <w:r>
        <w:rPr>
          <w:rFonts w:ascii="Times New Roman" w:eastAsia="Times New Roman" w:hAnsi="Times New Roman" w:cs="Times New Roman"/>
          <w:szCs w:val="24"/>
        </w:rPr>
        <w:t xml:space="preserve">and credit history </w:t>
      </w:r>
      <w:r w:rsidRPr="009B0452">
        <w:rPr>
          <w:rFonts w:ascii="Times New Roman" w:eastAsia="Times New Roman" w:hAnsi="Times New Roman" w:cs="Times New Roman"/>
          <w:szCs w:val="24"/>
        </w:rPr>
        <w:t xml:space="preserve">checks. 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The review of criminal background and credit history checks will be done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i</w:t>
      </w:r>
      <w:r w:rsidRPr="009B0452">
        <w:rPr>
          <w:rFonts w:ascii="Times New Roman" w:eastAsia="Times New Roman" w:hAnsi="Times New Roman" w:cs="Times New Roman"/>
          <w:szCs w:val="24"/>
        </w:rPr>
        <w:t>n accordance with state and federal laws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11E6DF13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1088616" w14:textId="77777777" w:rsidR="00E2612C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(1)</w:t>
      </w:r>
      <w:r>
        <w:rPr>
          <w:rFonts w:ascii="Times New Roman" w:eastAsia="Times New Roman" w:hAnsi="Times New Roman" w:cs="Times New Roman"/>
          <w:szCs w:val="24"/>
        </w:rPr>
        <w:tab/>
        <w:t>Pursuant to university policy 3356-7-50</w:t>
      </w:r>
      <w:r w:rsidR="008B1913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1913">
        <w:rPr>
          <w:rFonts w:ascii="Times New Roman" w:eastAsia="Times New Roman" w:hAnsi="Times New Roman" w:cs="Times New Roman"/>
          <w:szCs w:val="24"/>
        </w:rPr>
        <w:t>“</w:t>
      </w:r>
      <w:r>
        <w:rPr>
          <w:rFonts w:ascii="Times New Roman" w:eastAsia="Times New Roman" w:hAnsi="Times New Roman" w:cs="Times New Roman"/>
          <w:szCs w:val="24"/>
        </w:rPr>
        <w:t>Minors on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campus/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background checks,</w:t>
      </w:r>
      <w:r w:rsidR="008B1913">
        <w:rPr>
          <w:rFonts w:ascii="Times New Roman" w:eastAsia="Times New Roman" w:hAnsi="Times New Roman" w:cs="Times New Roman"/>
          <w:szCs w:val="24"/>
        </w:rPr>
        <w:t>”</w:t>
      </w:r>
      <w:r>
        <w:rPr>
          <w:rFonts w:ascii="Times New Roman" w:eastAsia="Times New Roman" w:hAnsi="Times New Roman" w:cs="Times New Roman"/>
          <w:szCs w:val="24"/>
        </w:rPr>
        <w:t xml:space="preserve"> when self-disclosure or a background check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required for a university program or activity designed for participation by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minors reveals adverse or unfavorable </w:t>
      </w:r>
      <w:r>
        <w:rPr>
          <w:rFonts w:ascii="Times New Roman" w:eastAsia="Times New Roman" w:hAnsi="Times New Roman" w:cs="Times New Roman"/>
          <w:szCs w:val="24"/>
        </w:rPr>
        <w:lastRenderedPageBreak/>
        <w:t>information, such information shall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be reviewed by the university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police department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divisional administrator or designee</w:t>
      </w:r>
      <w:r w:rsidR="008B1913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1913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(</w:t>
      </w:r>
      <w:r w:rsidR="008B1913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ee </w:t>
      </w:r>
      <w:r w:rsidR="008B1913">
        <w:rPr>
          <w:rFonts w:ascii="Times New Roman" w:eastAsia="Times New Roman" w:hAnsi="Times New Roman" w:cs="Times New Roman"/>
          <w:szCs w:val="24"/>
        </w:rPr>
        <w:t>paragraph (E)(6)</w:t>
      </w:r>
      <w:r w:rsidR="000975FA">
        <w:rPr>
          <w:rFonts w:ascii="Times New Roman" w:eastAsia="Times New Roman" w:hAnsi="Times New Roman" w:cs="Times New Roman"/>
          <w:szCs w:val="24"/>
        </w:rPr>
        <w:t xml:space="preserve">, “Background check review,” </w:t>
      </w:r>
      <w:r w:rsidR="008B1913">
        <w:rPr>
          <w:rFonts w:ascii="Times New Roman" w:eastAsia="Times New Roman" w:hAnsi="Times New Roman" w:cs="Times New Roman"/>
          <w:szCs w:val="24"/>
        </w:rPr>
        <w:t xml:space="preserve">of </w:t>
      </w:r>
      <w:r>
        <w:rPr>
          <w:rFonts w:ascii="Times New Roman" w:eastAsia="Times New Roman" w:hAnsi="Times New Roman" w:cs="Times New Roman"/>
          <w:szCs w:val="24"/>
        </w:rPr>
        <w:t>university policy 3356-7-50</w:t>
      </w:r>
      <w:r w:rsidR="008B1913">
        <w:rPr>
          <w:rFonts w:ascii="Times New Roman" w:eastAsia="Times New Roman" w:hAnsi="Times New Roman" w:cs="Times New Roman"/>
          <w:szCs w:val="24"/>
        </w:rPr>
        <w:t xml:space="preserve">, </w:t>
      </w:r>
      <w:r w:rsidR="000975FA">
        <w:rPr>
          <w:rFonts w:ascii="Times New Roman" w:eastAsia="Times New Roman" w:hAnsi="Times New Roman" w:cs="Times New Roman"/>
          <w:szCs w:val="24"/>
        </w:rPr>
        <w:t>“Minors on campus – b</w:t>
      </w:r>
      <w:r w:rsidRPr="008B1913">
        <w:rPr>
          <w:rFonts w:ascii="Times New Roman" w:eastAsia="Times New Roman" w:hAnsi="Times New Roman" w:cs="Times New Roman"/>
          <w:szCs w:val="24"/>
        </w:rPr>
        <w:t>ackground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check</w:t>
      </w:r>
      <w:r w:rsidR="000975FA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>.</w:t>
      </w:r>
      <w:r w:rsidR="000975FA">
        <w:rPr>
          <w:rFonts w:ascii="Times New Roman" w:eastAsia="Times New Roman" w:hAnsi="Times New Roman" w:cs="Times New Roman"/>
          <w:szCs w:val="24"/>
        </w:rPr>
        <w:t>”)</w:t>
      </w:r>
    </w:p>
    <w:p w14:paraId="1F0CDDF3" w14:textId="77777777" w:rsidR="00E2612C" w:rsidRDefault="00E2612C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4BAB7297" w14:textId="336F0E1B"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(2)</w:t>
      </w:r>
      <w:r>
        <w:rPr>
          <w:rFonts w:ascii="Times New Roman" w:eastAsia="Times New Roman" w:hAnsi="Times New Roman" w:cs="Times New Roman"/>
          <w:szCs w:val="24"/>
        </w:rPr>
        <w:tab/>
        <w:t>A</w:t>
      </w:r>
      <w:r w:rsidRPr="009B0452">
        <w:rPr>
          <w:rFonts w:ascii="Times New Roman" w:eastAsia="Times New Roman" w:hAnsi="Times New Roman" w:cs="Times New Roman"/>
          <w:szCs w:val="24"/>
        </w:rPr>
        <w:t xml:space="preserve"> previous criminal conviction does not automatically disqualify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candidate from consideration for </w:t>
      </w:r>
      <w:r w:rsidRPr="00607FF3">
        <w:rPr>
          <w:rFonts w:ascii="Times New Roman" w:eastAsia="Times New Roman" w:hAnsi="Times New Roman" w:cs="Times New Roman"/>
          <w:szCs w:val="24"/>
        </w:rPr>
        <w:t>employment or volunteering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607FF3">
        <w:rPr>
          <w:rFonts w:ascii="Times New Roman" w:eastAsia="Times New Roman" w:hAnsi="Times New Roman" w:cs="Times New Roman"/>
          <w:szCs w:val="24"/>
        </w:rPr>
        <w:t xml:space="preserve">university. 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607FF3">
        <w:rPr>
          <w:rFonts w:ascii="Times New Roman" w:eastAsia="Times New Roman" w:hAnsi="Times New Roman" w:cs="Times New Roman"/>
          <w:szCs w:val="24"/>
        </w:rPr>
        <w:t>A criminal background check</w:t>
      </w:r>
      <w:r>
        <w:rPr>
          <w:rFonts w:ascii="Times New Roman" w:eastAsia="Times New Roman" w:hAnsi="Times New Roman" w:cs="Times New Roman"/>
          <w:szCs w:val="24"/>
        </w:rPr>
        <w:t xml:space="preserve"> containing a criminal conviction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will be reviewed by the </w:t>
      </w:r>
      <w:r w:rsidR="000F4D8E">
        <w:rPr>
          <w:rFonts w:ascii="Times New Roman" w:eastAsia="Times New Roman" w:hAnsi="Times New Roman" w:cs="Times New Roman"/>
          <w:szCs w:val="24"/>
        </w:rPr>
        <w:t>chief human resources officer</w:t>
      </w:r>
      <w:r>
        <w:rPr>
          <w:rFonts w:ascii="Times New Roman" w:eastAsia="Times New Roman" w:hAnsi="Times New Roman" w:cs="Times New Roman"/>
          <w:szCs w:val="24"/>
        </w:rPr>
        <w:t>, or designee,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appropriate administrative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officer, or designee, </w:t>
      </w:r>
      <w:proofErr w:type="gramStart"/>
      <w:r>
        <w:rPr>
          <w:rFonts w:ascii="Times New Roman" w:eastAsia="Times New Roman" w:hAnsi="Times New Roman" w:cs="Times New Roman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determine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whether an individual is eligible for the position in question.  </w:t>
      </w:r>
      <w:r w:rsidRPr="009B0452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individual’s </w:t>
      </w:r>
      <w:r w:rsidRPr="009B0452">
        <w:rPr>
          <w:rFonts w:ascii="Times New Roman" w:eastAsia="Times New Roman" w:hAnsi="Times New Roman" w:cs="Times New Roman"/>
          <w:szCs w:val="24"/>
        </w:rPr>
        <w:t>eligibility will depend on a variety of factors, including but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not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limited to: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</w:t>
      </w:r>
    </w:p>
    <w:p w14:paraId="0B57F75B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48B91222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nature of and circumstances surrounding any crime(s);</w:t>
      </w:r>
    </w:p>
    <w:p w14:paraId="7EF98567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457FC591" w14:textId="77777777"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b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time elapsed since conviction, rehabilitation record, and completion of any sentence;</w:t>
      </w:r>
    </w:p>
    <w:p w14:paraId="51CB1CF9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823595D" w14:textId="77777777" w:rsidR="008E6B8A" w:rsidRPr="009B0452" w:rsidRDefault="008E6B8A" w:rsidP="00A464C1">
      <w:pPr>
        <w:autoSpaceDE w:val="0"/>
        <w:autoSpaceDN w:val="0"/>
        <w:adjustRightInd w:val="0"/>
        <w:spacing w:after="0" w:line="240" w:lineRule="auto"/>
        <w:ind w:left="216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c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actions and activities of the individual since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crime(s), including the individual’s subsequent work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history and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 truthfulness and completeness of the candidate’s disclosure of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the conviction(s);</w:t>
      </w:r>
    </w:p>
    <w:p w14:paraId="7F284DFA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4844602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d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>The nature and duties of the position;</w:t>
      </w:r>
    </w:p>
    <w:p w14:paraId="02290359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A721EA2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9B0452">
        <w:rPr>
          <w:rFonts w:ascii="Times New Roman" w:eastAsia="Times New Roman" w:hAnsi="Times New Roman" w:cs="Times New Roman"/>
          <w:szCs w:val="24"/>
        </w:rPr>
        <w:t>(</w:t>
      </w:r>
      <w:r>
        <w:rPr>
          <w:rFonts w:ascii="Times New Roman" w:eastAsia="Times New Roman" w:hAnsi="Times New Roman" w:cs="Times New Roman"/>
          <w:szCs w:val="24"/>
        </w:rPr>
        <w:t>e</w:t>
      </w:r>
      <w:r w:rsidRPr="009B0452">
        <w:rPr>
          <w:rFonts w:ascii="Times New Roman" w:eastAsia="Times New Roman" w:hAnsi="Times New Roman" w:cs="Times New Roman"/>
          <w:szCs w:val="24"/>
        </w:rPr>
        <w:t>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Any other relevant information.  </w:t>
      </w:r>
    </w:p>
    <w:p w14:paraId="070E1AA1" w14:textId="77777777" w:rsidR="00A464C1" w:rsidRDefault="00A464C1" w:rsidP="00A464C1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43203A93" w14:textId="0D39AB0D"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(3)</w:t>
      </w:r>
      <w:r>
        <w:rPr>
          <w:rFonts w:ascii="Times New Roman" w:eastAsia="Times New Roman" w:hAnsi="Times New Roman" w:cs="Times New Roman"/>
          <w:szCs w:val="24"/>
        </w:rPr>
        <w:tab/>
        <w:t>A credit history check with potentially negative information will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be reviewed by the </w:t>
      </w:r>
      <w:r w:rsidR="00112C7D">
        <w:rPr>
          <w:rFonts w:ascii="Times New Roman" w:eastAsia="Times New Roman" w:hAnsi="Times New Roman" w:cs="Times New Roman"/>
          <w:szCs w:val="24"/>
        </w:rPr>
        <w:t>chief human resources officer</w:t>
      </w:r>
      <w:r>
        <w:rPr>
          <w:rFonts w:ascii="Times New Roman" w:eastAsia="Times New Roman" w:hAnsi="Times New Roman" w:cs="Times New Roman"/>
          <w:szCs w:val="24"/>
        </w:rPr>
        <w:t xml:space="preserve">, or </w:t>
      </w:r>
      <w:proofErr w:type="gramStart"/>
      <w:r>
        <w:rPr>
          <w:rFonts w:ascii="Times New Roman" w:eastAsia="Times New Roman" w:hAnsi="Times New Roman" w:cs="Times New Roman"/>
          <w:szCs w:val="24"/>
        </w:rPr>
        <w:t>designee</w:t>
      </w:r>
      <w:proofErr w:type="gramEnd"/>
      <w:r>
        <w:rPr>
          <w:rFonts w:ascii="Times New Roman" w:eastAsia="Times New Roman" w:hAnsi="Times New Roman" w:cs="Times New Roman"/>
          <w:szCs w:val="24"/>
        </w:rPr>
        <w:t>, in coordination with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appropriate administrative officer, or designee, to determine if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information </w:t>
      </w:r>
      <w:proofErr w:type="gramStart"/>
      <w:r>
        <w:rPr>
          <w:rFonts w:ascii="Times New Roman" w:eastAsia="Times New Roman" w:hAnsi="Times New Roman" w:cs="Times New Roman"/>
          <w:szCs w:val="24"/>
        </w:rPr>
        <w:t>could reasonably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pose a financial or security risk for the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university.</w:t>
      </w:r>
    </w:p>
    <w:p w14:paraId="4673FA0F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A4CF76D" w14:textId="4E9F3851" w:rsidR="008E6B8A" w:rsidRDefault="008E6B8A" w:rsidP="00A464C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(4)</w:t>
      </w:r>
      <w:r>
        <w:rPr>
          <w:rFonts w:ascii="Times New Roman" w:eastAsia="Times New Roman" w:hAnsi="Times New Roman" w:cs="Times New Roman"/>
          <w:szCs w:val="24"/>
        </w:rPr>
        <w:tab/>
        <w:t xml:space="preserve">The </w:t>
      </w:r>
      <w:r w:rsidR="00112C7D">
        <w:rPr>
          <w:rFonts w:ascii="Times New Roman" w:eastAsia="Times New Roman" w:hAnsi="Times New Roman" w:cs="Times New Roman"/>
          <w:szCs w:val="24"/>
        </w:rPr>
        <w:t>chief human resources officer</w:t>
      </w:r>
      <w:r>
        <w:rPr>
          <w:rFonts w:ascii="Times New Roman" w:eastAsia="Times New Roman" w:hAnsi="Times New Roman" w:cs="Times New Roman"/>
          <w:szCs w:val="24"/>
        </w:rPr>
        <w:t xml:space="preserve">, or </w:t>
      </w:r>
      <w:proofErr w:type="gramStart"/>
      <w:r>
        <w:rPr>
          <w:rFonts w:ascii="Times New Roman" w:eastAsia="Times New Roman" w:hAnsi="Times New Roman" w:cs="Times New Roman"/>
          <w:szCs w:val="24"/>
        </w:rPr>
        <w:t>designee</w:t>
      </w:r>
      <w:proofErr w:type="gramEnd"/>
      <w:r>
        <w:rPr>
          <w:rFonts w:ascii="Times New Roman" w:eastAsia="Times New Roman" w:hAnsi="Times New Roman" w:cs="Times New Roman"/>
          <w:szCs w:val="24"/>
        </w:rPr>
        <w:t>, will inform the hiring manager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volunteer supervisor and the individual if they have been disqualified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from consideration and the basis for disqualification.</w:t>
      </w:r>
    </w:p>
    <w:p w14:paraId="25BCF29B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CB3EE43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lastRenderedPageBreak/>
        <w:t>(G)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Employee </w:t>
      </w:r>
      <w:r>
        <w:rPr>
          <w:rFonts w:ascii="Times New Roman" w:eastAsia="Times New Roman" w:hAnsi="Times New Roman" w:cs="Times New Roman"/>
          <w:szCs w:val="24"/>
        </w:rPr>
        <w:t xml:space="preserve">and volunteer </w:t>
      </w:r>
      <w:r w:rsidRPr="009B0452">
        <w:rPr>
          <w:rFonts w:ascii="Times New Roman" w:eastAsia="Times New Roman" w:hAnsi="Times New Roman" w:cs="Times New Roman"/>
          <w:szCs w:val="24"/>
        </w:rPr>
        <w:t>continuing duty to disclose/necessity for criminal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background check.</w:t>
      </w:r>
    </w:p>
    <w:p w14:paraId="7DC864E4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BD375E5" w14:textId="74A148C2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(1)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Current employees </w:t>
      </w:r>
      <w:r>
        <w:rPr>
          <w:rFonts w:ascii="Times New Roman" w:eastAsia="Times New Roman" w:hAnsi="Times New Roman" w:cs="Times New Roman"/>
          <w:szCs w:val="24"/>
        </w:rPr>
        <w:t xml:space="preserve">and volunteers </w:t>
      </w:r>
      <w:r w:rsidRPr="009B0452">
        <w:rPr>
          <w:rFonts w:ascii="Times New Roman" w:eastAsia="Times New Roman" w:hAnsi="Times New Roman" w:cs="Times New Roman"/>
          <w:szCs w:val="24"/>
        </w:rPr>
        <w:t>who are convicted of or arrested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for a criminal offense (other than a minor traffic violation) have a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continuing duty to report any conviction or arrest to the </w:t>
      </w:r>
      <w:r w:rsidR="00112C7D">
        <w:rPr>
          <w:rFonts w:ascii="Times New Roman" w:eastAsia="Times New Roman" w:hAnsi="Times New Roman" w:cs="Times New Roman"/>
          <w:szCs w:val="24"/>
        </w:rPr>
        <w:t>chief human resources officer</w:t>
      </w:r>
      <w:r w:rsidRPr="009B0452">
        <w:rPr>
          <w:rFonts w:ascii="Times New Roman" w:eastAsia="Times New Roman" w:hAnsi="Times New Roman" w:cs="Times New Roman"/>
          <w:szCs w:val="24"/>
        </w:rPr>
        <w:t>,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designee, within seven calendar days of the conviction or arrest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so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that a determination may be made regarding the necessity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initiate a background check.</w:t>
      </w:r>
    </w:p>
    <w:p w14:paraId="4A5E776E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25189B5E" w14:textId="5A463223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(2)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Current employees </w:t>
      </w:r>
      <w:r>
        <w:rPr>
          <w:rFonts w:ascii="Times New Roman" w:eastAsia="Times New Roman" w:hAnsi="Times New Roman" w:cs="Times New Roman"/>
          <w:szCs w:val="24"/>
        </w:rPr>
        <w:t xml:space="preserve">and volunteers </w:t>
      </w:r>
      <w:r w:rsidRPr="009B0452">
        <w:rPr>
          <w:rFonts w:ascii="Times New Roman" w:eastAsia="Times New Roman" w:hAnsi="Times New Roman" w:cs="Times New Roman"/>
          <w:szCs w:val="24"/>
        </w:rPr>
        <w:t xml:space="preserve">who </w:t>
      </w:r>
      <w:bookmarkStart w:id="1" w:name="_Hlk51317835"/>
      <w:r w:rsidRPr="009B0452">
        <w:rPr>
          <w:rFonts w:ascii="Times New Roman" w:eastAsia="Times New Roman" w:hAnsi="Times New Roman" w:cs="Times New Roman"/>
          <w:szCs w:val="24"/>
        </w:rPr>
        <w:t>have been identified as a</w:t>
      </w:r>
      <w:r w:rsidR="00910D79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perpetrator in a police report, criminally charged with, arrested for,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convicted of, or sentenced for a crime involving violence, family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and relationship violence, stalking, menacing, intimidation,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possession of a deadly weapon </w:t>
      </w:r>
      <w:bookmarkEnd w:id="1"/>
      <w:r w:rsidRPr="009B0452">
        <w:rPr>
          <w:rFonts w:ascii="Times New Roman" w:eastAsia="Times New Roman" w:hAnsi="Times New Roman" w:cs="Times New Roman"/>
          <w:szCs w:val="24"/>
        </w:rPr>
        <w:t>have a continuing duty to report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this information to the </w:t>
      </w:r>
      <w:r w:rsidR="00112C7D">
        <w:rPr>
          <w:rFonts w:ascii="Times New Roman" w:eastAsia="Times New Roman" w:hAnsi="Times New Roman" w:cs="Times New Roman"/>
          <w:szCs w:val="24"/>
        </w:rPr>
        <w:t>chief human resources officer</w:t>
      </w:r>
      <w:r w:rsidRPr="009B0452">
        <w:rPr>
          <w:rFonts w:ascii="Times New Roman" w:eastAsia="Times New Roman" w:hAnsi="Times New Roman" w:cs="Times New Roman"/>
          <w:szCs w:val="24"/>
        </w:rPr>
        <w:t>, or designee, within seven calendar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days of the occurrence and may be subject to a background check</w:t>
      </w:r>
      <w:r w:rsidR="00A464C1">
        <w:rPr>
          <w:rFonts w:ascii="Times New Roman" w:eastAsia="Times New Roman" w:hAnsi="Times New Roman" w:cs="Times New Roman"/>
          <w:szCs w:val="24"/>
        </w:rPr>
        <w:t>.</w:t>
      </w:r>
      <w:r w:rsidR="00D600D9">
        <w:rPr>
          <w:rFonts w:ascii="Times New Roman" w:eastAsia="Times New Roman" w:hAnsi="Times New Roman" w:cs="Times New Roman"/>
          <w:szCs w:val="24"/>
        </w:rPr>
        <w:t xml:space="preserve">  </w:t>
      </w:r>
      <w:r w:rsidRPr="00724C2E">
        <w:rPr>
          <w:rFonts w:ascii="Times New Roman" w:eastAsia="Times New Roman" w:hAnsi="Times New Roman" w:cs="Times New Roman"/>
          <w:szCs w:val="24"/>
          <w:highlight w:val="yellow"/>
        </w:rPr>
        <w:t>(</w:t>
      </w:r>
      <w:r w:rsidR="00A464C1" w:rsidRPr="00724C2E">
        <w:rPr>
          <w:rFonts w:ascii="Times New Roman" w:eastAsia="Times New Roman" w:hAnsi="Times New Roman" w:cs="Times New Roman"/>
          <w:szCs w:val="24"/>
          <w:highlight w:val="yellow"/>
        </w:rPr>
        <w:t>S</w:t>
      </w:r>
      <w:r w:rsidRPr="00724C2E">
        <w:rPr>
          <w:rFonts w:ascii="Times New Roman" w:eastAsia="Times New Roman" w:hAnsi="Times New Roman" w:cs="Times New Roman"/>
          <w:szCs w:val="24"/>
          <w:highlight w:val="yellow"/>
        </w:rPr>
        <w:t>ee rule 3356-7-04 of the Administrative Code and university</w:t>
      </w:r>
      <w:r w:rsidR="00A464C1" w:rsidRPr="00724C2E">
        <w:rPr>
          <w:rFonts w:ascii="Times New Roman" w:eastAsia="Times New Roman" w:hAnsi="Times New Roman" w:cs="Times New Roman"/>
          <w:szCs w:val="24"/>
          <w:highlight w:val="yellow"/>
        </w:rPr>
        <w:t xml:space="preserve"> </w:t>
      </w:r>
      <w:r w:rsidRPr="00724C2E">
        <w:rPr>
          <w:rFonts w:ascii="Times New Roman" w:eastAsia="Times New Roman" w:hAnsi="Times New Roman" w:cs="Times New Roman"/>
          <w:szCs w:val="24"/>
          <w:highlight w:val="yellow"/>
        </w:rPr>
        <w:t>policy 3356-7-04, “Workplace and off-campus violence, threats, and disruptive behavior</w:t>
      </w:r>
      <w:r w:rsidR="00A464C1" w:rsidRPr="00724C2E">
        <w:rPr>
          <w:rFonts w:ascii="Times New Roman" w:eastAsia="Times New Roman" w:hAnsi="Times New Roman" w:cs="Times New Roman"/>
          <w:szCs w:val="24"/>
          <w:highlight w:val="yellow"/>
        </w:rPr>
        <w:t>.</w:t>
      </w:r>
      <w:r w:rsidRPr="00724C2E">
        <w:rPr>
          <w:rFonts w:ascii="Times New Roman" w:eastAsia="Times New Roman" w:hAnsi="Times New Roman" w:cs="Times New Roman"/>
          <w:szCs w:val="24"/>
          <w:highlight w:val="yellow"/>
        </w:rPr>
        <w:t>”)</w:t>
      </w:r>
      <w:r w:rsidRPr="009B0452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3C0D27E9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FC0E96A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(3)</w:t>
      </w:r>
      <w:r w:rsidRPr="009B0452">
        <w:rPr>
          <w:rFonts w:ascii="Times New Roman" w:eastAsia="Times New Roman" w:hAnsi="Times New Roman" w:cs="Times New Roman"/>
          <w:szCs w:val="24"/>
        </w:rPr>
        <w:tab/>
        <w:t>Current employees convicted of a criminal offense may be subject to further action</w:t>
      </w:r>
      <w:r w:rsidR="00D600D9">
        <w:rPr>
          <w:rFonts w:ascii="Times New Roman" w:eastAsia="Times New Roman" w:hAnsi="Times New Roman" w:cs="Times New Roman"/>
          <w:szCs w:val="24"/>
        </w:rPr>
        <w:t>,</w:t>
      </w:r>
      <w:r w:rsidRPr="009B0452">
        <w:rPr>
          <w:rFonts w:ascii="Times New Roman" w:eastAsia="Times New Roman" w:hAnsi="Times New Roman" w:cs="Times New Roman"/>
          <w:szCs w:val="24"/>
        </w:rPr>
        <w:t xml:space="preserve"> up to and including termination, consistent with university policies, laws/statutes and applicable collective bargaining agreements. </w:t>
      </w:r>
    </w:p>
    <w:p w14:paraId="06C76433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2A5BA017" w14:textId="77777777" w:rsidR="008E6B8A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(4)</w:t>
      </w:r>
      <w:r>
        <w:rPr>
          <w:rFonts w:ascii="Times New Roman" w:eastAsia="Times New Roman" w:hAnsi="Times New Roman" w:cs="Times New Roman"/>
          <w:szCs w:val="24"/>
        </w:rPr>
        <w:tab/>
        <w:t>Current volunteers who have engaged in activity as outlined in</w:t>
      </w:r>
      <w:r w:rsidR="00D600D9">
        <w:rPr>
          <w:rFonts w:ascii="Times New Roman" w:eastAsia="Times New Roman" w:hAnsi="Times New Roman" w:cs="Times New Roman"/>
          <w:szCs w:val="24"/>
        </w:rPr>
        <w:t xml:space="preserve"> paragraph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(G)(1) or (G)(2) </w:t>
      </w:r>
      <w:r w:rsidR="00A464C1">
        <w:rPr>
          <w:rFonts w:ascii="Times New Roman" w:eastAsia="Times New Roman" w:hAnsi="Times New Roman" w:cs="Times New Roman"/>
          <w:szCs w:val="24"/>
        </w:rPr>
        <w:t>of this policy</w:t>
      </w:r>
      <w:r>
        <w:rPr>
          <w:rFonts w:ascii="Times New Roman" w:eastAsia="Times New Roman" w:hAnsi="Times New Roman" w:cs="Times New Roman"/>
          <w:szCs w:val="24"/>
        </w:rPr>
        <w:t xml:space="preserve"> may have their services limited or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terminated.</w:t>
      </w:r>
    </w:p>
    <w:p w14:paraId="1819689A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21CE920C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(H)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Use of background </w:t>
      </w:r>
      <w:r>
        <w:rPr>
          <w:rFonts w:ascii="Times New Roman" w:eastAsia="Times New Roman" w:hAnsi="Times New Roman" w:cs="Times New Roman"/>
          <w:szCs w:val="24"/>
        </w:rPr>
        <w:t xml:space="preserve">and credit history </w:t>
      </w:r>
      <w:r w:rsidRPr="009B0452">
        <w:rPr>
          <w:rFonts w:ascii="Times New Roman" w:eastAsia="Times New Roman" w:hAnsi="Times New Roman" w:cs="Times New Roman"/>
          <w:szCs w:val="24"/>
        </w:rPr>
        <w:t xml:space="preserve">checks.  Background </w:t>
      </w:r>
      <w:r>
        <w:rPr>
          <w:rFonts w:ascii="Times New Roman" w:eastAsia="Times New Roman" w:hAnsi="Times New Roman" w:cs="Times New Roman"/>
          <w:szCs w:val="24"/>
        </w:rPr>
        <w:t>and credit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history </w:t>
      </w:r>
      <w:r w:rsidRPr="009B0452">
        <w:rPr>
          <w:rFonts w:ascii="Times New Roman" w:eastAsia="Times New Roman" w:hAnsi="Times New Roman" w:cs="Times New Roman"/>
          <w:szCs w:val="24"/>
        </w:rPr>
        <w:t>checks will be used to evaluate individuals for employment</w:t>
      </w:r>
      <w:r>
        <w:rPr>
          <w:rFonts w:ascii="Times New Roman" w:eastAsia="Times New Roman" w:hAnsi="Times New Roman" w:cs="Times New Roman"/>
          <w:szCs w:val="24"/>
        </w:rPr>
        <w:t>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continued employment</w:t>
      </w:r>
      <w:r>
        <w:rPr>
          <w:rFonts w:ascii="Times New Roman" w:eastAsia="Times New Roman" w:hAnsi="Times New Roman" w:cs="Times New Roman"/>
          <w:szCs w:val="24"/>
        </w:rPr>
        <w:t>, and volunteer services</w:t>
      </w:r>
      <w:r w:rsidRPr="009B0452">
        <w:rPr>
          <w:rFonts w:ascii="Times New Roman" w:eastAsia="Times New Roman" w:hAnsi="Times New Roman" w:cs="Times New Roman"/>
          <w:szCs w:val="24"/>
        </w:rPr>
        <w:t xml:space="preserve"> and will not be used to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discriminate </w:t>
      </w:r>
      <w:proofErr w:type="gramStart"/>
      <w:r w:rsidRPr="009B0452">
        <w:rPr>
          <w:rFonts w:ascii="Times New Roman" w:eastAsia="Times New Roman" w:hAnsi="Times New Roman" w:cs="Times New Roman"/>
          <w:szCs w:val="24"/>
        </w:rPr>
        <w:t>on the basis of</w:t>
      </w:r>
      <w:proofErr w:type="gramEnd"/>
      <w:r w:rsidRPr="009B0452">
        <w:rPr>
          <w:rFonts w:ascii="Times New Roman" w:eastAsia="Times New Roman" w:hAnsi="Times New Roman" w:cs="Times New Roman"/>
          <w:szCs w:val="24"/>
        </w:rPr>
        <w:t xml:space="preserve"> race, color, national origin, religion, creed,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sex, disability, age, veteran’s status, sexual orientation, political affiliation,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or any status protected by law.</w:t>
      </w:r>
    </w:p>
    <w:p w14:paraId="0CC58F62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</w:p>
    <w:p w14:paraId="121A5ED9" w14:textId="77777777" w:rsidR="008E6B8A" w:rsidRPr="009B0452" w:rsidRDefault="008E6B8A" w:rsidP="008E6B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0452">
        <w:rPr>
          <w:rFonts w:ascii="Times New Roman" w:eastAsia="Times New Roman" w:hAnsi="Times New Roman" w:cs="Times New Roman"/>
          <w:szCs w:val="24"/>
        </w:rPr>
        <w:t>(I)</w:t>
      </w:r>
      <w:r w:rsidRPr="009B0452">
        <w:rPr>
          <w:rFonts w:ascii="Times New Roman" w:eastAsia="Times New Roman" w:hAnsi="Times New Roman" w:cs="Times New Roman"/>
          <w:szCs w:val="24"/>
        </w:rPr>
        <w:tab/>
        <w:t xml:space="preserve">Confidentiality.  Background checks </w:t>
      </w:r>
      <w:r>
        <w:rPr>
          <w:rFonts w:ascii="Times New Roman" w:eastAsia="Times New Roman" w:hAnsi="Times New Roman" w:cs="Times New Roman"/>
          <w:szCs w:val="24"/>
        </w:rPr>
        <w:t xml:space="preserve">and credit history checks </w:t>
      </w:r>
      <w:r w:rsidRPr="009B0452">
        <w:rPr>
          <w:rFonts w:ascii="Times New Roman" w:eastAsia="Times New Roman" w:hAnsi="Times New Roman" w:cs="Times New Roman"/>
          <w:szCs w:val="24"/>
        </w:rPr>
        <w:t>may only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>be administered pursuant to this policy and in accordance with human</w:t>
      </w:r>
      <w:r w:rsidR="00A464C1">
        <w:rPr>
          <w:rFonts w:ascii="Times New Roman" w:eastAsia="Times New Roman" w:hAnsi="Times New Roman" w:cs="Times New Roman"/>
          <w:szCs w:val="24"/>
        </w:rPr>
        <w:t xml:space="preserve"> </w:t>
      </w:r>
      <w:r w:rsidRPr="009B0452">
        <w:rPr>
          <w:rFonts w:ascii="Times New Roman" w:eastAsia="Times New Roman" w:hAnsi="Times New Roman" w:cs="Times New Roman"/>
          <w:szCs w:val="24"/>
        </w:rPr>
        <w:t xml:space="preserve">resources procedures.  Results of </w:t>
      </w:r>
      <w:r>
        <w:rPr>
          <w:rFonts w:ascii="Times New Roman" w:eastAsia="Times New Roman" w:hAnsi="Times New Roman" w:cs="Times New Roman"/>
          <w:szCs w:val="24"/>
        </w:rPr>
        <w:t>such</w:t>
      </w:r>
      <w:r w:rsidRPr="009B0452">
        <w:rPr>
          <w:rFonts w:ascii="Times New Roman" w:eastAsia="Times New Roman" w:hAnsi="Times New Roman" w:cs="Times New Roman"/>
          <w:szCs w:val="24"/>
        </w:rPr>
        <w:t xml:space="preserve"> checks will only be disclosed </w:t>
      </w:r>
      <w:r w:rsidRPr="009B0452">
        <w:rPr>
          <w:rFonts w:ascii="Times New Roman" w:hAnsi="Times New Roman" w:cs="Times New Roman"/>
        </w:rPr>
        <w:t>to the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extent necessary to administer and enforce this policy or as required by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lastRenderedPageBreak/>
        <w:t>law or appropriate legal process.  Violation of the confidentiality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requirement is grounds for discipline up to and including termination of</w:t>
      </w:r>
      <w:r w:rsidR="00A464C1">
        <w:rPr>
          <w:rFonts w:ascii="Times New Roman" w:hAnsi="Times New Roman" w:cs="Times New Roman"/>
        </w:rPr>
        <w:t xml:space="preserve"> </w:t>
      </w:r>
      <w:r w:rsidRPr="009B0452">
        <w:rPr>
          <w:rFonts w:ascii="Times New Roman" w:hAnsi="Times New Roman" w:cs="Times New Roman"/>
        </w:rPr>
        <w:t>employment.</w:t>
      </w:r>
    </w:p>
    <w:p w14:paraId="18B55FCF" w14:textId="77777777" w:rsidR="00170EAD" w:rsidRDefault="00170EAD"/>
    <w:sectPr w:rsidR="00170EAD" w:rsidSect="0035725C">
      <w:headerReference w:type="default" r:id="rId14"/>
      <w:headerReference w:type="first" r:id="rId15"/>
      <w:pgSz w:w="12240" w:h="15840" w:code="1"/>
      <w:pgMar w:top="2160" w:right="2160" w:bottom="2160" w:left="216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vin M. Kralj" w:date="2025-05-23T09:39:00Z" w:initials="KK">
    <w:p w14:paraId="0E2A686B" w14:textId="77777777" w:rsidR="001D2A7F" w:rsidRDefault="001D2A7F" w:rsidP="001D2A7F">
      <w:pPr>
        <w:pStyle w:val="CommentText"/>
      </w:pPr>
      <w:r>
        <w:rPr>
          <w:rStyle w:val="CommentReference"/>
        </w:rPr>
        <w:annotationRef/>
      </w:r>
      <w:r>
        <w:t>Do we need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2A6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13803B" w16cex:dateUtc="2025-05-23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2A686B" w16cid:durableId="5D1380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DAD1" w14:textId="77777777" w:rsidR="00BA66D1" w:rsidRDefault="00BA66D1">
      <w:pPr>
        <w:spacing w:after="0" w:line="240" w:lineRule="auto"/>
      </w:pPr>
      <w:r>
        <w:separator/>
      </w:r>
    </w:p>
  </w:endnote>
  <w:endnote w:type="continuationSeparator" w:id="0">
    <w:p w14:paraId="46B75094" w14:textId="77777777" w:rsidR="00BA66D1" w:rsidRDefault="00BA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A6836" w14:textId="77777777" w:rsidR="00BA66D1" w:rsidRDefault="00BA66D1">
      <w:pPr>
        <w:spacing w:after="0" w:line="240" w:lineRule="auto"/>
      </w:pPr>
      <w:r>
        <w:separator/>
      </w:r>
    </w:p>
  </w:footnote>
  <w:footnote w:type="continuationSeparator" w:id="0">
    <w:p w14:paraId="1BFCB2B7" w14:textId="77777777" w:rsidR="00BA66D1" w:rsidRDefault="00BA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5797" w14:textId="77777777" w:rsidR="00170EAD" w:rsidRDefault="00B15699">
    <w:pPr>
      <w:pStyle w:val="Header"/>
      <w:jc w:val="right"/>
    </w:pPr>
    <w:r>
      <w:t>3356-7-44</w:t>
    </w:r>
    <w:r>
      <w:tab/>
      <w:t xml:space="preserve">                                                                                                            </w:t>
    </w:r>
    <w:sdt>
      <w:sdtPr>
        <w:id w:val="-18056922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C5D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4915F0FB" w14:textId="77777777" w:rsidR="00170EAD" w:rsidRDefault="00170E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5136" w14:textId="77777777" w:rsidR="00170EAD" w:rsidRDefault="00170EAD">
    <w:pPr>
      <w:pStyle w:val="Header"/>
      <w:jc w:val="right"/>
    </w:pPr>
  </w:p>
  <w:p w14:paraId="6E3334B8" w14:textId="77777777" w:rsidR="00170EAD" w:rsidRDefault="00170EA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vin M. Kralj">
    <w15:presenceInfo w15:providerId="AD" w15:userId="S::kmkralj01@ysu.edu::664954ab-63f9-4689-a6a7-07570bbb1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8A"/>
    <w:rsid w:val="000975FA"/>
    <w:rsid w:val="000D3EBA"/>
    <w:rsid w:val="000F45DE"/>
    <w:rsid w:val="000F4D8E"/>
    <w:rsid w:val="00112C7D"/>
    <w:rsid w:val="00170EAD"/>
    <w:rsid w:val="001D2A7F"/>
    <w:rsid w:val="002E75FE"/>
    <w:rsid w:val="00324CFD"/>
    <w:rsid w:val="005C2DA5"/>
    <w:rsid w:val="006C7F51"/>
    <w:rsid w:val="00724C2E"/>
    <w:rsid w:val="00794EE8"/>
    <w:rsid w:val="007B52C2"/>
    <w:rsid w:val="007F4FAA"/>
    <w:rsid w:val="00813034"/>
    <w:rsid w:val="00841D76"/>
    <w:rsid w:val="008B1913"/>
    <w:rsid w:val="008E6B8A"/>
    <w:rsid w:val="0090369B"/>
    <w:rsid w:val="00910D79"/>
    <w:rsid w:val="00A25288"/>
    <w:rsid w:val="00A464C1"/>
    <w:rsid w:val="00A61484"/>
    <w:rsid w:val="00B15699"/>
    <w:rsid w:val="00B2119C"/>
    <w:rsid w:val="00BA66D1"/>
    <w:rsid w:val="00BD7E9E"/>
    <w:rsid w:val="00CD4AE8"/>
    <w:rsid w:val="00D600D9"/>
    <w:rsid w:val="00DE7D2D"/>
    <w:rsid w:val="00E2612C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C2B0"/>
  <w15:chartTrackingRefBased/>
  <w15:docId w15:val="{00EE2BF5-29EC-4B8B-8B8A-04F85FB7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8A"/>
    <w:pPr>
      <w:spacing w:after="200"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link w:val="Heading1Char"/>
    <w:uiPriority w:val="9"/>
    <w:qFormat/>
    <w:rsid w:val="00170EAD"/>
    <w:pPr>
      <w:widowControl w:val="0"/>
      <w:autoSpaceDE w:val="0"/>
      <w:autoSpaceDN w:val="0"/>
      <w:spacing w:before="1" w:after="0" w:line="240" w:lineRule="auto"/>
      <w:ind w:left="1548" w:hanging="720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8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6B8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6B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70E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0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0EA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A7F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A7F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4" ma:contentTypeDescription="Create a new document." ma:contentTypeScope="" ma:versionID="26565e7fe5223409c38c52decf27d6dc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34d8849dc60feb1d0f0e4c13ea6ef0f5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F9D5-8D43-45C2-9C1C-72FD38DFA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B034E-EBE7-4C49-9FAE-D703E59B2F84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6375182-8faf-406a-bc62-bc3c74cd8834"/>
    <ds:schemaRef ds:uri="http://schemas.microsoft.com/office/2006/documentManagement/types"/>
    <ds:schemaRef ds:uri="http://www.w3.org/XML/1998/namespace"/>
    <ds:schemaRef ds:uri="http://purl.org/dc/terms/"/>
    <ds:schemaRef ds:uri="b892b486-bcd9-4bcc-8033-a4aac5cbd73b"/>
  </ds:schemaRefs>
</ds:datastoreItem>
</file>

<file path=customXml/itemProps3.xml><?xml version="1.0" encoding="utf-8"?>
<ds:datastoreItem xmlns:ds="http://schemas.openxmlformats.org/officeDocument/2006/customXml" ds:itemID="{B527721E-5872-445C-AB72-16D8A7670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E9E655-E12B-42D6-A12F-CC6DBFAD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Jusino</dc:creator>
  <cp:keywords/>
  <dc:description/>
  <cp:lastModifiedBy>Kevin M. Kralj</cp:lastModifiedBy>
  <cp:revision>2</cp:revision>
  <dcterms:created xsi:type="dcterms:W3CDTF">2025-05-23T14:06:00Z</dcterms:created>
  <dcterms:modified xsi:type="dcterms:W3CDTF">2025-05-23T14:06:00Z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