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6849A" w14:textId="02E0893A" w:rsidR="00A60D69" w:rsidRPr="00242093" w:rsidRDefault="00E86219" w:rsidP="00744EBF">
      <w:pPr>
        <w:spacing w:after="0" w:line="240" w:lineRule="auto"/>
        <w:ind w:left="2160" w:hanging="2160"/>
        <w:rPr>
          <w:rFonts w:ascii="Times New Roman" w:eastAsia="Times New Roman" w:hAnsi="Times New Roman" w:cs="Times New Roman"/>
          <w:szCs w:val="24"/>
        </w:rPr>
      </w:pPr>
      <w:r w:rsidRPr="00FA2CBF">
        <w:rPr>
          <w:rFonts w:ascii="Times New Roman" w:eastAsia="Times New Roman" w:hAnsi="Times New Roman" w:cs="Times New Roman"/>
          <w:b/>
          <w:szCs w:val="24"/>
        </w:rPr>
        <w:t>3356</w:t>
      </w:r>
      <w:r w:rsidR="00AD4AD6" w:rsidRPr="00FA2CBF">
        <w:rPr>
          <w:rFonts w:ascii="Times New Roman" w:eastAsia="Times New Roman" w:hAnsi="Times New Roman" w:cs="Times New Roman"/>
          <w:b/>
          <w:szCs w:val="24"/>
        </w:rPr>
        <w:t>-</w:t>
      </w:r>
      <w:r w:rsidRPr="00FA2CBF">
        <w:rPr>
          <w:rFonts w:ascii="Times New Roman" w:eastAsia="Times New Roman" w:hAnsi="Times New Roman" w:cs="Times New Roman"/>
          <w:b/>
          <w:szCs w:val="24"/>
        </w:rPr>
        <w:t>8-01.1</w:t>
      </w:r>
      <w:r w:rsidR="00744EBF" w:rsidRPr="00FA2CBF">
        <w:rPr>
          <w:rFonts w:ascii="Times New Roman" w:eastAsia="Times New Roman" w:hAnsi="Times New Roman" w:cs="Times New Roman"/>
          <w:b/>
          <w:szCs w:val="24"/>
        </w:rPr>
        <w:t xml:space="preserve">     </w:t>
      </w:r>
      <w:r w:rsidR="004418E1">
        <w:rPr>
          <w:rFonts w:ascii="Times New Roman" w:eastAsia="Times New Roman" w:hAnsi="Times New Roman" w:cs="Times New Roman"/>
          <w:b/>
          <w:szCs w:val="24"/>
        </w:rPr>
        <w:t>“</w:t>
      </w:r>
      <w:r w:rsidR="00367399" w:rsidRPr="00FA2CBF">
        <w:rPr>
          <w:rFonts w:ascii="Times New Roman" w:eastAsia="Times New Roman" w:hAnsi="Times New Roman" w:cs="Times New Roman"/>
          <w:b/>
          <w:szCs w:val="24"/>
        </w:rPr>
        <w:t xml:space="preserve">The </w:t>
      </w:r>
      <w:r w:rsidR="008B3599" w:rsidRPr="00FA2CBF">
        <w:rPr>
          <w:rFonts w:ascii="Times New Roman" w:eastAsia="Times New Roman" w:hAnsi="Times New Roman" w:cs="Times New Roman"/>
          <w:b/>
          <w:szCs w:val="24"/>
        </w:rPr>
        <w:t>S</w:t>
      </w:r>
      <w:r w:rsidR="00A60D69" w:rsidRPr="00FA2CBF">
        <w:rPr>
          <w:rFonts w:ascii="Times New Roman" w:eastAsia="Times New Roman" w:hAnsi="Times New Roman" w:cs="Times New Roman"/>
          <w:b/>
          <w:szCs w:val="24"/>
        </w:rPr>
        <w:t xml:space="preserve">tudent </w:t>
      </w:r>
      <w:r w:rsidR="000E393D" w:rsidRPr="00FA2CBF">
        <w:rPr>
          <w:rFonts w:ascii="Times New Roman" w:eastAsia="Times New Roman" w:hAnsi="Times New Roman" w:cs="Times New Roman"/>
          <w:b/>
          <w:szCs w:val="24"/>
        </w:rPr>
        <w:t xml:space="preserve">Code of </w:t>
      </w:r>
      <w:r w:rsidR="008B3599" w:rsidRPr="00FA2CBF">
        <w:rPr>
          <w:rFonts w:ascii="Times New Roman" w:eastAsia="Times New Roman" w:hAnsi="Times New Roman" w:cs="Times New Roman"/>
          <w:b/>
          <w:szCs w:val="24"/>
        </w:rPr>
        <w:t>C</w:t>
      </w:r>
      <w:r w:rsidR="00A60D69" w:rsidRPr="00FA2CBF">
        <w:rPr>
          <w:rFonts w:ascii="Times New Roman" w:eastAsia="Times New Roman" w:hAnsi="Times New Roman" w:cs="Times New Roman"/>
          <w:b/>
          <w:szCs w:val="24"/>
        </w:rPr>
        <w:t>onduct</w:t>
      </w:r>
      <w:r w:rsidR="00A60D69" w:rsidRPr="00FA2CBF">
        <w:rPr>
          <w:rFonts w:ascii="Times New Roman" w:eastAsia="Times New Roman" w:hAnsi="Times New Roman" w:cs="Times New Roman"/>
          <w:szCs w:val="24"/>
        </w:rPr>
        <w:t>.</w:t>
      </w:r>
      <w:r w:rsidR="004418E1">
        <w:rPr>
          <w:rFonts w:ascii="Times New Roman" w:eastAsia="Times New Roman" w:hAnsi="Times New Roman" w:cs="Times New Roman"/>
          <w:szCs w:val="24"/>
        </w:rPr>
        <w:t>”</w:t>
      </w:r>
      <w:r w:rsidR="00A60D69" w:rsidRPr="00242093">
        <w:rPr>
          <w:rFonts w:ascii="Times New Roman" w:eastAsia="Times New Roman" w:hAnsi="Times New Roman" w:cs="Times New Roman"/>
          <w:szCs w:val="24"/>
        </w:rPr>
        <w:t xml:space="preserve"> </w:t>
      </w:r>
    </w:p>
    <w:p w14:paraId="5439C96F" w14:textId="1B8F0E16" w:rsidR="002C4396" w:rsidRPr="002C4396" w:rsidRDefault="002C4396" w:rsidP="002C4396">
      <w:pPr>
        <w:tabs>
          <w:tab w:val="left" w:pos="7200"/>
        </w:tabs>
        <w:spacing w:after="0"/>
        <w:rPr>
          <w:rFonts w:ascii="Times New Roman" w:eastAsia="Times New Roman" w:hAnsi="Times New Roman" w:cs="Times New Roman"/>
          <w:szCs w:val="24"/>
        </w:rPr>
      </w:pPr>
    </w:p>
    <w:p w14:paraId="47F177B9" w14:textId="3C02E7FC" w:rsidR="002C4396" w:rsidRPr="002C4396" w:rsidRDefault="002C4396" w:rsidP="002C4396">
      <w:pPr>
        <w:tabs>
          <w:tab w:val="left" w:pos="3060"/>
          <w:tab w:val="left" w:pos="7200"/>
        </w:tabs>
        <w:spacing w:after="0"/>
        <w:rPr>
          <w:rFonts w:ascii="Times New Roman" w:eastAsia="Times New Roman" w:hAnsi="Times New Roman" w:cs="Times New Roman"/>
          <w:szCs w:val="24"/>
        </w:rPr>
      </w:pPr>
      <w:r w:rsidRPr="002C4396">
        <w:rPr>
          <w:rFonts w:ascii="Times New Roman" w:eastAsia="Times New Roman" w:hAnsi="Times New Roman" w:cs="Times New Roman"/>
          <w:szCs w:val="24"/>
        </w:rPr>
        <w:t>Responsible Division/Office:</w:t>
      </w:r>
      <w:r w:rsidRPr="002C4396">
        <w:rPr>
          <w:rFonts w:ascii="Times New Roman" w:eastAsia="Times New Roman" w:hAnsi="Times New Roman" w:cs="Times New Roman"/>
          <w:szCs w:val="24"/>
        </w:rPr>
        <w:tab/>
      </w:r>
      <w:r w:rsidR="005A5262">
        <w:rPr>
          <w:rFonts w:ascii="Times New Roman" w:eastAsia="Times New Roman" w:hAnsi="Times New Roman" w:cs="Times New Roman"/>
          <w:szCs w:val="24"/>
        </w:rPr>
        <w:t>Academic Affairs</w:t>
      </w:r>
    </w:p>
    <w:p w14:paraId="158ACA3A" w14:textId="77777777" w:rsidR="002C4396" w:rsidRPr="002C4396" w:rsidRDefault="002C4396" w:rsidP="002C4396">
      <w:pPr>
        <w:tabs>
          <w:tab w:val="left" w:pos="3060"/>
          <w:tab w:val="left" w:pos="7200"/>
        </w:tabs>
        <w:spacing w:after="0"/>
        <w:rPr>
          <w:rFonts w:ascii="Times New Roman" w:eastAsia="Times New Roman" w:hAnsi="Times New Roman" w:cs="Times New Roman"/>
          <w:szCs w:val="24"/>
        </w:rPr>
      </w:pPr>
      <w:r w:rsidRPr="002C4396">
        <w:rPr>
          <w:rFonts w:ascii="Times New Roman" w:eastAsia="Times New Roman" w:hAnsi="Times New Roman" w:cs="Times New Roman"/>
          <w:szCs w:val="24"/>
        </w:rPr>
        <w:t>Responsible Officer:</w:t>
      </w:r>
      <w:r w:rsidRPr="002C4396">
        <w:rPr>
          <w:rFonts w:ascii="Times New Roman" w:eastAsia="Times New Roman" w:hAnsi="Times New Roman" w:cs="Times New Roman"/>
          <w:szCs w:val="24"/>
        </w:rPr>
        <w:tab/>
      </w:r>
      <w:r w:rsidR="00FC626D">
        <w:rPr>
          <w:rFonts w:ascii="Times New Roman" w:eastAsia="Times New Roman" w:hAnsi="Times New Roman" w:cs="Times New Roman"/>
          <w:szCs w:val="24"/>
        </w:rPr>
        <w:t>Dean of Students and Ombudsperson</w:t>
      </w:r>
    </w:p>
    <w:p w14:paraId="087CDAA1" w14:textId="77777777" w:rsidR="002C4396" w:rsidRDefault="002C4396" w:rsidP="002C4396">
      <w:pPr>
        <w:tabs>
          <w:tab w:val="left" w:pos="3060"/>
          <w:tab w:val="left" w:pos="7200"/>
        </w:tabs>
        <w:spacing w:after="0"/>
        <w:rPr>
          <w:rFonts w:ascii="Times New Roman" w:eastAsia="Times New Roman" w:hAnsi="Times New Roman" w:cs="Times New Roman"/>
          <w:szCs w:val="24"/>
        </w:rPr>
      </w:pPr>
      <w:r w:rsidRPr="002C4396">
        <w:rPr>
          <w:rFonts w:ascii="Times New Roman" w:eastAsia="Times New Roman" w:hAnsi="Times New Roman" w:cs="Times New Roman"/>
          <w:szCs w:val="24"/>
        </w:rPr>
        <w:t>Revision History:</w:t>
      </w:r>
      <w:r w:rsidRPr="002C4396">
        <w:rPr>
          <w:rFonts w:ascii="Times New Roman" w:eastAsia="Times New Roman" w:hAnsi="Times New Roman" w:cs="Times New Roman"/>
          <w:szCs w:val="24"/>
        </w:rPr>
        <w:tab/>
        <w:t>March 1998; December 2010; June 2016</w:t>
      </w:r>
      <w:r w:rsidR="005B22E4">
        <w:rPr>
          <w:rFonts w:ascii="Times New Roman" w:eastAsia="Times New Roman" w:hAnsi="Times New Roman" w:cs="Times New Roman"/>
          <w:szCs w:val="24"/>
        </w:rPr>
        <w:t>;</w:t>
      </w:r>
    </w:p>
    <w:p w14:paraId="38DC17DF" w14:textId="28959843" w:rsidR="005B22E4" w:rsidRPr="002C4396" w:rsidRDefault="005B22E4" w:rsidP="00F0024D">
      <w:pPr>
        <w:spacing w:after="0"/>
        <w:ind w:left="3060"/>
        <w:rPr>
          <w:rFonts w:ascii="Times New Roman" w:eastAsia="Times New Roman" w:hAnsi="Times New Roman" w:cs="Times New Roman"/>
          <w:szCs w:val="24"/>
        </w:rPr>
      </w:pPr>
      <w:r>
        <w:rPr>
          <w:rFonts w:ascii="Times New Roman" w:eastAsia="Times New Roman" w:hAnsi="Times New Roman" w:cs="Times New Roman"/>
          <w:szCs w:val="24"/>
        </w:rPr>
        <w:t>September 2017</w:t>
      </w:r>
      <w:r w:rsidR="00FC626D">
        <w:rPr>
          <w:rFonts w:ascii="Times New Roman" w:eastAsia="Times New Roman" w:hAnsi="Times New Roman" w:cs="Times New Roman"/>
          <w:szCs w:val="24"/>
        </w:rPr>
        <w:t xml:space="preserve">; </w:t>
      </w:r>
      <w:r w:rsidR="00F20AF1">
        <w:rPr>
          <w:rFonts w:ascii="Times New Roman" w:eastAsia="Times New Roman" w:hAnsi="Times New Roman" w:cs="Times New Roman"/>
          <w:szCs w:val="24"/>
        </w:rPr>
        <w:t>September</w:t>
      </w:r>
      <w:r w:rsidR="00FC626D">
        <w:rPr>
          <w:rFonts w:ascii="Times New Roman" w:eastAsia="Times New Roman" w:hAnsi="Times New Roman" w:cs="Times New Roman"/>
          <w:szCs w:val="24"/>
        </w:rPr>
        <w:t xml:space="preserve"> 2020; June 2021</w:t>
      </w:r>
      <w:r w:rsidR="00F0024D">
        <w:rPr>
          <w:rFonts w:ascii="Times New Roman" w:eastAsia="Times New Roman" w:hAnsi="Times New Roman" w:cs="Times New Roman"/>
          <w:szCs w:val="24"/>
        </w:rPr>
        <w:t>; September 2022</w:t>
      </w:r>
      <w:r w:rsidR="004E785E">
        <w:rPr>
          <w:rFonts w:ascii="Times New Roman" w:eastAsia="Times New Roman" w:hAnsi="Times New Roman" w:cs="Times New Roman"/>
          <w:szCs w:val="24"/>
        </w:rPr>
        <w:t>; June 2023</w:t>
      </w:r>
    </w:p>
    <w:p w14:paraId="6E8CA77E" w14:textId="77777777" w:rsidR="002C4396" w:rsidRPr="002C4396" w:rsidRDefault="002C4396" w:rsidP="002C4396">
      <w:pPr>
        <w:tabs>
          <w:tab w:val="left" w:pos="3060"/>
          <w:tab w:val="left" w:pos="7200"/>
        </w:tabs>
        <w:spacing w:after="0"/>
        <w:rPr>
          <w:rFonts w:ascii="Times New Roman" w:eastAsia="Times New Roman" w:hAnsi="Times New Roman" w:cs="Times New Roman"/>
          <w:szCs w:val="24"/>
        </w:rPr>
      </w:pPr>
      <w:r w:rsidRPr="002C4396">
        <w:rPr>
          <w:rFonts w:ascii="Times New Roman" w:eastAsia="Times New Roman" w:hAnsi="Times New Roman" w:cs="Times New Roman"/>
          <w:szCs w:val="24"/>
        </w:rPr>
        <w:t>Board Committee:</w:t>
      </w:r>
      <w:r w:rsidRPr="002C4396">
        <w:rPr>
          <w:rFonts w:ascii="Times New Roman" w:eastAsia="Times New Roman" w:hAnsi="Times New Roman" w:cs="Times New Roman"/>
          <w:szCs w:val="24"/>
        </w:rPr>
        <w:tab/>
        <w:t xml:space="preserve">Academic </w:t>
      </w:r>
      <w:r w:rsidR="00FC626D">
        <w:rPr>
          <w:rFonts w:ascii="Times New Roman" w:eastAsia="Times New Roman" w:hAnsi="Times New Roman" w:cs="Times New Roman"/>
          <w:szCs w:val="24"/>
        </w:rPr>
        <w:t xml:space="preserve">Excellence </w:t>
      </w:r>
      <w:r w:rsidRPr="002C4396">
        <w:rPr>
          <w:rFonts w:ascii="Times New Roman" w:eastAsia="Times New Roman" w:hAnsi="Times New Roman" w:cs="Times New Roman"/>
          <w:szCs w:val="24"/>
        </w:rPr>
        <w:t xml:space="preserve">and Student </w:t>
      </w:r>
      <w:r w:rsidR="00FC626D">
        <w:rPr>
          <w:rFonts w:ascii="Times New Roman" w:eastAsia="Times New Roman" w:hAnsi="Times New Roman" w:cs="Times New Roman"/>
          <w:szCs w:val="24"/>
        </w:rPr>
        <w:t>Success</w:t>
      </w:r>
    </w:p>
    <w:p w14:paraId="250272AE" w14:textId="568A74C1" w:rsidR="002C4396" w:rsidRDefault="002C4396" w:rsidP="002C4396">
      <w:pPr>
        <w:tabs>
          <w:tab w:val="left" w:pos="3060"/>
          <w:tab w:val="left" w:pos="7200"/>
        </w:tabs>
        <w:spacing w:after="0"/>
        <w:rPr>
          <w:rFonts w:ascii="Times New Roman" w:eastAsia="Times New Roman" w:hAnsi="Times New Roman" w:cs="Times New Roman"/>
          <w:b/>
          <w:szCs w:val="24"/>
        </w:rPr>
      </w:pPr>
      <w:r w:rsidRPr="008704E3">
        <w:rPr>
          <w:rFonts w:ascii="Times New Roman" w:eastAsia="Times New Roman" w:hAnsi="Times New Roman" w:cs="Times New Roman"/>
          <w:b/>
          <w:szCs w:val="24"/>
        </w:rPr>
        <w:t>Effective Date:</w:t>
      </w:r>
      <w:r w:rsidRPr="008704E3">
        <w:rPr>
          <w:rFonts w:ascii="Times New Roman" w:eastAsia="Times New Roman" w:hAnsi="Times New Roman" w:cs="Times New Roman"/>
          <w:b/>
          <w:szCs w:val="24"/>
        </w:rPr>
        <w:tab/>
      </w:r>
      <w:r w:rsidR="004E785E">
        <w:rPr>
          <w:rFonts w:ascii="Times New Roman" w:eastAsia="Times New Roman" w:hAnsi="Times New Roman" w:cs="Times New Roman"/>
          <w:b/>
          <w:szCs w:val="24"/>
        </w:rPr>
        <w:t>June 22, 2023</w:t>
      </w:r>
    </w:p>
    <w:p w14:paraId="24E49F8B" w14:textId="64175A40" w:rsidR="00006D20" w:rsidRPr="00E47DA3" w:rsidRDefault="00006D20" w:rsidP="002C4396">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Next Review:</w:t>
      </w:r>
      <w:r>
        <w:rPr>
          <w:rFonts w:ascii="Times New Roman" w:eastAsia="Times New Roman" w:hAnsi="Times New Roman" w:cs="Times New Roman"/>
          <w:szCs w:val="24"/>
        </w:rPr>
        <w:tab/>
      </w:r>
      <w:r w:rsidR="004E785E">
        <w:rPr>
          <w:rFonts w:ascii="Times New Roman" w:eastAsia="Times New Roman" w:hAnsi="Times New Roman" w:cs="Times New Roman"/>
          <w:szCs w:val="24"/>
        </w:rPr>
        <w:t>2028</w:t>
      </w:r>
    </w:p>
    <w:p w14:paraId="71C9554F" w14:textId="77777777" w:rsidR="002C4396" w:rsidRPr="002C4396" w:rsidRDefault="002C4396" w:rsidP="002C4396">
      <w:pPr>
        <w:tabs>
          <w:tab w:val="left" w:pos="3060"/>
          <w:tab w:val="left" w:pos="7920"/>
        </w:tabs>
        <w:spacing w:after="0" w:line="240" w:lineRule="auto"/>
        <w:rPr>
          <w:rFonts w:ascii="Times New Roman" w:eastAsia="Times New Roman" w:hAnsi="Times New Roman" w:cs="Times New Roman"/>
          <w:b/>
          <w:szCs w:val="24"/>
          <w:u w:val="single"/>
        </w:rPr>
      </w:pPr>
      <w:r w:rsidRPr="002C4396">
        <w:rPr>
          <w:rFonts w:ascii="Times New Roman" w:eastAsia="Times New Roman" w:hAnsi="Times New Roman" w:cs="Times New Roman"/>
          <w:b/>
          <w:szCs w:val="24"/>
          <w:u w:val="single"/>
        </w:rPr>
        <w:tab/>
      </w:r>
      <w:r w:rsidRPr="002C4396">
        <w:rPr>
          <w:rFonts w:ascii="Times New Roman" w:eastAsia="Times New Roman" w:hAnsi="Times New Roman" w:cs="Times New Roman"/>
          <w:b/>
          <w:szCs w:val="24"/>
          <w:u w:val="single"/>
        </w:rPr>
        <w:tab/>
      </w:r>
    </w:p>
    <w:p w14:paraId="53DAB248" w14:textId="77777777" w:rsidR="00E73D44" w:rsidRDefault="00E73D44" w:rsidP="00E73D44">
      <w:pPr>
        <w:autoSpaceDE w:val="0"/>
        <w:autoSpaceDN w:val="0"/>
        <w:adjustRightInd w:val="0"/>
        <w:spacing w:after="0" w:line="240" w:lineRule="auto"/>
        <w:ind w:left="720" w:hanging="720"/>
        <w:rPr>
          <w:rFonts w:ascii="Times New Roman" w:eastAsia="Times New Roman" w:hAnsi="Times New Roman" w:cs="Times New Roman"/>
          <w:szCs w:val="24"/>
        </w:rPr>
      </w:pPr>
    </w:p>
    <w:p w14:paraId="07F6544B" w14:textId="336C2742"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Policy statement/preamble.  Youngstown state university (YSU) is a student-centered institution committed to the education, development, well-being, and success of students of all ages and from all walks in life.  In concert with our mission to help students grow intellectually, we strive to foster their personal, social, emotional, and career growth, as well as their capacities for lifelong learning, civic responsibility, and leadership.</w:t>
      </w:r>
    </w:p>
    <w:p w14:paraId="100C7673"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4928CBE7" w14:textId="222D3E4F" w:rsidR="00DF7D89" w:rsidRPr="00DF7D89" w:rsidRDefault="00DF7D89" w:rsidP="004E785E">
      <w:pPr>
        <w:autoSpaceDE w:val="0"/>
        <w:autoSpaceDN w:val="0"/>
        <w:adjustRightInd w:val="0"/>
        <w:spacing w:after="0" w:line="240" w:lineRule="auto"/>
        <w:ind w:left="720"/>
        <w:rPr>
          <w:rFonts w:ascii="Times New Roman" w:eastAsia="Times New Roman" w:hAnsi="Times New Roman" w:cs="Times New Roman"/>
          <w:szCs w:val="24"/>
        </w:rPr>
      </w:pPr>
      <w:r w:rsidRPr="00DF7D89">
        <w:rPr>
          <w:rFonts w:ascii="Times New Roman" w:eastAsia="Times New Roman" w:hAnsi="Times New Roman" w:cs="Times New Roman"/>
          <w:szCs w:val="24"/>
        </w:rPr>
        <w:t>As a campus community, we expect all conduct to be rooted in integrity, mutual respect, and civility.  We value ethical behavior in scholarly and other endeavors, believe in the dignity and worth of all people, strive to foster an appreciation of, and respect for, differences among the human race, and celebrate the diversity that enriches the university and the world.  As a member of a higher education community, students have an obligation to conduct themselves in a manner that is compatible with the university’s purposes as an institution of higher education.  Each student is expected to be fully acquainted with all published policies, procedures, and regulations of the university and is held responsible for compliance with them.  All members of the university community are expected to assume responsibility for creating an environment conducive to the educational mission and purpose of the university.</w:t>
      </w:r>
    </w:p>
    <w:p w14:paraId="3D234A9D"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0DF23FE1" w14:textId="019583D1" w:rsidR="00DF7D89" w:rsidRPr="00DF7D89" w:rsidRDefault="00DF7D89" w:rsidP="004E785E">
      <w:pPr>
        <w:autoSpaceDE w:val="0"/>
        <w:autoSpaceDN w:val="0"/>
        <w:adjustRightInd w:val="0"/>
        <w:spacing w:after="0" w:line="240" w:lineRule="auto"/>
        <w:ind w:left="720"/>
        <w:rPr>
          <w:rFonts w:ascii="Times New Roman" w:eastAsia="Times New Roman" w:hAnsi="Times New Roman" w:cs="Times New Roman"/>
          <w:szCs w:val="24"/>
        </w:rPr>
      </w:pPr>
      <w:r w:rsidRPr="00DF7D89">
        <w:rPr>
          <w:rFonts w:ascii="Times New Roman" w:eastAsia="Times New Roman" w:hAnsi="Times New Roman" w:cs="Times New Roman"/>
          <w:szCs w:val="24"/>
        </w:rPr>
        <w:t>The policies and regulations in “The Student Code of Conduct” have been established to ensure a positive educational experience for every student.  “The Student Code of Conduct” serves as an official university document that outlines conditions and regulations considered essential to the effective functioning of the university.</w:t>
      </w:r>
    </w:p>
    <w:p w14:paraId="21896239" w14:textId="7DCECCD8"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2E89E320" w14:textId="705CA842" w:rsidR="00DF7D89" w:rsidRPr="00DF7D89" w:rsidRDefault="00DF7D89" w:rsidP="004E785E">
      <w:pPr>
        <w:autoSpaceDE w:val="0"/>
        <w:autoSpaceDN w:val="0"/>
        <w:adjustRightInd w:val="0"/>
        <w:spacing w:after="0" w:line="240" w:lineRule="auto"/>
        <w:ind w:left="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 xml:space="preserve">The student conduct process at Youngstown state university adheres to procedural due process and is intended to be part of the educational process at the university.  This student conduct process provides a forum for the impartial and expedient resolution of alleged misconduct in the university community and encourages students to live responsibly and be accountable for their actions.  The student conduct process is based on the university’s commitment to developing integrity, respect, and responsibility among all students.  </w:t>
      </w:r>
    </w:p>
    <w:p w14:paraId="7ADB01DC"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3EE360D0"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Article I.  Rights and responsibilities.</w:t>
      </w:r>
    </w:p>
    <w:p w14:paraId="3405EA33"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61F669D0"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w:t>
      </w:r>
      <w:r w:rsidRPr="00DF7D89">
        <w:rPr>
          <w:rFonts w:ascii="Times New Roman" w:eastAsia="Times New Roman" w:hAnsi="Times New Roman" w:cs="Times New Roman"/>
          <w:szCs w:val="24"/>
        </w:rPr>
        <w:tab/>
        <w:t xml:space="preserve">Basic rights.  The following enumeration of basic rights shall not be construed to deny or disparage other rights and privileges retained by students in their capacity as members of the student body or as citizens of the community at large: </w:t>
      </w:r>
    </w:p>
    <w:p w14:paraId="45462EBF"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307C3B97"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The right of free inquiry, expression, and/or assembly. </w:t>
      </w:r>
    </w:p>
    <w:p w14:paraId="2906E068"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07DBB360"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The right to pursue educational goals and appropriate opportunities for learning in the classroom, on campus, and online. </w:t>
      </w:r>
    </w:p>
    <w:p w14:paraId="127D2931"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66A202EE"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 xml:space="preserve">The right to be secure in their persons, living quarters, papers, and effects against unreasonable searches and seizures. </w:t>
      </w:r>
    </w:p>
    <w:p w14:paraId="70576543"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63D49E6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The right to retain ownership of class projects/assignments authored by a student and submitted to fulfill requirements of a course, except as provided by section 3345.14 of the Revised Code. </w:t>
      </w:r>
    </w:p>
    <w:p w14:paraId="6ECD679F"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590D4448" w14:textId="77777777" w:rsidR="00DF7D89" w:rsidRPr="00DF7D89" w:rsidRDefault="00DF7D89" w:rsidP="00DF7D89">
      <w:pPr>
        <w:autoSpaceDE w:val="0"/>
        <w:autoSpaceDN w:val="0"/>
        <w:adjustRightInd w:val="0"/>
        <w:spacing w:after="0" w:line="240" w:lineRule="auto"/>
        <w:ind w:left="1350" w:hanging="630"/>
        <w:rPr>
          <w:rFonts w:ascii="Times New Roman" w:eastAsia="Times New Roman" w:hAnsi="Times New Roman" w:cs="Times New Roman"/>
          <w:szCs w:val="24"/>
        </w:rPr>
      </w:pPr>
      <w:r w:rsidRPr="00DF7D89">
        <w:rPr>
          <w:rFonts w:ascii="Times New Roman" w:eastAsia="Times New Roman" w:hAnsi="Times New Roman" w:cs="Times New Roman"/>
          <w:szCs w:val="24"/>
        </w:rPr>
        <w:t>(2)</w:t>
      </w:r>
      <w:r w:rsidRPr="00DF7D89">
        <w:rPr>
          <w:rFonts w:ascii="Times New Roman" w:eastAsia="Times New Roman" w:hAnsi="Times New Roman" w:cs="Times New Roman"/>
          <w:szCs w:val="24"/>
        </w:rPr>
        <w:tab/>
        <w:t xml:space="preserve">Basic responsibilities.  Students, as members of the university community, shall have the following responsibilities which are inherent in the basic rights delineated in this paragraph: </w:t>
      </w:r>
    </w:p>
    <w:p w14:paraId="6D01725E"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6B8D75C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To maintain standards of academic performance as established by their faculty. </w:t>
      </w:r>
    </w:p>
    <w:p w14:paraId="2CEC80C1"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081432C6"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To be responsible for acting in such a manner as to ensure other students the basic rights enumerated in this policy. </w:t>
      </w:r>
    </w:p>
    <w:p w14:paraId="09EC946C"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5406B971"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(c)</w:t>
      </w:r>
      <w:r w:rsidRPr="00DF7D89">
        <w:rPr>
          <w:rFonts w:ascii="Times New Roman" w:eastAsia="Times New Roman" w:hAnsi="Times New Roman" w:cs="Times New Roman"/>
          <w:szCs w:val="24"/>
        </w:rPr>
        <w:tab/>
        <w:t>To be responsible for their actions with respect to, and to follow, all university regulations and policies.</w:t>
      </w:r>
    </w:p>
    <w:p w14:paraId="21050576"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 </w:t>
      </w:r>
    </w:p>
    <w:p w14:paraId="58AF3870"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To be responsible for their actions with respect to provisions of local, state, and federal law. </w:t>
      </w:r>
    </w:p>
    <w:p w14:paraId="5514FFD8"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b/>
          <w:szCs w:val="24"/>
        </w:rPr>
      </w:pPr>
    </w:p>
    <w:p w14:paraId="21A7F58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 xml:space="preserve">To conduct themselves in a manner which helps to create and maintain a learning atmosphere in which the rights, dignity, and worth of every individual in the university community are respected. </w:t>
      </w:r>
    </w:p>
    <w:p w14:paraId="43834A1B"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1EBED6A3" w14:textId="7AFD21D3"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(f)</w:t>
      </w:r>
      <w:r w:rsidRPr="00DF7D89">
        <w:rPr>
          <w:rFonts w:ascii="Times New Roman" w:eastAsia="Times New Roman" w:hAnsi="Times New Roman" w:cs="Times New Roman"/>
          <w:szCs w:val="24"/>
        </w:rPr>
        <w:tab/>
        <w:t xml:space="preserve">To have in their possession a valid university identification card when on university premises. </w:t>
      </w:r>
    </w:p>
    <w:p w14:paraId="1A3CE31D"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2CE19658"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(g)</w:t>
      </w:r>
      <w:r w:rsidRPr="00DF7D89">
        <w:rPr>
          <w:rFonts w:ascii="Times New Roman" w:eastAsia="Times New Roman" w:hAnsi="Times New Roman" w:cs="Times New Roman"/>
          <w:szCs w:val="24"/>
        </w:rPr>
        <w:tab/>
        <w:t xml:space="preserve">To be responsible for adhering to the university policy 3356-7-20, “Drug-free environment” (rule 3356-7-20 of the Administrative Code). </w:t>
      </w:r>
    </w:p>
    <w:p w14:paraId="65517A6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01D15906"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(h)</w:t>
      </w:r>
      <w:r w:rsidRPr="00DF7D89">
        <w:rPr>
          <w:rFonts w:ascii="Times New Roman" w:eastAsia="Times New Roman" w:hAnsi="Times New Roman" w:cs="Times New Roman"/>
          <w:szCs w:val="24"/>
        </w:rPr>
        <w:tab/>
        <w:t xml:space="preserve">To ensure adherence to all university board of trustees’ policies that apply to students. </w:t>
      </w:r>
    </w:p>
    <w:p w14:paraId="5750F6F9"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581F8659"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Article II.  Student conduct authority.  The president has delegated the authority for the university student conduct system to the dean of students and ombudsperson (hereinafter referred to as the dean of students).  The dean of students, or designee, serves as the student conduct administrator responsible for the administration and operation of “The Student Code of Conduct” and the student conduct process.  Members of the university seeking formal disciplinary action for alleged student misconduct should make referrals to the office of community standards and student conduct.</w:t>
      </w:r>
    </w:p>
    <w:p w14:paraId="4C71F7A5"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4B3663AF" w14:textId="22E3F9E3" w:rsidR="00DF7D89" w:rsidRPr="00DF7D89" w:rsidRDefault="00DF7D89" w:rsidP="004E785E">
      <w:pPr>
        <w:autoSpaceDE w:val="0"/>
        <w:autoSpaceDN w:val="0"/>
        <w:adjustRightInd w:val="0"/>
        <w:spacing w:after="0" w:line="240" w:lineRule="auto"/>
        <w:ind w:left="720"/>
        <w:rPr>
          <w:rFonts w:ascii="Times New Roman" w:eastAsia="Times New Roman" w:hAnsi="Times New Roman" w:cs="Times New Roman"/>
          <w:szCs w:val="24"/>
        </w:rPr>
      </w:pPr>
      <w:r w:rsidRPr="00DF7D89">
        <w:rPr>
          <w:rFonts w:ascii="Times New Roman" w:eastAsia="Times New Roman" w:hAnsi="Times New Roman" w:cs="Times New Roman"/>
          <w:szCs w:val="24"/>
        </w:rPr>
        <w:t>The student conduct administrator shall determine the composition of student conduct bodies and appellate hearing panels.</w:t>
      </w:r>
    </w:p>
    <w:p w14:paraId="009B1C40"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59977766" w14:textId="1EF640CD" w:rsidR="00DF7D89" w:rsidRPr="00DF7D89" w:rsidRDefault="00DF7D89" w:rsidP="004E785E">
      <w:pPr>
        <w:autoSpaceDE w:val="0"/>
        <w:autoSpaceDN w:val="0"/>
        <w:adjustRightInd w:val="0"/>
        <w:spacing w:after="0" w:line="240" w:lineRule="auto"/>
        <w:ind w:left="720"/>
        <w:rPr>
          <w:rFonts w:ascii="Times New Roman" w:hAnsi="Times New Roman" w:cs="Times New Roman"/>
        </w:rPr>
      </w:pPr>
      <w:r w:rsidRPr="00DF7D89">
        <w:rPr>
          <w:rFonts w:ascii="Times New Roman" w:eastAsia="Times New Roman" w:hAnsi="Times New Roman" w:cs="Times New Roman"/>
          <w:szCs w:val="24"/>
        </w:rPr>
        <w:t xml:space="preserve">The student conduct administrator shall develop policies for the administration of the student conduct system and procedural rules for the conduct of hearings that are consistent with provisions of “The Student Code of Conduct.”  </w:t>
      </w:r>
      <w:r w:rsidRPr="00DF7D89">
        <w:rPr>
          <w:rFonts w:ascii="Times New Roman" w:hAnsi="Times New Roman" w:cs="Times New Roman"/>
        </w:rPr>
        <w:t xml:space="preserve">The student conduct officer shall be the assistant dean of students for community standards, advocacy, and conduct (hereinafter referred to as the assistant dean of students).  The student conduct administrator may also appoint one or more deputy conduct officers to review reports of violations of “The Student Code of Conduct” and to </w:t>
      </w:r>
      <w:r w:rsidRPr="00DF7D89">
        <w:rPr>
          <w:rFonts w:ascii="Times New Roman" w:hAnsi="Times New Roman" w:cs="Times New Roman"/>
        </w:rPr>
        <w:lastRenderedPageBreak/>
        <w:t>conduct investigations.  Deputy conduct officers shall be under the supervision of the student conduct officer and/or the student conduct administrator.</w:t>
      </w:r>
    </w:p>
    <w:p w14:paraId="22CC6E15"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17A7DB65" w14:textId="77777777" w:rsidR="00DF7D89" w:rsidRPr="00DF7D89" w:rsidRDefault="00DF7D89" w:rsidP="00DF7D89">
      <w:pPr>
        <w:autoSpaceDE w:val="0"/>
        <w:autoSpaceDN w:val="0"/>
        <w:adjustRightInd w:val="0"/>
        <w:spacing w:after="0" w:line="240" w:lineRule="auto"/>
        <w:ind w:left="1350" w:hanging="630"/>
        <w:rPr>
          <w:rFonts w:ascii="Times New Roman" w:eastAsia="Times New Roman" w:hAnsi="Times New Roman" w:cs="Times New Roman"/>
          <w:szCs w:val="24"/>
        </w:rPr>
      </w:pPr>
      <w:r w:rsidRPr="00DF7D89">
        <w:rPr>
          <w:rFonts w:ascii="Times New Roman" w:eastAsia="Times New Roman" w:hAnsi="Times New Roman" w:cs="Times New Roman"/>
          <w:szCs w:val="24"/>
        </w:rPr>
        <w:t>(1)</w:t>
      </w:r>
      <w:r w:rsidRPr="00DF7D89">
        <w:rPr>
          <w:rFonts w:ascii="Times New Roman" w:eastAsia="Times New Roman" w:hAnsi="Times New Roman" w:cs="Times New Roman"/>
          <w:szCs w:val="24"/>
        </w:rPr>
        <w:tab/>
        <w:t xml:space="preserve">Jurisdiction of “The Student Code of Conduct.”   </w:t>
      </w:r>
    </w:p>
    <w:p w14:paraId="1D987B4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7DBDEE23"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“The Student Code of Conduct” shall apply to conduct which adversely affects the university community or interferes with the pursuit of its mission or educational objectives and programs whether it occurs on university premises, at university sponsored activities, or on non-university premises.  It is important to note that a student and/or group/organization will be subject to the university student conduct process where the conduct has occurred on non-university premises when the conduct adversely affects the university community or interferes with the pursuit of its mission or educational objectives and programs. </w:t>
      </w:r>
    </w:p>
    <w:p w14:paraId="7A65C061"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2C923942"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Students shall be responsible for their conduct from the time of application for admission through the actual awarding of a degree, even though conduct may occur before classes begin or after classes end, as well as during the academic year and during periods between terms of actual enrollment (and even if the conduct is not discovered until after a degree is awarded).  “The Student Code of Conduct” shall apply to a student’s conduct even if the student withdraws from the university while an investigation into alleged misconduct is pending. </w:t>
      </w:r>
    </w:p>
    <w:p w14:paraId="00AB61BC"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49D12B1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r>
      <w:r w:rsidRPr="00DF7D89">
        <w:rPr>
          <w:rFonts w:ascii="Times New Roman" w:hAnsi="Times New Roman" w:cs="Times New Roman"/>
        </w:rPr>
        <w:t xml:space="preserve">An incident which results in a charge under </w:t>
      </w:r>
      <w:r w:rsidRPr="00DF7D89">
        <w:rPr>
          <w:rFonts w:ascii="Times New Roman" w:eastAsia="Times New Roman" w:hAnsi="Times New Roman" w:cs="Times New Roman"/>
          <w:szCs w:val="24"/>
        </w:rPr>
        <w:t xml:space="preserve">“The Student Code of Conduct” </w:t>
      </w:r>
      <w:r w:rsidRPr="00DF7D89">
        <w:rPr>
          <w:rFonts w:ascii="Times New Roman" w:hAnsi="Times New Roman" w:cs="Times New Roman"/>
        </w:rPr>
        <w:t xml:space="preserve">may also lead to a proceeding outside of the university for a violation of local, state, or federal law.  In these instances, university proceedings are not subject to challenge based on concurrent criminal or civil proceedings or that such proceeding has been or will be dismissed, reduced, withdrawn, resolved, or settled.  The university will cooperate, to the extent permitted by law, with law enforcement and other agencies in the enforcement of all laws.  In all cases, hearings within the university will be held according to the student conduct procedures set forth in this policy.  Since the university student conduct process </w:t>
      </w:r>
      <w:r w:rsidRPr="00DF7D89">
        <w:rPr>
          <w:rFonts w:ascii="Times New Roman" w:hAnsi="Times New Roman" w:cs="Times New Roman"/>
        </w:rPr>
        <w:lastRenderedPageBreak/>
        <w:t>is educational in nature and differing judgements may result between university action and outside legal action, t</w:t>
      </w:r>
      <w:r w:rsidRPr="00DF7D89">
        <w:rPr>
          <w:rFonts w:ascii="Times New Roman" w:eastAsia="Times New Roman" w:hAnsi="Times New Roman" w:cs="Times New Roman"/>
          <w:szCs w:val="24"/>
        </w:rPr>
        <w:t>he university, in its sole discretion, may pursue student conduct action and impose sanctions against a student for a violation of law:</w:t>
      </w:r>
    </w:p>
    <w:p w14:paraId="786EB0E6" w14:textId="77777777" w:rsidR="00DF7D89" w:rsidRPr="00DF7D89" w:rsidRDefault="00DF7D89" w:rsidP="00DF7D89">
      <w:pPr>
        <w:autoSpaceDE w:val="0"/>
        <w:autoSpaceDN w:val="0"/>
        <w:adjustRightInd w:val="0"/>
        <w:spacing w:after="0" w:line="240" w:lineRule="auto"/>
        <w:ind w:left="2160"/>
        <w:rPr>
          <w:rFonts w:ascii="Times New Roman" w:hAnsi="Times New Roman" w:cs="Times New Roman"/>
        </w:rPr>
      </w:pPr>
    </w:p>
    <w:p w14:paraId="49855EEA" w14:textId="77777777" w:rsidR="00DF7D89" w:rsidRPr="00DF7D89" w:rsidRDefault="00DF7D89" w:rsidP="00DF7D89">
      <w:pPr>
        <w:autoSpaceDE w:val="0"/>
        <w:autoSpaceDN w:val="0"/>
        <w:adjustRightInd w:val="0"/>
        <w:spacing w:after="0" w:line="240" w:lineRule="auto"/>
        <w:ind w:left="216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Regardless of where the behavior occurs;</w:t>
      </w:r>
    </w:p>
    <w:p w14:paraId="1C971E7C"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color w:val="548DD4" w:themeColor="text2" w:themeTint="99"/>
          <w:szCs w:val="24"/>
        </w:rPr>
      </w:pPr>
    </w:p>
    <w:p w14:paraId="6C794EF7"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 xml:space="preserve">When a student is charged with a violation of law but not with any other violation of “The Student Code of Conduct”;  </w:t>
      </w:r>
    </w:p>
    <w:p w14:paraId="04D7445B"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51661CD1"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 xml:space="preserve">When a student is charged with a violation of law which is also a violation of “The Student Code of Conduct”; </w:t>
      </w:r>
    </w:p>
    <w:p w14:paraId="556C5BE3"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390DE4C3"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While the student is also subject to criminal proceedings, arrest and/or prosecution or civil litigation.</w:t>
      </w:r>
    </w:p>
    <w:p w14:paraId="650DE9C0"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61CD4D94"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w:t>
      </w:r>
      <w:r w:rsidRPr="00DF7D89">
        <w:rPr>
          <w:rFonts w:ascii="Times New Roman" w:eastAsia="Times New Roman" w:hAnsi="Times New Roman" w:cs="Times New Roman"/>
          <w:szCs w:val="24"/>
        </w:rPr>
        <w:tab/>
        <w:t xml:space="preserve">University conduct action may be carried out prior to, simultaneously with, or following civil or criminal proceedings. </w:t>
      </w:r>
    </w:p>
    <w:p w14:paraId="1C261703"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7C4D854F" w14:textId="517C26A9"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w:t>
      </w:r>
      <w:r w:rsidRPr="00DF7D89">
        <w:rPr>
          <w:rFonts w:ascii="Times New Roman" w:eastAsia="Times New Roman" w:hAnsi="Times New Roman" w:cs="Times New Roman"/>
          <w:szCs w:val="24"/>
        </w:rPr>
        <w:tab/>
        <w:t xml:space="preserve">The university will cooperate, to the extent permitted by law, with law enforcement and other agencies in the enforcement of all laws and will not request or agree to special consideration for an individual because of that individual’s status as a student. </w:t>
      </w:r>
    </w:p>
    <w:p w14:paraId="450022E2"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p>
    <w:p w14:paraId="31470342" w14:textId="77777777" w:rsidR="00DF7D89" w:rsidRPr="00DF7D89" w:rsidRDefault="00DF7D89" w:rsidP="00DF7D89">
      <w:pPr>
        <w:autoSpaceDE w:val="0"/>
        <w:autoSpaceDN w:val="0"/>
        <w:adjustRightInd w:val="0"/>
        <w:spacing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w:t>
      </w:r>
      <w:r w:rsidRPr="00DF7D89">
        <w:rPr>
          <w:rFonts w:ascii="Times New Roman" w:eastAsia="Times New Roman" w:hAnsi="Times New Roman" w:cs="Times New Roman"/>
          <w:szCs w:val="24"/>
        </w:rPr>
        <w:tab/>
        <w:t xml:space="preserve">Campus student organizations.  Registered student organizations may exist for any appropriate purpose that does not conflict with university policies and regulations or with local, state, and/or federal laws.  The development of policies and guidelines for student organizations is the responsibility of the dean of students, or designee, in consultation with the associate vice president for student experience.  The policies and regulations that apply to student groups/organizations are outlined in the “Penguin Student Handbook,” which houses all student organization policies.  Student groups/organizations that violate any of the student </w:t>
      </w:r>
      <w:r w:rsidRPr="00DF7D89">
        <w:rPr>
          <w:rFonts w:ascii="Times New Roman" w:eastAsia="Times New Roman" w:hAnsi="Times New Roman" w:cs="Times New Roman"/>
          <w:szCs w:val="24"/>
        </w:rPr>
        <w:lastRenderedPageBreak/>
        <w:t>organization policies may be charged with violating “The Student Code of Conduct” and be subject to the student conduct procedures set forth in this policy.</w:t>
      </w:r>
    </w:p>
    <w:p w14:paraId="0C54B593" w14:textId="3D0DACEB" w:rsidR="00DF7D89" w:rsidRPr="00DF7D89" w:rsidRDefault="00DF7D89" w:rsidP="004E785E">
      <w:pPr>
        <w:autoSpaceDE w:val="0"/>
        <w:autoSpaceDN w:val="0"/>
        <w:adjustRightInd w:val="0"/>
        <w:spacing w:line="240" w:lineRule="auto"/>
        <w:ind w:left="720"/>
        <w:rPr>
          <w:rFonts w:ascii="Times New Roman" w:eastAsia="Times New Roman" w:hAnsi="Times New Roman" w:cs="Times New Roman"/>
          <w:szCs w:val="24"/>
        </w:rPr>
      </w:pPr>
      <w:r w:rsidRPr="00DF7D89">
        <w:rPr>
          <w:rFonts w:ascii="Times New Roman" w:eastAsia="Times New Roman" w:hAnsi="Times New Roman" w:cs="Times New Roman"/>
          <w:szCs w:val="24"/>
        </w:rPr>
        <w:t>(3)</w:t>
      </w:r>
      <w:r w:rsidRPr="00DF7D89">
        <w:rPr>
          <w:rFonts w:ascii="Times New Roman" w:eastAsia="Times New Roman" w:hAnsi="Times New Roman" w:cs="Times New Roman"/>
          <w:szCs w:val="24"/>
        </w:rPr>
        <w:tab/>
        <w:t>Student conduct authority.</w:t>
      </w:r>
    </w:p>
    <w:p w14:paraId="28C67D87" w14:textId="77777777" w:rsidR="00DF7D89" w:rsidRPr="00DF7D89" w:rsidRDefault="00DF7D89" w:rsidP="00DF7D89">
      <w:pPr>
        <w:tabs>
          <w:tab w:val="left" w:pos="-2520"/>
        </w:tabs>
        <w:autoSpaceDE w:val="0"/>
        <w:autoSpaceDN w:val="0"/>
        <w:adjustRightInd w:val="0"/>
        <w:spacing w:after="0" w:line="240" w:lineRule="auto"/>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(a)</w:t>
      </w:r>
      <w:r w:rsidRPr="00DF7D89">
        <w:rPr>
          <w:rFonts w:ascii="Times New Roman" w:eastAsia="Times New Roman" w:hAnsi="Times New Roman" w:cs="Times New Roman"/>
          <w:color w:val="000000"/>
          <w:szCs w:val="24"/>
        </w:rPr>
        <w:tab/>
      </w:r>
      <w:r w:rsidRPr="00DF7D89">
        <w:rPr>
          <w:rFonts w:ascii="Times New Roman" w:eastAsia="Times New Roman" w:hAnsi="Times New Roman" w:cs="Times New Roman"/>
          <w:szCs w:val="24"/>
        </w:rPr>
        <w:t xml:space="preserve">The enforcement of regulations, policies, and guidelines that apply to students, student organizations/groups are </w:t>
      </w:r>
      <w:r w:rsidRPr="00DF7D89">
        <w:rPr>
          <w:rFonts w:ascii="Times New Roman" w:eastAsia="Times New Roman" w:hAnsi="Times New Roman" w:cs="Times New Roman"/>
          <w:color w:val="000000"/>
          <w:szCs w:val="24"/>
        </w:rPr>
        <w:t>within the jurisdiction of the dean of students, or designee.</w:t>
      </w:r>
    </w:p>
    <w:p w14:paraId="61CA7590" w14:textId="77777777" w:rsidR="00DF7D89" w:rsidRPr="00DF7D89" w:rsidRDefault="00DF7D89" w:rsidP="00DF7D89">
      <w:pPr>
        <w:tabs>
          <w:tab w:val="left" w:pos="360"/>
        </w:tabs>
        <w:autoSpaceDE w:val="0"/>
        <w:autoSpaceDN w:val="0"/>
        <w:adjustRightInd w:val="0"/>
        <w:spacing w:after="0" w:line="240" w:lineRule="auto"/>
        <w:ind w:left="360" w:hanging="360"/>
        <w:rPr>
          <w:rFonts w:ascii="Times New Roman" w:eastAsia="Times New Roman" w:hAnsi="Times New Roman" w:cs="Times New Roman"/>
          <w:color w:val="000000"/>
          <w:szCs w:val="24"/>
        </w:rPr>
      </w:pPr>
    </w:p>
    <w:p w14:paraId="2F0D0721" w14:textId="77777777" w:rsidR="00DF7D89" w:rsidRPr="00DF7D89" w:rsidRDefault="00DF7D89" w:rsidP="00DF7D89">
      <w:pPr>
        <w:tabs>
          <w:tab w:val="left" w:pos="-2970"/>
        </w:tabs>
        <w:autoSpaceDE w:val="0"/>
        <w:autoSpaceDN w:val="0"/>
        <w:adjustRightInd w:val="0"/>
        <w:spacing w:after="0" w:line="240" w:lineRule="auto"/>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(b)</w:t>
      </w:r>
      <w:r w:rsidRPr="00DF7D89">
        <w:rPr>
          <w:rFonts w:ascii="Times New Roman" w:eastAsia="Times New Roman" w:hAnsi="Times New Roman" w:cs="Times New Roman"/>
          <w:color w:val="000000"/>
          <w:szCs w:val="24"/>
        </w:rPr>
        <w:tab/>
      </w:r>
      <w:r w:rsidRPr="00DF7D89">
        <w:rPr>
          <w:rFonts w:ascii="Times New Roman" w:eastAsia="Times New Roman" w:hAnsi="Times New Roman" w:cs="Times New Roman"/>
          <w:szCs w:val="24"/>
        </w:rPr>
        <w:t>Any internal college, departmental, or program processes used to address alleged violations of policy or concerns about student conduct are secondary to the processes outlined herein.</w:t>
      </w:r>
    </w:p>
    <w:p w14:paraId="21D75375" w14:textId="77777777" w:rsidR="00DF7D89" w:rsidRPr="00DF7D89" w:rsidRDefault="00DF7D89" w:rsidP="00DF7D89">
      <w:pPr>
        <w:tabs>
          <w:tab w:val="left" w:pos="360"/>
        </w:tabs>
        <w:autoSpaceDE w:val="0"/>
        <w:autoSpaceDN w:val="0"/>
        <w:adjustRightInd w:val="0"/>
        <w:spacing w:after="0" w:line="240" w:lineRule="auto"/>
        <w:ind w:left="360" w:hanging="360"/>
        <w:rPr>
          <w:rFonts w:ascii="Times New Roman" w:eastAsia="Times New Roman" w:hAnsi="Times New Roman" w:cs="Times New Roman"/>
          <w:szCs w:val="24"/>
        </w:rPr>
      </w:pPr>
    </w:p>
    <w:p w14:paraId="5CA97A81" w14:textId="77777777" w:rsidR="00DF7D89" w:rsidRPr="00DF7D89" w:rsidRDefault="00DF7D89" w:rsidP="00DF7D89">
      <w:pPr>
        <w:tabs>
          <w:tab w:val="left" w:pos="-4140"/>
        </w:tabs>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Student groups and registered student organizations may be charged with violations of “</w:t>
      </w:r>
      <w:r w:rsidRPr="00DF7D89">
        <w:rPr>
          <w:rFonts w:ascii="Times New Roman" w:eastAsia="Times New Roman" w:hAnsi="Times New Roman" w:cs="Times New Roman"/>
          <w:iCs/>
          <w:szCs w:val="24"/>
        </w:rPr>
        <w:t xml:space="preserve">The Student Code of Conduct” </w:t>
      </w:r>
      <w:r w:rsidRPr="00DF7D89">
        <w:rPr>
          <w:rFonts w:ascii="Times New Roman" w:eastAsia="Times New Roman" w:hAnsi="Times New Roman" w:cs="Times New Roman"/>
          <w:szCs w:val="24"/>
        </w:rPr>
        <w:t>in the following circumstances:</w:t>
      </w:r>
    </w:p>
    <w:p w14:paraId="6CCDA03F" w14:textId="2B660410" w:rsidR="00DF7D89" w:rsidRPr="00DF7D89" w:rsidRDefault="00DF7D89" w:rsidP="00DF7D89">
      <w:pPr>
        <w:tabs>
          <w:tab w:val="left" w:pos="360"/>
        </w:tabs>
        <w:autoSpaceDE w:val="0"/>
        <w:autoSpaceDN w:val="0"/>
        <w:adjustRightInd w:val="0"/>
        <w:spacing w:after="0" w:line="240" w:lineRule="auto"/>
        <w:ind w:left="360" w:hanging="360"/>
        <w:rPr>
          <w:rFonts w:ascii="Times New Roman" w:eastAsia="Times New Roman" w:hAnsi="Times New Roman" w:cs="Times New Roman"/>
          <w:szCs w:val="24"/>
        </w:rPr>
      </w:pPr>
    </w:p>
    <w:p w14:paraId="2789749E"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An organization is responsible for its actions and shall be held responsible when the organization fails to comply with the university’s student organization policies, and/or university policies or regulations.</w:t>
      </w:r>
    </w:p>
    <w:p w14:paraId="5F4BA23F" w14:textId="77777777" w:rsidR="00DF7D89" w:rsidRPr="00DF7D89" w:rsidRDefault="00DF7D89" w:rsidP="00DF7D89">
      <w:pPr>
        <w:tabs>
          <w:tab w:val="left" w:pos="720"/>
        </w:tabs>
        <w:autoSpaceDE w:val="0"/>
        <w:autoSpaceDN w:val="0"/>
        <w:adjustRightInd w:val="0"/>
        <w:spacing w:after="0" w:line="240" w:lineRule="auto"/>
        <w:ind w:left="720" w:hanging="360"/>
        <w:rPr>
          <w:rFonts w:ascii="Times New Roman" w:eastAsia="Times New Roman" w:hAnsi="Times New Roman" w:cs="Times New Roman"/>
          <w:szCs w:val="24"/>
        </w:rPr>
      </w:pPr>
    </w:p>
    <w:p w14:paraId="739C2459"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An organization is responsible for its actions and shall be held responsible when the organization fails to comply with city, state, or federal law.</w:t>
      </w:r>
    </w:p>
    <w:p w14:paraId="482B65E3" w14:textId="77777777" w:rsidR="00DF7D89" w:rsidRPr="00DF7D89" w:rsidRDefault="00DF7D89" w:rsidP="00DF7D89">
      <w:pPr>
        <w:tabs>
          <w:tab w:val="left" w:pos="720"/>
        </w:tabs>
        <w:autoSpaceDE w:val="0"/>
        <w:autoSpaceDN w:val="0"/>
        <w:adjustRightInd w:val="0"/>
        <w:spacing w:after="0" w:line="240" w:lineRule="auto"/>
        <w:ind w:left="720" w:hanging="360"/>
        <w:rPr>
          <w:rFonts w:ascii="Times New Roman" w:eastAsia="Times New Roman" w:hAnsi="Times New Roman" w:cs="Times New Roman"/>
          <w:szCs w:val="24"/>
        </w:rPr>
      </w:pPr>
    </w:p>
    <w:p w14:paraId="43F0A389"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A student group (as defined in the glossary of terms section of this policy) or registered student organization and its officers may be held collectively or individually responsible for violations of “</w:t>
      </w:r>
      <w:r w:rsidRPr="00DF7D89">
        <w:rPr>
          <w:rFonts w:ascii="Times New Roman" w:eastAsia="Times New Roman" w:hAnsi="Times New Roman" w:cs="Times New Roman"/>
          <w:iCs/>
          <w:szCs w:val="24"/>
        </w:rPr>
        <w:t>The Student Code of Conduct.”</w:t>
      </w:r>
    </w:p>
    <w:p w14:paraId="01BE9218"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06F75599"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Article III.  Student conduct standards/prohibited conduct.  The student conduct process aspires to develop and maintain conduct standards in support of character, civility, and community.  This section of “The Student Code of Conduct” provides a set of expectations regarding student conduct in support of the university community.</w:t>
      </w:r>
    </w:p>
    <w:p w14:paraId="599B8EDF"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3FC4EC00" w14:textId="5E176DB7" w:rsidR="00DF7D89" w:rsidRPr="00DF7D89" w:rsidRDefault="00DF7D89" w:rsidP="004E785E">
      <w:pPr>
        <w:autoSpaceDE w:val="0"/>
        <w:autoSpaceDN w:val="0"/>
        <w:adjustRightInd w:val="0"/>
        <w:spacing w:after="0" w:line="240" w:lineRule="auto"/>
        <w:ind w:left="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A student or student group/organization may be charged with violating any student conduct standard.  In cases where a violation is committed by </w:t>
      </w:r>
      <w:r w:rsidRPr="00DF7D89">
        <w:rPr>
          <w:rFonts w:ascii="Times New Roman" w:eastAsia="Times New Roman" w:hAnsi="Times New Roman" w:cs="Times New Roman"/>
          <w:szCs w:val="24"/>
        </w:rPr>
        <w:lastRenderedPageBreak/>
        <w:t>a member of a student group/organization, the entire group/organization may be held responsible, in addition to the student, when those members of the group/organization not directly involved participate in the activity by encouraging, witnessing, or condoning the act in any manner.  The following behavior is subject to disciplinary action under “The Student Code of Conduct”:</w:t>
      </w:r>
    </w:p>
    <w:p w14:paraId="009E953E"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5ED02BCF" w14:textId="77777777" w:rsidR="00DF7D89" w:rsidRPr="00DF7D89" w:rsidRDefault="00DF7D89" w:rsidP="00DF7D89">
      <w:pPr>
        <w:autoSpaceDE w:val="0"/>
        <w:autoSpaceDN w:val="0"/>
        <w:adjustRightInd w:val="0"/>
        <w:spacing w:after="0" w:line="240" w:lineRule="auto"/>
        <w:ind w:left="720"/>
        <w:rPr>
          <w:rFonts w:ascii="Times New Roman" w:eastAsia="Times New Roman" w:hAnsi="Times New Roman" w:cs="Times New Roman"/>
          <w:szCs w:val="24"/>
        </w:rPr>
      </w:pPr>
      <w:r w:rsidRPr="00DF7D89">
        <w:rPr>
          <w:rFonts w:ascii="Times New Roman" w:eastAsia="Times New Roman" w:hAnsi="Times New Roman" w:cs="Times New Roman"/>
          <w:szCs w:val="24"/>
        </w:rPr>
        <w:t>(1)</w:t>
      </w:r>
      <w:r w:rsidRPr="00DF7D89">
        <w:rPr>
          <w:rFonts w:ascii="Times New Roman" w:eastAsia="Times New Roman" w:hAnsi="Times New Roman" w:cs="Times New Roman"/>
          <w:szCs w:val="24"/>
        </w:rPr>
        <w:tab/>
        <w:t>Academic integrity.  Violations of academic integrity include:</w:t>
      </w:r>
    </w:p>
    <w:p w14:paraId="732D9E8E" w14:textId="77777777" w:rsidR="00DF7D89" w:rsidRPr="00DF7D89" w:rsidRDefault="00DF7D89" w:rsidP="00DF7D89">
      <w:pPr>
        <w:autoSpaceDE w:val="0"/>
        <w:autoSpaceDN w:val="0"/>
        <w:adjustRightInd w:val="0"/>
        <w:spacing w:after="0" w:line="240" w:lineRule="auto"/>
        <w:ind w:left="720"/>
        <w:rPr>
          <w:rFonts w:ascii="Times New Roman" w:eastAsia="Times New Roman" w:hAnsi="Times New Roman" w:cs="Times New Roman"/>
          <w:szCs w:val="24"/>
        </w:rPr>
      </w:pPr>
    </w:p>
    <w:p w14:paraId="3828AAA4" w14:textId="10D88949"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Plagiarism, which includes the use by paraphrase or direct quotation of the published or unpublished work of another person without full and clear acknowledgement, the unacknowledged use of materials prepared by another person or agency engaged in the selling of term papers or other academic materials, or the misrepresentation of another person’s work as one’s own.</w:t>
      </w:r>
    </w:p>
    <w:p w14:paraId="0B273591"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7A3EA2EF" w14:textId="45A21791" w:rsidR="00DF7D89" w:rsidRPr="00DF7D89" w:rsidRDefault="00DF7D89" w:rsidP="004E785E">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The use of any unauthorized assistance or tools</w:t>
      </w:r>
      <w:r w:rsidR="009B6876">
        <w:rPr>
          <w:rFonts w:ascii="Times New Roman" w:eastAsia="Times New Roman" w:hAnsi="Times New Roman" w:cs="Times New Roman"/>
          <w:szCs w:val="24"/>
        </w:rPr>
        <w:t>, including artificial intelligence (AI) language programs</w:t>
      </w:r>
      <w:r w:rsidR="00ED3B8D">
        <w:rPr>
          <w:rFonts w:ascii="Times New Roman" w:eastAsia="Times New Roman" w:hAnsi="Times New Roman" w:cs="Times New Roman"/>
          <w:szCs w:val="24"/>
        </w:rPr>
        <w:t>, prohibited by faculty</w:t>
      </w:r>
      <w:r w:rsidRPr="00DF7D89">
        <w:rPr>
          <w:rFonts w:ascii="Times New Roman" w:eastAsia="Times New Roman" w:hAnsi="Times New Roman" w:cs="Times New Roman"/>
          <w:szCs w:val="24"/>
        </w:rPr>
        <w:t>:</w:t>
      </w:r>
    </w:p>
    <w:p w14:paraId="4FFDB1EB" w14:textId="77777777" w:rsidR="00DF7D89" w:rsidRPr="00DF7D89" w:rsidRDefault="00DF7D89" w:rsidP="00DF7D89">
      <w:pPr>
        <w:autoSpaceDE w:val="0"/>
        <w:autoSpaceDN w:val="0"/>
        <w:adjustRightInd w:val="0"/>
        <w:spacing w:after="0" w:line="240" w:lineRule="auto"/>
        <w:ind w:left="720"/>
        <w:rPr>
          <w:rFonts w:ascii="Times New Roman" w:eastAsia="Times New Roman" w:hAnsi="Times New Roman" w:cs="Times New Roman"/>
          <w:szCs w:val="24"/>
        </w:rPr>
      </w:pPr>
    </w:p>
    <w:p w14:paraId="529F7164"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In taking quizzes, tests, assignments, or examinations;</w:t>
      </w:r>
    </w:p>
    <w:p w14:paraId="49CDEE2E"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7C374747"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When completing assignments, solving problems, or carrying out other assignments as detailed in the course syllabus or in other instructions by the instructor.</w:t>
      </w:r>
    </w:p>
    <w:p w14:paraId="6FB6768F"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45EF513F"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i/>
          <w:szCs w:val="24"/>
        </w:rPr>
        <w:tab/>
      </w:r>
      <w:r w:rsidRPr="00DF7D89">
        <w:rPr>
          <w:rFonts w:ascii="Times New Roman" w:eastAsia="Times New Roman" w:hAnsi="Times New Roman" w:cs="Times New Roman"/>
          <w:szCs w:val="24"/>
        </w:rPr>
        <w:t xml:space="preserve">The acquisition, without permission, of tests or other academic material belonging to a member of the university faculty or staff. </w:t>
      </w:r>
    </w:p>
    <w:p w14:paraId="090CBD20"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48C022EE"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Engaging in any behavior specifically prohibited by a faculty member in the course syllabus or class discussion. </w:t>
      </w:r>
    </w:p>
    <w:p w14:paraId="0E08E80B" w14:textId="77777777" w:rsidR="00DF7D89" w:rsidRPr="00DF7D89" w:rsidRDefault="00DF7D89" w:rsidP="00DF7D89">
      <w:pPr>
        <w:autoSpaceDE w:val="0"/>
        <w:autoSpaceDN w:val="0"/>
        <w:adjustRightInd w:val="0"/>
        <w:spacing w:after="0" w:line="240" w:lineRule="auto"/>
        <w:ind w:left="3600" w:hanging="720"/>
        <w:rPr>
          <w:rFonts w:ascii="Times New Roman" w:eastAsia="Times New Roman" w:hAnsi="Times New Roman" w:cs="Times New Roman"/>
          <w:szCs w:val="24"/>
        </w:rPr>
      </w:pPr>
    </w:p>
    <w:p w14:paraId="06BAB0D6" w14:textId="77777777" w:rsidR="00DF7D89" w:rsidRPr="00DF7D89" w:rsidRDefault="00DF7D89" w:rsidP="00DF7D89">
      <w:pPr>
        <w:tabs>
          <w:tab w:val="left" w:pos="-2520"/>
        </w:tabs>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Inappropriate collaboration, including working together on assignments or projects to an extent not permitted by the instructor.</w:t>
      </w:r>
    </w:p>
    <w:p w14:paraId="431EB61E" w14:textId="77777777" w:rsidR="00DF7D89" w:rsidRPr="00DF7D89" w:rsidRDefault="00DF7D89" w:rsidP="00DF7D89">
      <w:pPr>
        <w:spacing w:after="0" w:line="240" w:lineRule="auto"/>
        <w:ind w:left="720" w:hanging="360"/>
        <w:rPr>
          <w:rFonts w:ascii="Times New Roman" w:eastAsia="Times New Roman" w:hAnsi="Times New Roman" w:cs="Times New Roman"/>
          <w:szCs w:val="24"/>
        </w:rPr>
      </w:pPr>
    </w:p>
    <w:p w14:paraId="0C3D7578"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(f)</w:t>
      </w:r>
      <w:r w:rsidRPr="00DF7D89">
        <w:rPr>
          <w:rFonts w:ascii="Times New Roman" w:eastAsia="Times New Roman" w:hAnsi="Times New Roman" w:cs="Times New Roman"/>
          <w:szCs w:val="24"/>
        </w:rPr>
        <w:tab/>
        <w:t>Multiple submissions of the same work, including submitting the same or parts of the same assignment for multiple classes without permission from the instructor.</w:t>
      </w:r>
    </w:p>
    <w:p w14:paraId="2CD02488"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48164820"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(g)</w:t>
      </w:r>
      <w:r w:rsidRPr="00DF7D89">
        <w:rPr>
          <w:rFonts w:ascii="Times New Roman" w:eastAsia="Times New Roman" w:hAnsi="Times New Roman" w:cs="Times New Roman"/>
          <w:szCs w:val="24"/>
        </w:rPr>
        <w:tab/>
        <w:t>Fabrication of data, including presenting fictitious data relating to experiments, changing of data obtained from sources, and citing non-existent sources.</w:t>
      </w:r>
    </w:p>
    <w:p w14:paraId="19D9E1D9"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p>
    <w:p w14:paraId="56B9FCBA"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(h)</w:t>
      </w:r>
      <w:r w:rsidRPr="00DF7D89">
        <w:rPr>
          <w:rFonts w:ascii="Times New Roman" w:eastAsia="Times New Roman" w:hAnsi="Times New Roman" w:cs="Times New Roman"/>
          <w:szCs w:val="24"/>
        </w:rPr>
        <w:tab/>
        <w:t>Bribes, threats, or intimidation, including exchange of payment for assignments or parts of assignments, and threats to entice others to engage in violations of the academic integrity policy.</w:t>
      </w:r>
    </w:p>
    <w:p w14:paraId="38213C92"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6E1D6E13"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Impersonation, pretending to be another person in the completion of a quiz, exam, or other assignment.</w:t>
      </w:r>
    </w:p>
    <w:p w14:paraId="7A14C237"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096BA6CE"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(j)</w:t>
      </w:r>
      <w:r w:rsidRPr="00DF7D89">
        <w:rPr>
          <w:rFonts w:ascii="Times New Roman" w:eastAsia="Times New Roman" w:hAnsi="Times New Roman" w:cs="Times New Roman"/>
          <w:szCs w:val="24"/>
        </w:rPr>
        <w:tab/>
        <w:t>Altering or destroying the work of others unless given permission.</w:t>
      </w:r>
    </w:p>
    <w:p w14:paraId="01EAD2D4"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28A6C604" w14:textId="77777777" w:rsidR="00DF7D89" w:rsidRPr="00DF7D89" w:rsidRDefault="00DF7D89" w:rsidP="00DF7D89">
      <w:pPr>
        <w:tabs>
          <w:tab w:val="left" w:pos="-2430"/>
        </w:tabs>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(k)</w:t>
      </w:r>
      <w:r w:rsidRPr="00DF7D89">
        <w:rPr>
          <w:rFonts w:ascii="Times New Roman" w:eastAsia="Times New Roman" w:hAnsi="Times New Roman" w:cs="Times New Roman"/>
          <w:szCs w:val="24"/>
        </w:rPr>
        <w:tab/>
        <w:t>Lying to obtain an academic advantage, which includes falsification of documents or other information used to request makeup work.</w:t>
      </w:r>
    </w:p>
    <w:p w14:paraId="2107475F" w14:textId="22D6895D" w:rsidR="00DF7D89" w:rsidRPr="00DF7D89" w:rsidRDefault="00DF7D89" w:rsidP="00DF7D89">
      <w:pPr>
        <w:tabs>
          <w:tab w:val="left" w:pos="-2790"/>
        </w:tabs>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(l)</w:t>
      </w:r>
      <w:r w:rsidRPr="00DF7D89">
        <w:rPr>
          <w:rFonts w:ascii="Times New Roman" w:eastAsia="Times New Roman" w:hAnsi="Times New Roman" w:cs="Times New Roman"/>
          <w:szCs w:val="24"/>
        </w:rPr>
        <w:tab/>
        <w:t xml:space="preserve">Assisting another person in any of the behaviors mentioned </w:t>
      </w:r>
      <w:r w:rsidR="00BA2D51" w:rsidRPr="00BA2D51">
        <w:rPr>
          <w:rFonts w:ascii="Times New Roman" w:eastAsia="Times New Roman" w:hAnsi="Times New Roman" w:cs="Times New Roman"/>
          <w:szCs w:val="24"/>
        </w:rPr>
        <w:t xml:space="preserve">in this paragraph </w:t>
      </w:r>
      <w:r w:rsidRPr="00DF7D89">
        <w:rPr>
          <w:rFonts w:ascii="Times New Roman" w:eastAsia="Times New Roman" w:hAnsi="Times New Roman" w:cs="Times New Roman"/>
          <w:szCs w:val="24"/>
        </w:rPr>
        <w:t>is itself academic dishonesty.</w:t>
      </w:r>
    </w:p>
    <w:p w14:paraId="2F49CFAB"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3DB0A9E3" w14:textId="5574BA0B" w:rsidR="00DF7D89" w:rsidRPr="00DF7D89" w:rsidRDefault="00DF7D89" w:rsidP="00DF7D89">
      <w:pPr>
        <w:tabs>
          <w:tab w:val="left" w:pos="-810"/>
        </w:tabs>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(m)</w:t>
      </w:r>
      <w:r w:rsidRPr="00DF7D89">
        <w:rPr>
          <w:rFonts w:ascii="Times New Roman" w:eastAsia="Times New Roman" w:hAnsi="Times New Roman" w:cs="Times New Roman"/>
          <w:szCs w:val="24"/>
        </w:rPr>
        <w:tab/>
        <w:t xml:space="preserve">Asking others to engage in any of the behavior described </w:t>
      </w:r>
      <w:r w:rsidR="00BA2D51" w:rsidRPr="00BA2D51">
        <w:rPr>
          <w:rFonts w:ascii="Times New Roman" w:eastAsia="Times New Roman" w:hAnsi="Times New Roman" w:cs="Times New Roman"/>
          <w:szCs w:val="24"/>
        </w:rPr>
        <w:t>in this paragraph</w:t>
      </w:r>
      <w:r w:rsidRPr="00DF7D89">
        <w:rPr>
          <w:rFonts w:ascii="Times New Roman" w:eastAsia="Times New Roman" w:hAnsi="Times New Roman" w:cs="Times New Roman"/>
          <w:szCs w:val="24"/>
        </w:rPr>
        <w:t xml:space="preserve"> is academic dishonesty; </w:t>
      </w:r>
    </w:p>
    <w:p w14:paraId="3D725058"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65810281" w14:textId="509ED7ED"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(n)</w:t>
      </w:r>
      <w:r w:rsidRPr="00DF7D89">
        <w:rPr>
          <w:rFonts w:ascii="Times New Roman" w:eastAsia="Times New Roman" w:hAnsi="Times New Roman" w:cs="Times New Roman"/>
          <w:szCs w:val="24"/>
        </w:rPr>
        <w:tab/>
        <w:t xml:space="preserve">Attempting to engage in any of the </w:t>
      </w:r>
      <w:r w:rsidR="00BA2D51">
        <w:rPr>
          <w:rFonts w:ascii="Times New Roman" w:eastAsia="Times New Roman" w:hAnsi="Times New Roman" w:cs="Times New Roman"/>
          <w:szCs w:val="24"/>
        </w:rPr>
        <w:t>listed</w:t>
      </w:r>
      <w:r w:rsidRPr="00DF7D89">
        <w:rPr>
          <w:rFonts w:ascii="Times New Roman" w:eastAsia="Times New Roman" w:hAnsi="Times New Roman" w:cs="Times New Roman"/>
          <w:szCs w:val="24"/>
        </w:rPr>
        <w:t xml:space="preserve"> behaviors is academic dishonesty.</w:t>
      </w:r>
    </w:p>
    <w:p w14:paraId="2149F418"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2D25FF68" w14:textId="03B69EC0" w:rsidR="00DF7D89" w:rsidRPr="00DF7D89" w:rsidRDefault="00DF7D89" w:rsidP="00DF7D89">
      <w:pPr>
        <w:autoSpaceDE w:val="0"/>
        <w:autoSpaceDN w:val="0"/>
        <w:adjustRightInd w:val="0"/>
        <w:spacing w:after="0" w:line="240" w:lineRule="auto"/>
        <w:ind w:left="720"/>
        <w:rPr>
          <w:rFonts w:ascii="Times New Roman" w:eastAsia="Times New Roman" w:hAnsi="Times New Roman" w:cs="Times New Roman"/>
          <w:szCs w:val="24"/>
        </w:rPr>
      </w:pPr>
      <w:r w:rsidRPr="00DF7D89">
        <w:rPr>
          <w:rFonts w:ascii="Times New Roman" w:eastAsia="Times New Roman" w:hAnsi="Times New Roman" w:cs="Times New Roman"/>
          <w:szCs w:val="24"/>
        </w:rPr>
        <w:t>(2)</w:t>
      </w:r>
      <w:r w:rsidRPr="00DF7D89">
        <w:rPr>
          <w:rFonts w:ascii="Times New Roman" w:eastAsia="Times New Roman" w:hAnsi="Times New Roman" w:cs="Times New Roman"/>
          <w:szCs w:val="24"/>
        </w:rPr>
        <w:tab/>
        <w:t xml:space="preserve">Alcohol.  </w:t>
      </w:r>
    </w:p>
    <w:p w14:paraId="25C40596" w14:textId="77777777" w:rsidR="00DF7D89" w:rsidRPr="00DF7D89" w:rsidRDefault="00DF7D89" w:rsidP="00DF7D89">
      <w:pPr>
        <w:autoSpaceDE w:val="0"/>
        <w:autoSpaceDN w:val="0"/>
        <w:adjustRightInd w:val="0"/>
        <w:spacing w:after="0" w:line="240" w:lineRule="auto"/>
        <w:ind w:left="720"/>
        <w:rPr>
          <w:rFonts w:ascii="Times New Roman" w:eastAsia="Times New Roman" w:hAnsi="Times New Roman" w:cs="Times New Roman"/>
          <w:szCs w:val="24"/>
        </w:rPr>
      </w:pPr>
    </w:p>
    <w:p w14:paraId="6C1705EF"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Use or possession of alcoholic beverages, except as permitted by law and university policy.</w:t>
      </w:r>
    </w:p>
    <w:p w14:paraId="4A4B95BD" w14:textId="77777777" w:rsidR="00DF7D89" w:rsidRPr="00DF7D89" w:rsidRDefault="00DF7D89" w:rsidP="00DF7D89">
      <w:pPr>
        <w:tabs>
          <w:tab w:val="left" w:pos="360"/>
        </w:tabs>
        <w:autoSpaceDE w:val="0"/>
        <w:autoSpaceDN w:val="0"/>
        <w:adjustRightInd w:val="0"/>
        <w:spacing w:after="0" w:line="190" w:lineRule="atLeast"/>
        <w:ind w:left="1081"/>
        <w:rPr>
          <w:rFonts w:ascii="Times New Roman" w:eastAsia="Times New Roman" w:hAnsi="Times New Roman" w:cs="Times New Roman"/>
          <w:szCs w:val="24"/>
        </w:rPr>
      </w:pPr>
    </w:p>
    <w:p w14:paraId="50BC4D80" w14:textId="77777777" w:rsidR="00DF7D89" w:rsidRPr="00DF7D89" w:rsidRDefault="00DF7D89" w:rsidP="00DF7D89">
      <w:pPr>
        <w:autoSpaceDE w:val="0"/>
        <w:autoSpaceDN w:val="0"/>
        <w:adjustRightInd w:val="0"/>
        <w:spacing w:after="0" w:line="190" w:lineRule="atLeast"/>
        <w:ind w:left="1081" w:firstLine="359"/>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Public intoxication. </w:t>
      </w:r>
    </w:p>
    <w:p w14:paraId="62F5F92C" w14:textId="77777777" w:rsidR="00DF7D89" w:rsidRPr="00DF7D89" w:rsidRDefault="00DF7D89" w:rsidP="00DF7D89">
      <w:pPr>
        <w:tabs>
          <w:tab w:val="left" w:pos="360"/>
        </w:tabs>
        <w:autoSpaceDE w:val="0"/>
        <w:autoSpaceDN w:val="0"/>
        <w:adjustRightInd w:val="0"/>
        <w:spacing w:after="0" w:line="190" w:lineRule="atLeast"/>
        <w:ind w:left="1081"/>
        <w:rPr>
          <w:rFonts w:ascii="Times New Roman" w:eastAsia="Times New Roman" w:hAnsi="Times New Roman" w:cs="Times New Roman"/>
          <w:szCs w:val="24"/>
        </w:rPr>
      </w:pPr>
    </w:p>
    <w:p w14:paraId="1164E661" w14:textId="0FF4E36D"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(c)</w:t>
      </w:r>
      <w:r w:rsidRPr="00DF7D89">
        <w:rPr>
          <w:rFonts w:ascii="Times New Roman" w:eastAsia="Times New Roman" w:hAnsi="Times New Roman" w:cs="Times New Roman"/>
          <w:szCs w:val="24"/>
        </w:rPr>
        <w:tab/>
        <w:t xml:space="preserve">Manufacturing or distribution of alcoholic beverages to any person under twenty-one years of age except as permitted by law. </w:t>
      </w:r>
    </w:p>
    <w:p w14:paraId="66E6BF19" w14:textId="77777777" w:rsidR="00DF7D89" w:rsidRPr="00DF7D89" w:rsidRDefault="00DF7D89" w:rsidP="00DF7D89">
      <w:pPr>
        <w:tabs>
          <w:tab w:val="left" w:pos="360"/>
        </w:tabs>
        <w:autoSpaceDE w:val="0"/>
        <w:autoSpaceDN w:val="0"/>
        <w:adjustRightInd w:val="0"/>
        <w:spacing w:after="0" w:line="190" w:lineRule="atLeast"/>
        <w:ind w:left="360"/>
        <w:rPr>
          <w:rFonts w:ascii="Times New Roman" w:eastAsia="Times New Roman" w:hAnsi="Times New Roman" w:cs="Times New Roman"/>
          <w:szCs w:val="24"/>
        </w:rPr>
      </w:pPr>
    </w:p>
    <w:p w14:paraId="3D3E1433" w14:textId="77777777" w:rsidR="00DF7D89" w:rsidRPr="00DF7D89" w:rsidRDefault="00DF7D89" w:rsidP="00DF7D89">
      <w:pPr>
        <w:autoSpaceDE w:val="0"/>
        <w:autoSpaceDN w:val="0"/>
        <w:adjustRightInd w:val="0"/>
        <w:spacing w:after="0" w:line="190" w:lineRule="atLeast"/>
        <w:ind w:left="1440" w:hanging="720"/>
        <w:rPr>
          <w:rFonts w:ascii="Times New Roman" w:hAnsi="Times New Roman" w:cs="Times New Roman"/>
          <w:szCs w:val="24"/>
        </w:rPr>
      </w:pPr>
      <w:r w:rsidRPr="00DF7D89">
        <w:rPr>
          <w:rFonts w:ascii="Times New Roman" w:eastAsia="Times New Roman" w:hAnsi="Times New Roman" w:cs="Times New Roman"/>
          <w:szCs w:val="24"/>
        </w:rPr>
        <w:t>(3)</w:t>
      </w:r>
      <w:r w:rsidRPr="00DF7D89">
        <w:rPr>
          <w:rFonts w:ascii="Times New Roman" w:eastAsia="Times New Roman" w:hAnsi="Times New Roman" w:cs="Times New Roman"/>
          <w:szCs w:val="24"/>
        </w:rPr>
        <w:tab/>
        <w:t xml:space="preserve">Bullying and harassment.  </w:t>
      </w:r>
      <w:r w:rsidRPr="00DF7D89">
        <w:rPr>
          <w:rFonts w:ascii="Times New Roman" w:hAnsi="Times New Roman" w:cs="Times New Roman"/>
        </w:rPr>
        <w:t xml:space="preserve">Unwelcome or unreasonable behavior that harasses or intimidates people, either as individuals or as a group, and is sufficiently severe or pervasive from both a subjective (the complainant’s) and an objective (reasonable person) viewpoint.  Bullying and harassing behavior is often persistent and part of a pattern, but it can also occur as a single incident.  It is usually carried out by an individual but can also be an aspect of group behavior.  See university policy 3356-2-03, “Discrimination/ harassment” (rule 3356-2-03 of the Administrative Code) for prohibited conduct based on an </w:t>
      </w:r>
      <w:r w:rsidRPr="00DF7D89">
        <w:rPr>
          <w:rFonts w:ascii="Times New Roman" w:hAnsi="Times New Roman" w:cs="Times New Roman"/>
          <w:szCs w:val="24"/>
        </w:rPr>
        <w:t xml:space="preserve">individual’s sex, race, color, religion, national origin, age, sexual orientation, gender identity and/or expression, disability, or veteran/military status, or any other basis protected by law.  See also university policy 3356-4-21, “Campus free speech” (rule 3356-4-21 of the Administrative Code) for harassment that is severe, pervasive, and objectively offensive). </w:t>
      </w:r>
    </w:p>
    <w:p w14:paraId="1199B482" w14:textId="77777777" w:rsidR="00DF7D89" w:rsidRPr="00DF7D89" w:rsidRDefault="00DF7D89" w:rsidP="00DF7D89">
      <w:pPr>
        <w:tabs>
          <w:tab w:val="left" w:pos="360"/>
        </w:tabs>
        <w:autoSpaceDE w:val="0"/>
        <w:autoSpaceDN w:val="0"/>
        <w:adjustRightInd w:val="0"/>
        <w:spacing w:after="0" w:line="190" w:lineRule="atLeast"/>
        <w:ind w:left="360"/>
        <w:rPr>
          <w:rFonts w:ascii="Times New Roman" w:eastAsia="Times New Roman" w:hAnsi="Times New Roman" w:cs="Times New Roman"/>
          <w:szCs w:val="24"/>
        </w:rPr>
      </w:pPr>
    </w:p>
    <w:p w14:paraId="50AE99BF" w14:textId="40C57E80"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(4)</w:t>
      </w:r>
      <w:r w:rsidRPr="00DF7D89">
        <w:rPr>
          <w:rFonts w:ascii="Times New Roman" w:eastAsia="Times New Roman" w:hAnsi="Times New Roman" w:cs="Times New Roman"/>
          <w:szCs w:val="24"/>
        </w:rPr>
        <w:tab/>
        <w:t>Complicity.</w:t>
      </w:r>
      <w:r w:rsidRPr="00DF7D89">
        <w:rPr>
          <w:rFonts w:ascii="Times New Roman" w:hAnsi="Times New Roman" w:cs="Times New Roman"/>
        </w:rPr>
        <w:t xml:space="preserve">  Allowing or enabling a violation to occur, failing to report a violation, or concealing, condoning, supporting or encouraging a violation or an attempted violation.</w:t>
      </w:r>
    </w:p>
    <w:p w14:paraId="554D08E8"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075B81EE"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(5)</w:t>
      </w:r>
      <w:r w:rsidRPr="00DF7D89">
        <w:rPr>
          <w:rFonts w:ascii="Times New Roman" w:eastAsia="Times New Roman" w:hAnsi="Times New Roman" w:cs="Times New Roman"/>
          <w:szCs w:val="24"/>
        </w:rPr>
        <w:tab/>
        <w:t xml:space="preserve">Student conduct system.  </w:t>
      </w:r>
    </w:p>
    <w:p w14:paraId="5C942C2D"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3B6F9456"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Failure to obey the summons of a student conduct body or university official to appear for a meeting or hearing as part of the student conduct process.</w:t>
      </w:r>
    </w:p>
    <w:p w14:paraId="429A86DA" w14:textId="77777777" w:rsidR="00DF7D89" w:rsidRPr="00DF7D89" w:rsidRDefault="00DF7D89" w:rsidP="00DF7D89">
      <w:pPr>
        <w:autoSpaceDE w:val="0"/>
        <w:autoSpaceDN w:val="0"/>
        <w:adjustRightInd w:val="0"/>
        <w:spacing w:after="0" w:line="240" w:lineRule="auto"/>
        <w:ind w:left="2160"/>
        <w:rPr>
          <w:rFonts w:ascii="Times New Roman" w:eastAsia="Times New Roman" w:hAnsi="Times New Roman" w:cs="Times New Roman"/>
          <w:szCs w:val="24"/>
        </w:rPr>
      </w:pPr>
    </w:p>
    <w:p w14:paraId="3D342A58"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Falsification, distortion, or misrepresentation of information before a student conduct body.</w:t>
      </w:r>
    </w:p>
    <w:p w14:paraId="154940F2"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r>
    </w:p>
    <w:p w14:paraId="364D48A0"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Institution of a student conduct proceeding knowingly without cause.</w:t>
      </w:r>
    </w:p>
    <w:p w14:paraId="4DE7EB41" w14:textId="77777777" w:rsidR="00DF7D89" w:rsidRPr="00DF7D89" w:rsidRDefault="00DF7D89" w:rsidP="00DF7D89">
      <w:pPr>
        <w:autoSpaceDE w:val="0"/>
        <w:autoSpaceDN w:val="0"/>
        <w:adjustRightInd w:val="0"/>
        <w:spacing w:after="0" w:line="240" w:lineRule="auto"/>
        <w:ind w:left="2160"/>
        <w:rPr>
          <w:rFonts w:ascii="Times New Roman" w:eastAsia="Times New Roman" w:hAnsi="Times New Roman" w:cs="Times New Roman"/>
          <w:szCs w:val="24"/>
        </w:rPr>
      </w:pPr>
    </w:p>
    <w:p w14:paraId="5539013E"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Attempting to discourage an individual’s proper participation in, or use of, the student conduct system.</w:t>
      </w:r>
    </w:p>
    <w:p w14:paraId="06F17F31"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79A94234"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(e)</w:t>
      </w:r>
      <w:r w:rsidRPr="00DF7D89">
        <w:rPr>
          <w:rFonts w:ascii="Times New Roman" w:eastAsia="Times New Roman" w:hAnsi="Times New Roman" w:cs="Times New Roman"/>
          <w:szCs w:val="24"/>
        </w:rPr>
        <w:tab/>
        <w:t>Attempting to influence the impartiality of a member of a student conduct body prior to and/or during the student conduct process.</w:t>
      </w:r>
    </w:p>
    <w:p w14:paraId="6D5DC910" w14:textId="77777777" w:rsidR="00DF7D89" w:rsidRPr="00DF7D89" w:rsidRDefault="00DF7D89" w:rsidP="00DF7D89">
      <w:pPr>
        <w:autoSpaceDE w:val="0"/>
        <w:autoSpaceDN w:val="0"/>
        <w:adjustRightInd w:val="0"/>
        <w:spacing w:after="0" w:line="240" w:lineRule="auto"/>
        <w:ind w:left="2160" w:hanging="720"/>
        <w:jc w:val="center"/>
        <w:rPr>
          <w:rFonts w:ascii="Times New Roman" w:eastAsia="Times New Roman" w:hAnsi="Times New Roman" w:cs="Times New Roman"/>
          <w:szCs w:val="24"/>
        </w:rPr>
      </w:pPr>
    </w:p>
    <w:p w14:paraId="41F7548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(f)</w:t>
      </w:r>
      <w:r w:rsidRPr="00DF7D89">
        <w:rPr>
          <w:rFonts w:ascii="Times New Roman" w:eastAsia="Times New Roman" w:hAnsi="Times New Roman" w:cs="Times New Roman"/>
          <w:szCs w:val="24"/>
        </w:rPr>
        <w:tab/>
      </w:r>
      <w:bookmarkStart w:id="0" w:name="_Hlk68270862"/>
      <w:r w:rsidRPr="00DF7D89">
        <w:rPr>
          <w:rFonts w:ascii="Times New Roman" w:hAnsi="Times New Roman" w:cs="Times New Roman"/>
        </w:rPr>
        <w:t xml:space="preserve">Unwelcome or unreasonable behavior that harasses or intimidates </w:t>
      </w:r>
      <w:r w:rsidRPr="00DF7D89">
        <w:rPr>
          <w:rFonts w:ascii="Times New Roman" w:eastAsia="Times New Roman" w:hAnsi="Times New Roman" w:cs="Times New Roman"/>
          <w:szCs w:val="24"/>
        </w:rPr>
        <w:t>a member of a student conduct body, participants, or witnesses prior to, during or after a student conduct proceeding</w:t>
      </w:r>
      <w:r w:rsidRPr="00DF7D89">
        <w:rPr>
          <w:rFonts w:ascii="Times New Roman" w:hAnsi="Times New Roman" w:cs="Times New Roman"/>
        </w:rPr>
        <w:t>, and is sufficiently severe or pervasive from both a subjective (the complainant’s) and an objective (reasonable person) viewpoint.</w:t>
      </w:r>
      <w:bookmarkEnd w:id="0"/>
    </w:p>
    <w:p w14:paraId="4872F0FF" w14:textId="77777777" w:rsidR="00DF7D89" w:rsidRPr="00DF7D89" w:rsidRDefault="00DF7D89" w:rsidP="00DF7D89">
      <w:pPr>
        <w:autoSpaceDE w:val="0"/>
        <w:autoSpaceDN w:val="0"/>
        <w:adjustRightInd w:val="0"/>
        <w:spacing w:after="0" w:line="240" w:lineRule="auto"/>
        <w:ind w:left="2160"/>
        <w:rPr>
          <w:rFonts w:ascii="Times New Roman" w:eastAsia="Times New Roman" w:hAnsi="Times New Roman" w:cs="Times New Roman"/>
          <w:szCs w:val="24"/>
        </w:rPr>
      </w:pPr>
    </w:p>
    <w:p w14:paraId="7C944FAF"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(g)</w:t>
      </w:r>
      <w:r w:rsidRPr="00DF7D89">
        <w:rPr>
          <w:rFonts w:ascii="Times New Roman" w:eastAsia="Times New Roman" w:hAnsi="Times New Roman" w:cs="Times New Roman"/>
          <w:szCs w:val="24"/>
        </w:rPr>
        <w:tab/>
        <w:t>Failure to comply with the sanction(s) imposed by a student conduct body.</w:t>
      </w:r>
    </w:p>
    <w:p w14:paraId="60C1DFBD"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08B1368C"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(h)</w:t>
      </w:r>
      <w:r w:rsidRPr="00DF7D89">
        <w:rPr>
          <w:rFonts w:ascii="Times New Roman" w:eastAsia="Times New Roman" w:hAnsi="Times New Roman" w:cs="Times New Roman"/>
          <w:szCs w:val="24"/>
        </w:rPr>
        <w:tab/>
        <w:t>Influencing or attempting to influence another person to commit an abuse of the student conduct system.</w:t>
      </w:r>
    </w:p>
    <w:p w14:paraId="1186470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675F3A18"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Disruption or interference with the orderly conduct of a student conduct proceeding.</w:t>
      </w:r>
    </w:p>
    <w:p w14:paraId="4B449C2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2227AAE3" w14:textId="77777777" w:rsidR="00DF7D89" w:rsidRPr="00DF7D89" w:rsidRDefault="00DF7D89" w:rsidP="00DF7D89">
      <w:pPr>
        <w:autoSpaceDE w:val="0"/>
        <w:autoSpaceDN w:val="0"/>
        <w:adjustRightInd w:val="0"/>
        <w:spacing w:after="0" w:line="240" w:lineRule="auto"/>
        <w:ind w:left="1440" w:hanging="720"/>
        <w:rPr>
          <w:rFonts w:ascii="Times New Roman" w:hAnsi="Times New Roman" w:cs="Times New Roman"/>
        </w:rPr>
      </w:pPr>
      <w:r w:rsidRPr="00DF7D89">
        <w:rPr>
          <w:rFonts w:ascii="Times New Roman" w:eastAsia="Times New Roman" w:hAnsi="Times New Roman" w:cs="Times New Roman"/>
          <w:szCs w:val="24"/>
        </w:rPr>
        <w:t>(6)</w:t>
      </w:r>
      <w:r w:rsidRPr="00DF7D89">
        <w:rPr>
          <w:rFonts w:ascii="Times New Roman" w:eastAsia="Times New Roman" w:hAnsi="Times New Roman" w:cs="Times New Roman"/>
          <w:szCs w:val="24"/>
        </w:rPr>
        <w:tab/>
        <w:t xml:space="preserve">Disorderly conduct.  </w:t>
      </w:r>
      <w:r w:rsidRPr="00DF7D89">
        <w:rPr>
          <w:rFonts w:ascii="Times New Roman" w:hAnsi="Times New Roman" w:cs="Times New Roman"/>
        </w:rPr>
        <w:t>Conduct which obstructs teaching, research, administration, or university activities or functions.</w:t>
      </w:r>
    </w:p>
    <w:p w14:paraId="66D37FB5"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5AD73A43" w14:textId="77777777" w:rsidR="00DF7D89" w:rsidRPr="00DF7D89" w:rsidRDefault="00DF7D89" w:rsidP="00DF7D89">
      <w:pPr>
        <w:autoSpaceDE w:val="0"/>
        <w:autoSpaceDN w:val="0"/>
        <w:adjustRightInd w:val="0"/>
        <w:spacing w:line="190" w:lineRule="atLeast"/>
        <w:ind w:left="360" w:firstLine="360"/>
        <w:rPr>
          <w:rFonts w:ascii="Times New Roman" w:eastAsia="Times New Roman" w:hAnsi="Times New Roman" w:cs="Times New Roman"/>
          <w:szCs w:val="24"/>
        </w:rPr>
      </w:pPr>
      <w:r w:rsidRPr="00DF7D89">
        <w:rPr>
          <w:rFonts w:ascii="Times New Roman" w:eastAsia="Times New Roman" w:hAnsi="Times New Roman" w:cs="Times New Roman"/>
          <w:szCs w:val="24"/>
        </w:rPr>
        <w:t>(7)</w:t>
      </w:r>
      <w:r w:rsidRPr="00DF7D89">
        <w:rPr>
          <w:rFonts w:ascii="Times New Roman" w:eastAsia="Times New Roman" w:hAnsi="Times New Roman" w:cs="Times New Roman"/>
          <w:szCs w:val="24"/>
        </w:rPr>
        <w:tab/>
        <w:t xml:space="preserve">Drugs.  </w:t>
      </w:r>
    </w:p>
    <w:p w14:paraId="0DE311AE" w14:textId="77777777" w:rsidR="00DF7D89" w:rsidRPr="00DF7D89" w:rsidRDefault="00DF7D89" w:rsidP="00DF7D89">
      <w:pPr>
        <w:autoSpaceDE w:val="0"/>
        <w:autoSpaceDN w:val="0"/>
        <w:adjustRightInd w:val="0"/>
        <w:spacing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Use, possession, manufacturing, or distribution of marijuana, narcotics, or other controlled substances in either refined or crude form, including the use of drug-related paraphernalia.</w:t>
      </w:r>
    </w:p>
    <w:p w14:paraId="5B2A04EB" w14:textId="77777777" w:rsidR="00DF7D89" w:rsidRPr="00DF7D89" w:rsidRDefault="00DF7D89" w:rsidP="00DF7D89">
      <w:pPr>
        <w:autoSpaceDE w:val="0"/>
        <w:autoSpaceDN w:val="0"/>
        <w:adjustRightInd w:val="0"/>
        <w:spacing w:line="190" w:lineRule="atLeast"/>
        <w:ind w:left="360" w:firstLine="108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The misuse of materials as an intoxicant. </w:t>
      </w:r>
      <w:r w:rsidRPr="00DF7D89">
        <w:rPr>
          <w:rFonts w:ascii="Times New Roman" w:eastAsia="Times New Roman" w:hAnsi="Times New Roman" w:cs="Times New Roman"/>
          <w:szCs w:val="24"/>
        </w:rPr>
        <w:tab/>
      </w:r>
      <w:r w:rsidRPr="00DF7D89">
        <w:rPr>
          <w:rFonts w:ascii="Times New Roman" w:eastAsia="Times New Roman" w:hAnsi="Times New Roman" w:cs="Times New Roman"/>
          <w:szCs w:val="24"/>
        </w:rPr>
        <w:tab/>
      </w:r>
      <w:r w:rsidRPr="00DF7D89">
        <w:rPr>
          <w:rFonts w:ascii="Times New Roman" w:eastAsia="Times New Roman" w:hAnsi="Times New Roman" w:cs="Times New Roman"/>
          <w:szCs w:val="24"/>
        </w:rPr>
        <w:tab/>
      </w:r>
    </w:p>
    <w:p w14:paraId="760B9ADD" w14:textId="77777777" w:rsidR="00DF7D89" w:rsidRPr="00DF7D89" w:rsidRDefault="00DF7D89" w:rsidP="00DF7D89">
      <w:pPr>
        <w:tabs>
          <w:tab w:val="left" w:pos="-5670"/>
        </w:tabs>
        <w:autoSpaceDE w:val="0"/>
        <w:autoSpaceDN w:val="0"/>
        <w:adjustRightInd w:val="0"/>
        <w:spacing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Use of prescription drugs in any way other than as prescribed.  Distribution of prescription drugs to anyone other than the person to whom they are prescribed.</w:t>
      </w:r>
    </w:p>
    <w:p w14:paraId="3640F4EA"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(8)</w:t>
      </w:r>
      <w:r w:rsidRPr="00DF7D89">
        <w:rPr>
          <w:rFonts w:ascii="Times New Roman" w:eastAsia="Times New Roman" w:hAnsi="Times New Roman" w:cs="Times New Roman"/>
          <w:szCs w:val="24"/>
        </w:rPr>
        <w:tab/>
        <w:t>Failure to comply.  Failure to comply with directions and/or oral or written instructions which are given by any university official, student, faculty member, or staff who is acting in an official university capacity and/or failure to identify oneself to these persons when requested to do so.</w:t>
      </w:r>
    </w:p>
    <w:p w14:paraId="75008CBF"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31247020"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(9)</w:t>
      </w:r>
      <w:r w:rsidRPr="00DF7D89">
        <w:rPr>
          <w:rFonts w:ascii="Times New Roman" w:eastAsia="Times New Roman" w:hAnsi="Times New Roman" w:cs="Times New Roman"/>
          <w:szCs w:val="24"/>
        </w:rPr>
        <w:tab/>
        <w:t>Financial obligations.  Failure to meet all financial obligations to the university.</w:t>
      </w:r>
    </w:p>
    <w:p w14:paraId="5DEE557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1B5187E8"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(10)</w:t>
      </w:r>
      <w:r w:rsidRPr="00DF7D89">
        <w:rPr>
          <w:rFonts w:ascii="Times New Roman" w:eastAsia="Times New Roman" w:hAnsi="Times New Roman" w:cs="Times New Roman"/>
          <w:szCs w:val="24"/>
        </w:rPr>
        <w:tab/>
        <w:t xml:space="preserve">Gambling.  </w:t>
      </w:r>
      <w:r w:rsidRPr="00DF7D89">
        <w:rPr>
          <w:rFonts w:ascii="Times New Roman" w:hAnsi="Times New Roman" w:cs="Times New Roman"/>
        </w:rPr>
        <w:t>Gambling or wagering of any form except as expressly permitted by law and/or university policy.</w:t>
      </w:r>
    </w:p>
    <w:p w14:paraId="21D7824F"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63AEDEEC" w14:textId="77777777" w:rsidR="00DF7D89" w:rsidRPr="005B6208" w:rsidRDefault="00DF7D89" w:rsidP="004A263E">
      <w:pPr>
        <w:ind w:left="1440" w:hanging="720"/>
        <w:rPr>
          <w:rFonts w:ascii="Times New Roman" w:hAnsi="Times New Roman" w:cs="Times New Roman"/>
          <w:strike/>
        </w:rPr>
      </w:pPr>
      <w:r w:rsidRPr="00DF7D89">
        <w:rPr>
          <w:rFonts w:ascii="Times New Roman" w:eastAsia="Times New Roman" w:hAnsi="Times New Roman" w:cs="Times New Roman"/>
          <w:szCs w:val="24"/>
        </w:rPr>
        <w:t>(11)</w:t>
      </w:r>
      <w:r w:rsidRPr="00DF7D89">
        <w:rPr>
          <w:rFonts w:ascii="Times New Roman" w:eastAsia="Times New Roman" w:hAnsi="Times New Roman" w:cs="Times New Roman"/>
          <w:szCs w:val="24"/>
        </w:rPr>
        <w:tab/>
        <w:t xml:space="preserve">Hazing.  </w:t>
      </w:r>
      <w:r w:rsidRPr="00DF7D89">
        <w:rPr>
          <w:rFonts w:ascii="Times New Roman" w:hAnsi="Times New Roman" w:cs="Times New Roman"/>
        </w:rPr>
        <w:t xml:space="preserve">Doing any act </w:t>
      </w:r>
      <w:r w:rsidR="005B6208" w:rsidRPr="004A263E">
        <w:rPr>
          <w:rFonts w:ascii="Times New Roman" w:hAnsi="Times New Roman" w:cs="Times New Roman"/>
        </w:rPr>
        <w:t>or coercing another, including the victim, to do any act of initiation into any student or other organization or any act to continue or reinstate membership in or affiliation with any student or other organization that causes or creates a substantial risk of causing mental or physical harm to any person, including coercing another to consume alcohol or a drug of abuse, as defined in section 3719.011 of the Revised Code.</w:t>
      </w:r>
      <w:r w:rsidRPr="00DF7D89">
        <w:rPr>
          <w:rFonts w:ascii="Times New Roman" w:hAnsi="Times New Roman" w:cs="Times New Roman"/>
        </w:rPr>
        <w:tab/>
      </w:r>
    </w:p>
    <w:p w14:paraId="46AAF5DA"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(12)</w:t>
      </w:r>
      <w:r w:rsidRPr="00DF7D89">
        <w:rPr>
          <w:rFonts w:ascii="Times New Roman" w:eastAsia="Times New Roman" w:hAnsi="Times New Roman" w:cs="Times New Roman"/>
          <w:szCs w:val="24"/>
        </w:rPr>
        <w:tab/>
        <w:t xml:space="preserve">Information technology.  Theft or other abuse of information technology and resources, including, but not </w:t>
      </w:r>
      <w:r w:rsidRPr="00DF7D89">
        <w:rPr>
          <w:rFonts w:ascii="Times New Roman" w:eastAsia="Times New Roman" w:hAnsi="Times New Roman" w:cs="Times New Roman"/>
          <w:szCs w:val="24"/>
        </w:rPr>
        <w:tab/>
        <w:t>limited to:</w:t>
      </w:r>
    </w:p>
    <w:p w14:paraId="27A6782D" w14:textId="77777777" w:rsidR="00DF7D89" w:rsidRPr="00DF7D89" w:rsidRDefault="00DF7D89" w:rsidP="00DF7D89">
      <w:pPr>
        <w:tabs>
          <w:tab w:val="left" w:pos="360"/>
        </w:tabs>
        <w:autoSpaceDE w:val="0"/>
        <w:autoSpaceDN w:val="0"/>
        <w:adjustRightInd w:val="0"/>
        <w:spacing w:after="0" w:line="190" w:lineRule="atLeast"/>
        <w:ind w:left="1440" w:hanging="720"/>
        <w:rPr>
          <w:rFonts w:ascii="Times New Roman" w:eastAsia="Times New Roman" w:hAnsi="Times New Roman" w:cs="Times New Roman"/>
          <w:szCs w:val="24"/>
        </w:rPr>
      </w:pPr>
    </w:p>
    <w:p w14:paraId="385D10DE"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Unauthorized entry into a file to use, read, or change the contents, or for any other purpose.</w:t>
      </w:r>
    </w:p>
    <w:p w14:paraId="655CE92A" w14:textId="77777777" w:rsidR="00DF7D89" w:rsidRPr="00DF7D89" w:rsidRDefault="00DF7D89" w:rsidP="00DF7D89">
      <w:pPr>
        <w:tabs>
          <w:tab w:val="left" w:pos="360"/>
        </w:tabs>
        <w:autoSpaceDE w:val="0"/>
        <w:autoSpaceDN w:val="0"/>
        <w:adjustRightInd w:val="0"/>
        <w:spacing w:after="0" w:line="190" w:lineRule="atLeast"/>
        <w:ind w:left="1440" w:hanging="720"/>
        <w:rPr>
          <w:rFonts w:ascii="Times New Roman" w:eastAsia="Times New Roman" w:hAnsi="Times New Roman" w:cs="Times New Roman"/>
          <w:szCs w:val="24"/>
        </w:rPr>
      </w:pPr>
    </w:p>
    <w:p w14:paraId="3869EC44" w14:textId="7392CD4A" w:rsidR="00DF7D89" w:rsidRPr="00DF7D89" w:rsidRDefault="00DF7D89" w:rsidP="00F0024D">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Unauthorized transfer of a file.</w:t>
      </w:r>
    </w:p>
    <w:p w14:paraId="5299B7C8" w14:textId="77777777" w:rsidR="00DF7D89" w:rsidRPr="00DF7D89" w:rsidRDefault="00DF7D89" w:rsidP="00DF7D89">
      <w:pPr>
        <w:tabs>
          <w:tab w:val="left" w:pos="360"/>
        </w:tabs>
        <w:autoSpaceDE w:val="0"/>
        <w:autoSpaceDN w:val="0"/>
        <w:adjustRightInd w:val="0"/>
        <w:spacing w:after="0" w:line="190" w:lineRule="atLeast"/>
        <w:ind w:left="1440" w:hanging="720"/>
        <w:rPr>
          <w:rFonts w:ascii="Times New Roman" w:eastAsia="Times New Roman" w:hAnsi="Times New Roman" w:cs="Times New Roman"/>
          <w:szCs w:val="24"/>
        </w:rPr>
      </w:pPr>
    </w:p>
    <w:p w14:paraId="6E2C4DA5"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Unauthorized use of another individual’s identification and password.</w:t>
      </w:r>
    </w:p>
    <w:p w14:paraId="34AB928D" w14:textId="77777777" w:rsidR="00DF7D89" w:rsidRPr="00DF7D89" w:rsidRDefault="00DF7D89" w:rsidP="00DF7D89">
      <w:pPr>
        <w:tabs>
          <w:tab w:val="left" w:pos="360"/>
        </w:tabs>
        <w:autoSpaceDE w:val="0"/>
        <w:autoSpaceDN w:val="0"/>
        <w:adjustRightInd w:val="0"/>
        <w:spacing w:after="0" w:line="190" w:lineRule="atLeast"/>
        <w:ind w:left="1440" w:hanging="720"/>
        <w:rPr>
          <w:rFonts w:ascii="Times New Roman" w:eastAsia="Times New Roman" w:hAnsi="Times New Roman" w:cs="Times New Roman"/>
          <w:szCs w:val="24"/>
        </w:rPr>
      </w:pPr>
    </w:p>
    <w:p w14:paraId="3521FC5F"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Use of computing facilities and resources to interfere with the work of another student, faculty member, or university official.</w:t>
      </w:r>
    </w:p>
    <w:p w14:paraId="73DB977C" w14:textId="77777777" w:rsidR="00DF7D89" w:rsidRPr="00DF7D89" w:rsidRDefault="00DF7D89" w:rsidP="00DF7D89">
      <w:pPr>
        <w:tabs>
          <w:tab w:val="left" w:pos="360"/>
        </w:tabs>
        <w:autoSpaceDE w:val="0"/>
        <w:autoSpaceDN w:val="0"/>
        <w:adjustRightInd w:val="0"/>
        <w:spacing w:after="0" w:line="190" w:lineRule="atLeast"/>
        <w:ind w:left="1440" w:hanging="720"/>
        <w:rPr>
          <w:rFonts w:ascii="Times New Roman" w:eastAsia="Times New Roman" w:hAnsi="Times New Roman" w:cs="Times New Roman"/>
          <w:szCs w:val="24"/>
        </w:rPr>
      </w:pPr>
    </w:p>
    <w:p w14:paraId="4A4F5B1E"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Use of computing facilities and resources to send  u</w:t>
      </w:r>
      <w:r w:rsidRPr="00DF7D89">
        <w:rPr>
          <w:rFonts w:ascii="Times New Roman" w:hAnsi="Times New Roman" w:cs="Times New Roman"/>
        </w:rPr>
        <w:t xml:space="preserve">nwelcome or unreasonable messages that harass or intimidate </w:t>
      </w:r>
      <w:r w:rsidRPr="00DF7D89">
        <w:rPr>
          <w:rFonts w:ascii="Times New Roman" w:eastAsia="Times New Roman" w:hAnsi="Times New Roman" w:cs="Times New Roman"/>
          <w:szCs w:val="24"/>
        </w:rPr>
        <w:t>individuals or groups</w:t>
      </w:r>
      <w:r w:rsidRPr="00DF7D89">
        <w:rPr>
          <w:rFonts w:ascii="Times New Roman" w:hAnsi="Times New Roman" w:cs="Times New Roman"/>
        </w:rPr>
        <w:t xml:space="preserve"> that are sufficiently severe or pervasive from both a subjective (the complainant’s) and an objective (reasonable person) viewpoint.</w:t>
      </w:r>
    </w:p>
    <w:p w14:paraId="61677D77" w14:textId="77777777" w:rsidR="00DF7D89" w:rsidRPr="00DF7D89" w:rsidRDefault="00DF7D89" w:rsidP="00DF7D89">
      <w:pPr>
        <w:tabs>
          <w:tab w:val="left" w:pos="360"/>
        </w:tabs>
        <w:autoSpaceDE w:val="0"/>
        <w:autoSpaceDN w:val="0"/>
        <w:adjustRightInd w:val="0"/>
        <w:spacing w:after="0" w:line="190" w:lineRule="atLeast"/>
        <w:ind w:left="2160" w:hanging="720"/>
        <w:rPr>
          <w:rFonts w:ascii="Times New Roman" w:eastAsia="Times New Roman" w:hAnsi="Times New Roman" w:cs="Times New Roman"/>
          <w:szCs w:val="24"/>
        </w:rPr>
      </w:pPr>
    </w:p>
    <w:p w14:paraId="5A4529D4"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(f)</w:t>
      </w:r>
      <w:r w:rsidRPr="00DF7D89">
        <w:rPr>
          <w:rFonts w:ascii="Times New Roman" w:eastAsia="Times New Roman" w:hAnsi="Times New Roman" w:cs="Times New Roman"/>
          <w:szCs w:val="24"/>
        </w:rPr>
        <w:tab/>
        <w:t>Use of computing facilities and resources to interfere with the normal operation of the university computing system originating from an on-campus or off-campus source.</w:t>
      </w:r>
    </w:p>
    <w:p w14:paraId="2A627D90" w14:textId="77777777" w:rsidR="00DF7D89" w:rsidRPr="00DF7D89" w:rsidRDefault="00DF7D89" w:rsidP="00DF7D89">
      <w:pPr>
        <w:tabs>
          <w:tab w:val="left" w:pos="360"/>
        </w:tabs>
        <w:autoSpaceDE w:val="0"/>
        <w:autoSpaceDN w:val="0"/>
        <w:adjustRightInd w:val="0"/>
        <w:spacing w:after="0" w:line="190" w:lineRule="atLeast"/>
        <w:ind w:left="2160" w:hanging="720"/>
        <w:rPr>
          <w:rFonts w:ascii="Times New Roman" w:eastAsia="Times New Roman" w:hAnsi="Times New Roman" w:cs="Times New Roman"/>
          <w:szCs w:val="24"/>
        </w:rPr>
      </w:pPr>
    </w:p>
    <w:p w14:paraId="1F77C519"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(g)</w:t>
      </w:r>
      <w:r w:rsidRPr="00DF7D89">
        <w:rPr>
          <w:rFonts w:ascii="Times New Roman" w:eastAsia="Times New Roman" w:hAnsi="Times New Roman" w:cs="Times New Roman"/>
          <w:szCs w:val="24"/>
        </w:rPr>
        <w:tab/>
        <w:t>Use of computing facilities and resources in violation of copyright laws.</w:t>
      </w:r>
    </w:p>
    <w:p w14:paraId="50D10402" w14:textId="77777777" w:rsidR="00DF7D89" w:rsidRPr="00DF7D89" w:rsidRDefault="00DF7D89" w:rsidP="00DF7D89">
      <w:pPr>
        <w:tabs>
          <w:tab w:val="left" w:pos="360"/>
        </w:tabs>
        <w:autoSpaceDE w:val="0"/>
        <w:autoSpaceDN w:val="0"/>
        <w:adjustRightInd w:val="0"/>
        <w:spacing w:after="0" w:line="190" w:lineRule="atLeast"/>
        <w:ind w:left="2160" w:hanging="720"/>
        <w:rPr>
          <w:rFonts w:ascii="Times New Roman" w:eastAsia="Times New Roman" w:hAnsi="Times New Roman" w:cs="Times New Roman"/>
          <w:szCs w:val="24"/>
        </w:rPr>
      </w:pPr>
    </w:p>
    <w:p w14:paraId="7D9395D7"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(h)</w:t>
      </w:r>
      <w:r w:rsidRPr="00DF7D89">
        <w:rPr>
          <w:rFonts w:ascii="Times New Roman" w:eastAsia="Times New Roman" w:hAnsi="Times New Roman" w:cs="Times New Roman"/>
          <w:szCs w:val="24"/>
        </w:rPr>
        <w:tab/>
        <w:t xml:space="preserve">Any violation of the university policy 3356-4-09, “Acceptable use of university technology resources” (rule 3356-4-09 of the Administrative Code). </w:t>
      </w:r>
    </w:p>
    <w:p w14:paraId="21E8667F" w14:textId="77777777" w:rsidR="00DF7D89" w:rsidRPr="00DF7D89" w:rsidRDefault="00DF7D89" w:rsidP="00DF7D89">
      <w:pPr>
        <w:tabs>
          <w:tab w:val="left" w:pos="360"/>
        </w:tabs>
        <w:autoSpaceDE w:val="0"/>
        <w:autoSpaceDN w:val="0"/>
        <w:adjustRightInd w:val="0"/>
        <w:spacing w:after="0" w:line="190" w:lineRule="atLeast"/>
        <w:ind w:left="1440" w:hanging="720"/>
        <w:rPr>
          <w:rFonts w:ascii="Times New Roman" w:eastAsia="Times New Roman" w:hAnsi="Times New Roman" w:cs="Times New Roman"/>
          <w:szCs w:val="24"/>
        </w:rPr>
      </w:pPr>
    </w:p>
    <w:p w14:paraId="6BB0E6AF"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(13)</w:t>
      </w:r>
      <w:r w:rsidRPr="00DF7D89">
        <w:rPr>
          <w:rFonts w:ascii="Times New Roman" w:eastAsia="Times New Roman" w:hAnsi="Times New Roman" w:cs="Times New Roman"/>
          <w:szCs w:val="24"/>
        </w:rPr>
        <w:tab/>
        <w:t>Dishonesty.</w:t>
      </w:r>
    </w:p>
    <w:p w14:paraId="7C8EAB8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08573FE0" w14:textId="77777777" w:rsidR="00DF7D89" w:rsidRPr="00DF7D89" w:rsidRDefault="00DF7D89" w:rsidP="00DF7D89">
      <w:pPr>
        <w:autoSpaceDE w:val="0"/>
        <w:autoSpaceDN w:val="0"/>
        <w:adjustRightInd w:val="0"/>
        <w:spacing w:after="0" w:line="240" w:lineRule="auto"/>
        <w:ind w:left="2166" w:hanging="726"/>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Furnishing false information to any university official, faculty member, or office.</w:t>
      </w:r>
    </w:p>
    <w:p w14:paraId="163A2229" w14:textId="77777777" w:rsidR="00DF7D89" w:rsidRPr="00DF7D89" w:rsidRDefault="00DF7D89" w:rsidP="00DF7D89">
      <w:pPr>
        <w:tabs>
          <w:tab w:val="left" w:pos="360"/>
          <w:tab w:val="left" w:pos="720"/>
          <w:tab w:val="left" w:pos="1170"/>
        </w:tabs>
        <w:autoSpaceDE w:val="0"/>
        <w:autoSpaceDN w:val="0"/>
        <w:adjustRightInd w:val="0"/>
        <w:spacing w:after="0" w:line="240" w:lineRule="auto"/>
        <w:ind w:left="1440" w:hanging="720"/>
        <w:rPr>
          <w:rFonts w:ascii="Times New Roman" w:eastAsia="Times New Roman" w:hAnsi="Times New Roman" w:cs="Times New Roman"/>
          <w:szCs w:val="24"/>
        </w:rPr>
      </w:pPr>
    </w:p>
    <w:p w14:paraId="4F3D31B2"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Forgery, alteration, or misuse of any university document, record, credit card, or instrument of identification.</w:t>
      </w:r>
    </w:p>
    <w:p w14:paraId="79A85958" w14:textId="77777777" w:rsidR="00DF7D89" w:rsidRPr="00DF7D89" w:rsidRDefault="00DF7D89" w:rsidP="00DF7D89">
      <w:pPr>
        <w:tabs>
          <w:tab w:val="left" w:pos="360"/>
          <w:tab w:val="left" w:pos="720"/>
        </w:tabs>
        <w:autoSpaceDE w:val="0"/>
        <w:autoSpaceDN w:val="0"/>
        <w:adjustRightInd w:val="0"/>
        <w:spacing w:after="0" w:line="240" w:lineRule="auto"/>
        <w:ind w:left="360"/>
        <w:rPr>
          <w:rFonts w:ascii="Times New Roman" w:eastAsia="Times New Roman" w:hAnsi="Times New Roman" w:cs="Times New Roman"/>
          <w:szCs w:val="24"/>
        </w:rPr>
      </w:pPr>
    </w:p>
    <w:p w14:paraId="4A788373"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Tampering with the election of any university recognized student organization.</w:t>
      </w:r>
    </w:p>
    <w:p w14:paraId="0C579DA2" w14:textId="77777777" w:rsidR="00DF7D89" w:rsidRPr="00DF7D89" w:rsidRDefault="00DF7D89" w:rsidP="00DF7D89">
      <w:pPr>
        <w:tabs>
          <w:tab w:val="left" w:pos="360"/>
          <w:tab w:val="left" w:pos="1170"/>
        </w:tabs>
        <w:autoSpaceDE w:val="0"/>
        <w:autoSpaceDN w:val="0"/>
        <w:adjustRightInd w:val="0"/>
        <w:spacing w:after="0" w:line="240" w:lineRule="auto"/>
        <w:ind w:left="360"/>
        <w:rPr>
          <w:rFonts w:ascii="Times New Roman" w:eastAsia="Times New Roman" w:hAnsi="Times New Roman" w:cs="Times New Roman"/>
          <w:szCs w:val="24"/>
        </w:rPr>
      </w:pPr>
    </w:p>
    <w:p w14:paraId="184714F0"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Deliberately misleading or intentionally failing to maintain correct address and telephone information with the registrar.</w:t>
      </w:r>
    </w:p>
    <w:p w14:paraId="79FB00CB" w14:textId="77777777" w:rsidR="00DF7D89" w:rsidRPr="00DF7D89" w:rsidRDefault="00DF7D89" w:rsidP="00DF7D89">
      <w:pPr>
        <w:tabs>
          <w:tab w:val="left" w:pos="360"/>
          <w:tab w:val="left" w:pos="1170"/>
        </w:tabs>
        <w:autoSpaceDE w:val="0"/>
        <w:autoSpaceDN w:val="0"/>
        <w:adjustRightInd w:val="0"/>
        <w:spacing w:after="0" w:line="240" w:lineRule="auto"/>
        <w:ind w:left="360"/>
        <w:rPr>
          <w:rFonts w:ascii="Times New Roman" w:eastAsia="Times New Roman" w:hAnsi="Times New Roman" w:cs="Times New Roman"/>
          <w:szCs w:val="24"/>
        </w:rPr>
      </w:pPr>
    </w:p>
    <w:p w14:paraId="2D5A6222" w14:textId="77777777" w:rsidR="00DF7D89" w:rsidRPr="00DF7D89" w:rsidRDefault="00DF7D89" w:rsidP="00DF7D89">
      <w:pPr>
        <w:tabs>
          <w:tab w:val="left" w:pos="-2250"/>
        </w:tabs>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Misrepresenting enrollment status and/or achievement at the university to non-university officials and/or on non-university documents.</w:t>
      </w:r>
    </w:p>
    <w:p w14:paraId="7F738BE3" w14:textId="77777777" w:rsidR="00DF7D89" w:rsidRPr="00DF7D89" w:rsidRDefault="00DF7D89" w:rsidP="00DF7D89">
      <w:pPr>
        <w:tabs>
          <w:tab w:val="left" w:pos="360"/>
        </w:tabs>
        <w:autoSpaceDE w:val="0"/>
        <w:autoSpaceDN w:val="0"/>
        <w:adjustRightInd w:val="0"/>
        <w:spacing w:after="0" w:line="240" w:lineRule="auto"/>
        <w:ind w:left="360"/>
        <w:rPr>
          <w:rFonts w:ascii="Times New Roman" w:eastAsia="Times New Roman" w:hAnsi="Times New Roman" w:cs="Times New Roman"/>
          <w:szCs w:val="24"/>
        </w:rPr>
      </w:pPr>
    </w:p>
    <w:p w14:paraId="0ECA85FE" w14:textId="77777777" w:rsidR="00DF7D89" w:rsidRPr="00DF7D89" w:rsidRDefault="00DF7D89" w:rsidP="00DF7D89">
      <w:pPr>
        <w:tabs>
          <w:tab w:val="left" w:pos="-3240"/>
        </w:tabs>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(14)</w:t>
      </w:r>
      <w:r w:rsidRPr="00DF7D89">
        <w:rPr>
          <w:rFonts w:ascii="Times New Roman" w:eastAsia="Times New Roman" w:hAnsi="Times New Roman" w:cs="Times New Roman"/>
          <w:szCs w:val="24"/>
        </w:rPr>
        <w:tab/>
        <w:t>Obstruction of traffic.  Obstruction of the free flow of pedestrian or vehicular traffic on university premises or at university sponsored or supervised functions.</w:t>
      </w:r>
    </w:p>
    <w:p w14:paraId="0A8324F0" w14:textId="77777777" w:rsidR="00DF7D89" w:rsidRPr="00DF7D89" w:rsidRDefault="00DF7D89" w:rsidP="00DF7D89">
      <w:pPr>
        <w:tabs>
          <w:tab w:val="left" w:pos="360"/>
        </w:tabs>
        <w:autoSpaceDE w:val="0"/>
        <w:autoSpaceDN w:val="0"/>
        <w:adjustRightInd w:val="0"/>
        <w:spacing w:after="0" w:line="190" w:lineRule="atLeast"/>
        <w:ind w:left="1440"/>
        <w:rPr>
          <w:rFonts w:ascii="Times New Roman" w:eastAsia="Times New Roman" w:hAnsi="Times New Roman" w:cs="Times New Roman"/>
          <w:szCs w:val="24"/>
        </w:rPr>
      </w:pPr>
    </w:p>
    <w:p w14:paraId="642CBF7C" w14:textId="77777777" w:rsidR="00DF7D89" w:rsidRPr="00DF7D89" w:rsidRDefault="00DF7D89" w:rsidP="00DF7D89">
      <w:pPr>
        <w:autoSpaceDE w:val="0"/>
        <w:autoSpaceDN w:val="0"/>
        <w:adjustRightInd w:val="0"/>
        <w:spacing w:after="0" w:line="190" w:lineRule="atLeast"/>
        <w:ind w:firstLine="720"/>
        <w:rPr>
          <w:rFonts w:ascii="Times New Roman" w:eastAsia="Times New Roman" w:hAnsi="Times New Roman" w:cs="Times New Roman"/>
          <w:szCs w:val="24"/>
        </w:rPr>
      </w:pPr>
      <w:r w:rsidRPr="00DF7D89">
        <w:rPr>
          <w:rFonts w:ascii="Times New Roman" w:eastAsia="Times New Roman" w:hAnsi="Times New Roman" w:cs="Times New Roman"/>
          <w:szCs w:val="24"/>
        </w:rPr>
        <w:t>(15)</w:t>
      </w:r>
      <w:r w:rsidRPr="00DF7D89">
        <w:rPr>
          <w:rFonts w:ascii="Times New Roman" w:eastAsia="Times New Roman" w:hAnsi="Times New Roman" w:cs="Times New Roman"/>
          <w:szCs w:val="24"/>
        </w:rPr>
        <w:tab/>
        <w:t xml:space="preserve">Endangering behavior.  </w:t>
      </w:r>
    </w:p>
    <w:p w14:paraId="23BAF002" w14:textId="77777777" w:rsidR="00DF7D89" w:rsidRPr="00DF7D89" w:rsidRDefault="00DF7D89" w:rsidP="00DF7D89">
      <w:pPr>
        <w:tabs>
          <w:tab w:val="left" w:pos="360"/>
        </w:tabs>
        <w:autoSpaceDE w:val="0"/>
        <w:autoSpaceDN w:val="0"/>
        <w:adjustRightInd w:val="0"/>
        <w:spacing w:after="0" w:line="190" w:lineRule="atLeast"/>
        <w:ind w:left="1440"/>
        <w:rPr>
          <w:rFonts w:ascii="Times New Roman" w:eastAsia="Times New Roman" w:hAnsi="Times New Roman" w:cs="Times New Roman"/>
          <w:szCs w:val="24"/>
        </w:rPr>
      </w:pPr>
    </w:p>
    <w:p w14:paraId="55964F26"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Intentionally, knowingly, or recklessly causing physical harm to another person or their property or engaging in conduct which threatens or causes a reasonable apprehension of harm to the health, safety, life, or property of a person, including one’s self.</w:t>
      </w:r>
    </w:p>
    <w:p w14:paraId="02673728" w14:textId="77777777" w:rsidR="00DF7D89" w:rsidRPr="00DF7D89" w:rsidRDefault="00DF7D89" w:rsidP="00DF7D89">
      <w:pPr>
        <w:tabs>
          <w:tab w:val="left" w:pos="360"/>
        </w:tabs>
        <w:autoSpaceDE w:val="0"/>
        <w:autoSpaceDN w:val="0"/>
        <w:adjustRightInd w:val="0"/>
        <w:spacing w:after="0" w:line="190" w:lineRule="atLeast"/>
        <w:ind w:left="1440"/>
        <w:rPr>
          <w:rFonts w:ascii="Times New Roman" w:eastAsia="Times New Roman" w:hAnsi="Times New Roman" w:cs="Times New Roman"/>
          <w:szCs w:val="24"/>
        </w:rPr>
      </w:pPr>
    </w:p>
    <w:p w14:paraId="4CBB9E8C" w14:textId="77777777" w:rsidR="00DF7D89" w:rsidRPr="00DF7D89" w:rsidRDefault="00DF7D89" w:rsidP="00DF7D89">
      <w:pPr>
        <w:tabs>
          <w:tab w:val="left" w:pos="-5490"/>
        </w:tabs>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Entering false fire alarms, bomb threats, or tampering with fire extinguishers, alarms, smoke detectors, or other safety equipment.</w:t>
      </w:r>
    </w:p>
    <w:p w14:paraId="54BE305C" w14:textId="77777777" w:rsidR="00DF7D89" w:rsidRPr="00DF7D89" w:rsidRDefault="00DF7D89" w:rsidP="00DF7D89">
      <w:pPr>
        <w:tabs>
          <w:tab w:val="left" w:pos="360"/>
        </w:tabs>
        <w:autoSpaceDE w:val="0"/>
        <w:autoSpaceDN w:val="0"/>
        <w:adjustRightInd w:val="0"/>
        <w:spacing w:after="0" w:line="190" w:lineRule="atLeast"/>
        <w:ind w:left="1440"/>
        <w:rPr>
          <w:rFonts w:ascii="Times New Roman" w:eastAsia="Times New Roman" w:hAnsi="Times New Roman" w:cs="Times New Roman"/>
          <w:szCs w:val="24"/>
        </w:rPr>
      </w:pPr>
    </w:p>
    <w:p w14:paraId="1F521F8D" w14:textId="77777777" w:rsidR="00DF7D89" w:rsidRPr="00DF7D89" w:rsidRDefault="00DF7D89" w:rsidP="00DF7D89">
      <w:pPr>
        <w:tabs>
          <w:tab w:val="left" w:pos="-1710"/>
        </w:tabs>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(16)</w:t>
      </w:r>
      <w:r w:rsidRPr="00DF7D89">
        <w:rPr>
          <w:rFonts w:ascii="Times New Roman" w:eastAsia="Times New Roman" w:hAnsi="Times New Roman" w:cs="Times New Roman"/>
          <w:szCs w:val="24"/>
        </w:rPr>
        <w:tab/>
        <w:t>Property damage.  Any action which damages or could reasonably damage property of the university, or property of a member of the university community, or other personal or public property on or off campus, or acts of vandalism even if this behavior does not cause damage.</w:t>
      </w:r>
    </w:p>
    <w:p w14:paraId="2C912DCE" w14:textId="77777777" w:rsidR="00DF7D89" w:rsidRPr="00DF7D89" w:rsidRDefault="00DF7D89" w:rsidP="00DF7D89">
      <w:pPr>
        <w:tabs>
          <w:tab w:val="left" w:pos="360"/>
        </w:tabs>
        <w:autoSpaceDE w:val="0"/>
        <w:autoSpaceDN w:val="0"/>
        <w:adjustRightInd w:val="0"/>
        <w:spacing w:after="0" w:line="190" w:lineRule="atLeast"/>
        <w:ind w:left="1440"/>
        <w:rPr>
          <w:rFonts w:ascii="Times New Roman" w:eastAsia="Times New Roman" w:hAnsi="Times New Roman" w:cs="Times New Roman"/>
          <w:szCs w:val="24"/>
        </w:rPr>
      </w:pPr>
    </w:p>
    <w:p w14:paraId="5896F98C" w14:textId="77777777" w:rsidR="00DF7D89" w:rsidRPr="00DF7D89" w:rsidRDefault="00DF7D89" w:rsidP="00DF7D89">
      <w:pPr>
        <w:tabs>
          <w:tab w:val="left" w:pos="-3240"/>
        </w:tabs>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(17)</w:t>
      </w:r>
      <w:r w:rsidRPr="00DF7D89">
        <w:rPr>
          <w:rFonts w:ascii="Times New Roman" w:eastAsia="Times New Roman" w:hAnsi="Times New Roman" w:cs="Times New Roman"/>
          <w:szCs w:val="24"/>
        </w:rPr>
        <w:tab/>
        <w:t>Published university policies.  Violation of published university policies, rules, or regulations, including those available electronically on the university website.</w:t>
      </w:r>
    </w:p>
    <w:p w14:paraId="32F0552A"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48FFF5E9"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(18)</w:t>
      </w:r>
      <w:r w:rsidRPr="00DF7D89">
        <w:rPr>
          <w:rFonts w:ascii="Times New Roman" w:eastAsia="Times New Roman" w:hAnsi="Times New Roman" w:cs="Times New Roman"/>
          <w:szCs w:val="24"/>
        </w:rPr>
        <w:tab/>
        <w:t>Sexual harassment.  Conduct on the basis of sex that satisfies one or more of the following categories:</w:t>
      </w:r>
      <w:r w:rsidRPr="00DF7D89">
        <w:rPr>
          <w:rFonts w:ascii="Times New Roman" w:eastAsia="Times New Roman" w:hAnsi="Times New Roman" w:cs="Times New Roman"/>
          <w:color w:val="000000"/>
          <w:szCs w:val="26"/>
        </w:rPr>
        <w:t xml:space="preserve"> </w:t>
      </w:r>
    </w:p>
    <w:p w14:paraId="1E89DAB1" w14:textId="77777777" w:rsidR="00DF7D89" w:rsidRPr="00DF7D89" w:rsidRDefault="00DF7D89" w:rsidP="00DF7D89">
      <w:pPr>
        <w:tabs>
          <w:tab w:val="left" w:pos="360"/>
        </w:tabs>
        <w:autoSpaceDE w:val="0"/>
        <w:autoSpaceDN w:val="0"/>
        <w:adjustRightInd w:val="0"/>
        <w:spacing w:after="0" w:line="190" w:lineRule="atLeast"/>
        <w:ind w:left="360"/>
        <w:rPr>
          <w:rFonts w:ascii="Times New Roman" w:eastAsia="Times New Roman" w:hAnsi="Times New Roman" w:cs="Times New Roman"/>
          <w:szCs w:val="24"/>
        </w:rPr>
      </w:pPr>
    </w:p>
    <w:p w14:paraId="2997731F"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An employee conditioning the provision of an aid, benefit, or service on an individual’s participation in unwelcome sexual conduct (i.e., quid pro quo).  An individual does not have to submit to the conduct for quid pro quo sexual harassment to occur.</w:t>
      </w:r>
    </w:p>
    <w:p w14:paraId="3228364B"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p>
    <w:p w14:paraId="4BB7A068"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Unwelcome conduct determined by the reasonable person’s standard to be so severe and pervasive that it effectively denies a person equal access to an education program or activity (i.e., hostile environment).  </w:t>
      </w:r>
    </w:p>
    <w:p w14:paraId="5E91825B"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p>
    <w:p w14:paraId="0F42CF54"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 xml:space="preserve">Sexual assault as defined in the Clery Act (which includes rape, fondling, incest, or statutory rape as defined </w:t>
      </w:r>
      <w:r w:rsidR="007C6F40">
        <w:rPr>
          <w:rFonts w:ascii="Times New Roman" w:eastAsia="Times New Roman" w:hAnsi="Times New Roman" w:cs="Times New Roman"/>
          <w:szCs w:val="24"/>
        </w:rPr>
        <w:t>in this paragraph</w:t>
      </w:r>
      <w:r w:rsidRPr="00DF7D89">
        <w:rPr>
          <w:rFonts w:ascii="Times New Roman" w:eastAsia="Times New Roman" w:hAnsi="Times New Roman" w:cs="Times New Roman"/>
          <w:szCs w:val="24"/>
        </w:rPr>
        <w:t xml:space="preserve">). </w:t>
      </w:r>
    </w:p>
    <w:p w14:paraId="11187D12"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p>
    <w:p w14:paraId="7382CDD0"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Rape (except statutory rape).  The penetration, no matter how slight, of the vagina or anus with any body part or object, or oral penetration by a sex organ of another person without the consent of the victim.  See university policy 3356-2-05, “Title IX sexual harassment policy,”</w:t>
      </w:r>
      <w:r w:rsidR="007C6F40">
        <w:rPr>
          <w:rFonts w:ascii="Times New Roman" w:eastAsia="Times New Roman" w:hAnsi="Times New Roman" w:cs="Times New Roman"/>
          <w:szCs w:val="24"/>
        </w:rPr>
        <w:t xml:space="preserve"> rule 3356-2-05 of the Administrative Code,</w:t>
      </w:r>
      <w:r w:rsidRPr="00DF7D89">
        <w:rPr>
          <w:rFonts w:ascii="Times New Roman" w:eastAsia="Times New Roman" w:hAnsi="Times New Roman" w:cs="Times New Roman"/>
          <w:szCs w:val="24"/>
        </w:rPr>
        <w:t xml:space="preserve"> for definitions of consent, coercion, force, and incapacitation.</w:t>
      </w:r>
    </w:p>
    <w:p w14:paraId="7C1EA031"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p>
    <w:p w14:paraId="3DF46CEA"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 xml:space="preserve">Fondling.  The touching of the private body parts of another person for sexual gratification without the consent of the victim, including instances where the </w:t>
      </w:r>
      <w:r w:rsidRPr="00DF7D89">
        <w:rPr>
          <w:rFonts w:ascii="Times New Roman" w:eastAsia="Times New Roman" w:hAnsi="Times New Roman" w:cs="Times New Roman"/>
          <w:szCs w:val="24"/>
        </w:rPr>
        <w:lastRenderedPageBreak/>
        <w:t>victim is incapable of giving consent because of their age or because of their temporary or permanent mental incapacity.</w:t>
      </w:r>
    </w:p>
    <w:p w14:paraId="65032340"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446C2AB6"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 xml:space="preserve">Incest.  Sexual intercourse between persons who are related </w:t>
      </w:r>
      <w:r w:rsidRPr="00DF7D89">
        <w:rPr>
          <w:rFonts w:ascii="Times New Roman" w:eastAsia="Times New Roman" w:hAnsi="Times New Roman" w:cs="Times New Roman"/>
          <w:szCs w:val="24"/>
        </w:rPr>
        <w:tab/>
        <w:t>to each other within the degrees wherein marriage is prohibited by law.</w:t>
      </w:r>
    </w:p>
    <w:p w14:paraId="04AF6781"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58227C1B"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Statutory rape.  Sexual intercourse with a person who is under the statutory age of consent.</w:t>
      </w:r>
    </w:p>
    <w:p w14:paraId="3DFFF326"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1F1FBC64" w14:textId="77777777" w:rsidR="00DF7D89" w:rsidRPr="00DF7D89" w:rsidRDefault="00DF7D89" w:rsidP="00DF7D89">
      <w:pPr>
        <w:autoSpaceDE w:val="0"/>
        <w:autoSpaceDN w:val="0"/>
        <w:adjustRightInd w:val="0"/>
        <w:spacing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Dating violence, domestic violence, or stalking pursuant to the Violence Against Women Act (also defined </w:t>
      </w:r>
      <w:r w:rsidR="007C6F40">
        <w:rPr>
          <w:rFonts w:ascii="Times New Roman" w:eastAsia="Times New Roman" w:hAnsi="Times New Roman" w:cs="Times New Roman"/>
          <w:szCs w:val="24"/>
        </w:rPr>
        <w:t>in this paragraph</w:t>
      </w:r>
      <w:r w:rsidRPr="00DF7D89">
        <w:rPr>
          <w:rFonts w:ascii="Times New Roman" w:eastAsia="Times New Roman" w:hAnsi="Times New Roman" w:cs="Times New Roman"/>
          <w:szCs w:val="24"/>
        </w:rPr>
        <w:t>).</w:t>
      </w:r>
    </w:p>
    <w:p w14:paraId="1F8B1C06" w14:textId="77777777" w:rsidR="00DF7D89" w:rsidRPr="00DF7D89" w:rsidRDefault="00DF7D89" w:rsidP="00DF7D89">
      <w:pPr>
        <w:autoSpaceDE w:val="0"/>
        <w:autoSpaceDN w:val="0"/>
        <w:adjustRightInd w:val="0"/>
        <w:spacing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Dating violence.  Violence committed by a person who is or has been in a social relationship of a romantic or intimate nature with the victim.  The existence of such a relationship shall be determined based on a consideration of the length of the relationship, the type of relationship, and the frequency of interaction between the persons involved in the relationship.</w:t>
      </w:r>
    </w:p>
    <w:p w14:paraId="36BEE7E6" w14:textId="77777777" w:rsidR="00DF7D89" w:rsidRPr="00DF7D89" w:rsidRDefault="00DF7D89" w:rsidP="00DF7D89">
      <w:pPr>
        <w:autoSpaceDE w:val="0"/>
        <w:autoSpaceDN w:val="0"/>
        <w:adjustRightInd w:val="0"/>
        <w:spacing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 xml:space="preserve">Domestic violence.  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or by any other person against an adult or youth victim who is protected from that person's acts under the domestic or family violence laws of the jurisdiction. </w:t>
      </w:r>
    </w:p>
    <w:p w14:paraId="54D3349A" w14:textId="77777777" w:rsidR="00DF7D89" w:rsidRPr="00DF7D89" w:rsidRDefault="00DF7D89" w:rsidP="00DF7D89">
      <w:pPr>
        <w:autoSpaceDE w:val="0"/>
        <w:autoSpaceDN w:val="0"/>
        <w:adjustRightInd w:val="0"/>
        <w:spacing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 xml:space="preserve">Stalking.  Engaging in a course of conduct directed at a specific person that would cause a reasonable person to fear for their safety or the safety of others, or suffer substantial emotional distress. </w:t>
      </w:r>
    </w:p>
    <w:p w14:paraId="4595CDD0"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(e)</w:t>
      </w:r>
      <w:r w:rsidRPr="00DF7D89">
        <w:rPr>
          <w:rFonts w:ascii="Times New Roman" w:eastAsia="Times New Roman" w:hAnsi="Times New Roman" w:cs="Times New Roman"/>
          <w:szCs w:val="24"/>
        </w:rPr>
        <w:tab/>
        <w:t>Sexual misconduct.  Conduct of a sexual nature that is nonconsensual or is carried out through force, threat, or coercion.  Sexual misconduct includes, but is not limited to, sexual exploitation and voyeurism.</w:t>
      </w:r>
    </w:p>
    <w:p w14:paraId="1F05848C"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p>
    <w:p w14:paraId="31BABC7C"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(i) </w:t>
      </w:r>
      <w:r w:rsidRPr="00DF7D89">
        <w:rPr>
          <w:rFonts w:ascii="Times New Roman" w:eastAsia="Times New Roman" w:hAnsi="Times New Roman" w:cs="Times New Roman"/>
          <w:szCs w:val="24"/>
        </w:rPr>
        <w:tab/>
        <w:t>Sexual exploitation.  Sexual exploitation occurs when a person takes nonconsensual or abusive sexual advantage of another for their own benefit or advantage or to benefit or advantage anyone other than the person being exploited, and that behavior does not otherwise constitute another form of sexual misconduct.  Examples of sexual exploitation include, but are not limited to, prostituting another, nonconsensual video or audiotaping of sexual activity, permitting others to secretly observe or record consensual activity or engaging in voyeurism.</w:t>
      </w:r>
    </w:p>
    <w:p w14:paraId="63DDC1C7"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p>
    <w:p w14:paraId="4D5FDC3D"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Voyeurism.  Voyeurism occurs when a person, for the purposes of sexual arousal or gratification sexual purposes, surreptitiously invades the privacy of another.  Voyeurism can occur in person or through recording or electronic means.</w:t>
      </w:r>
    </w:p>
    <w:p w14:paraId="7190EE0B"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60090CB0"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(f)</w:t>
      </w:r>
      <w:r w:rsidRPr="00DF7D89">
        <w:rPr>
          <w:rFonts w:ascii="Times New Roman" w:eastAsia="Times New Roman" w:hAnsi="Times New Roman" w:cs="Times New Roman"/>
          <w:szCs w:val="24"/>
        </w:rPr>
        <w:tab/>
        <w:t xml:space="preserve">Sex offenses.  See Chapter 2907. of the Revised Code which defines sex offenses under Ohio law.   </w:t>
      </w:r>
      <w:r w:rsidRPr="00DF7D89">
        <w:rPr>
          <w:rFonts w:ascii="Times New Roman" w:eastAsia="Times New Roman" w:hAnsi="Times New Roman" w:cs="Times New Roman"/>
          <w:szCs w:val="24"/>
        </w:rPr>
        <w:tab/>
      </w:r>
      <w:r w:rsidRPr="00DF7D89">
        <w:rPr>
          <w:rFonts w:ascii="Times New Roman" w:eastAsia="Times New Roman" w:hAnsi="Times New Roman" w:cs="Times New Roman"/>
          <w:color w:val="000000"/>
          <w:szCs w:val="26"/>
        </w:rPr>
        <w:t xml:space="preserve"> </w:t>
      </w:r>
    </w:p>
    <w:p w14:paraId="56389CF8"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6"/>
        </w:rPr>
      </w:pPr>
    </w:p>
    <w:p w14:paraId="54EAB88C" w14:textId="0079E719"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color w:val="000000"/>
          <w:szCs w:val="26"/>
        </w:rPr>
        <w:t>(19)</w:t>
      </w:r>
      <w:r w:rsidRPr="00DF7D89">
        <w:rPr>
          <w:rFonts w:ascii="Times New Roman" w:eastAsia="Times New Roman" w:hAnsi="Times New Roman" w:cs="Times New Roman"/>
          <w:szCs w:val="24"/>
        </w:rPr>
        <w:tab/>
        <w:t>Theft.  Attempted or actual theft, including possession of stolen property.</w:t>
      </w:r>
    </w:p>
    <w:p w14:paraId="4BB6C6A0" w14:textId="77777777" w:rsidR="00DF7D89" w:rsidRPr="00DF7D89" w:rsidRDefault="00DF7D89" w:rsidP="00DF7D89">
      <w:pPr>
        <w:tabs>
          <w:tab w:val="left" w:pos="360"/>
        </w:tabs>
        <w:autoSpaceDE w:val="0"/>
        <w:autoSpaceDN w:val="0"/>
        <w:adjustRightInd w:val="0"/>
        <w:spacing w:after="0" w:line="190" w:lineRule="atLeast"/>
        <w:ind w:left="360"/>
        <w:rPr>
          <w:rFonts w:ascii="Times New Roman" w:eastAsia="Times New Roman" w:hAnsi="Times New Roman" w:cs="Times New Roman"/>
          <w:szCs w:val="24"/>
        </w:rPr>
      </w:pPr>
    </w:p>
    <w:p w14:paraId="3DEEB3F4" w14:textId="77777777" w:rsidR="00DF7D89" w:rsidRPr="00DF7D89" w:rsidRDefault="00DF7D89" w:rsidP="00DF7D89">
      <w:pPr>
        <w:autoSpaceDE w:val="0"/>
        <w:autoSpaceDN w:val="0"/>
        <w:adjustRightInd w:val="0"/>
        <w:spacing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(20)</w:t>
      </w:r>
      <w:r w:rsidRPr="00DF7D89">
        <w:rPr>
          <w:rFonts w:ascii="Times New Roman" w:eastAsia="Times New Roman" w:hAnsi="Times New Roman" w:cs="Times New Roman"/>
          <w:szCs w:val="24"/>
        </w:rPr>
        <w:tab/>
        <w:t xml:space="preserve">Unauthorized entry.  </w:t>
      </w:r>
    </w:p>
    <w:p w14:paraId="097A6A97" w14:textId="77777777" w:rsidR="00DF7D89" w:rsidRPr="00DF7D89" w:rsidRDefault="00DF7D89" w:rsidP="00DF7D89">
      <w:pPr>
        <w:autoSpaceDE w:val="0"/>
        <w:autoSpaceDN w:val="0"/>
        <w:adjustRightInd w:val="0"/>
        <w:spacing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Unauthorized entry to or use of university premises, including access to residential spaces other than one’s own assigned space.</w:t>
      </w:r>
    </w:p>
    <w:p w14:paraId="3857D941" w14:textId="77777777" w:rsidR="00DF7D89" w:rsidRPr="00DF7D89" w:rsidRDefault="00DF7D89" w:rsidP="00DF7D89">
      <w:pPr>
        <w:autoSpaceDE w:val="0"/>
        <w:autoSpaceDN w:val="0"/>
        <w:adjustRightInd w:val="0"/>
        <w:spacing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Unauthorized possession, duplication, or use of keys to any university premises.</w:t>
      </w:r>
    </w:p>
    <w:p w14:paraId="1D366782"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(21)</w:t>
      </w:r>
      <w:r w:rsidRPr="00DF7D89">
        <w:rPr>
          <w:rFonts w:ascii="Times New Roman" w:eastAsia="Times New Roman" w:hAnsi="Times New Roman" w:cs="Times New Roman"/>
          <w:szCs w:val="24"/>
        </w:rPr>
        <w:tab/>
        <w:t>Unauthorized recording.</w:t>
      </w:r>
    </w:p>
    <w:p w14:paraId="4B2DB859"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34060B2B"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(a)</w:t>
      </w:r>
      <w:r w:rsidRPr="00DF7D89">
        <w:rPr>
          <w:rFonts w:ascii="Times New Roman" w:eastAsia="Times New Roman" w:hAnsi="Times New Roman" w:cs="Times New Roman"/>
          <w:szCs w:val="24"/>
        </w:rPr>
        <w:tab/>
        <w:t>Unauthorized use of electronic or other devices to make an audio or video record or photograph of any person while on university premises without their prior knowledge or without their effective consent when such a recording or photograph is likely to cause injury or distress, except as otherwise permitted by law.</w:t>
      </w:r>
    </w:p>
    <w:p w14:paraId="66E74C7B"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526DFF0C"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Unauthorized distribution or dissemination of an audio or video recording or photograph of any person without their prior knowledge or consent, even if the recording or photograph originally had been produced with the person’s consent, when such a recording or photograph is likely to cause injury or distress, except as otherwise permitted by law.</w:t>
      </w:r>
    </w:p>
    <w:p w14:paraId="60DE4C92"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4B2C5561"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(22)</w:t>
      </w:r>
      <w:r w:rsidRPr="00DF7D89">
        <w:rPr>
          <w:rFonts w:ascii="Times New Roman" w:eastAsia="Times New Roman" w:hAnsi="Times New Roman" w:cs="Times New Roman"/>
          <w:szCs w:val="24"/>
        </w:rPr>
        <w:tab/>
        <w:t>Violation of law.</w:t>
      </w:r>
      <w:r w:rsidRPr="00DF7D89">
        <w:rPr>
          <w:rFonts w:ascii="Times New Roman" w:hAnsi="Times New Roman" w:cs="Times New Roman"/>
        </w:rPr>
        <w:t xml:space="preserve">  Behavior which would constitute a v</w:t>
      </w:r>
      <w:r w:rsidRPr="00DF7D89">
        <w:rPr>
          <w:rFonts w:ascii="Times New Roman" w:hAnsi="Times New Roman" w:cs="Times New Roman"/>
          <w:color w:val="000000"/>
        </w:rPr>
        <w:t xml:space="preserve">iolation of federal, state, or local law </w:t>
      </w:r>
      <w:r w:rsidRPr="00DF7D89">
        <w:rPr>
          <w:rFonts w:ascii="Times New Roman" w:hAnsi="Times New Roman" w:cs="Times New Roman"/>
        </w:rPr>
        <w:t xml:space="preserve">that adversely affects the university community or interferes with the university’s mission or its educational objectives and programs.  </w:t>
      </w:r>
    </w:p>
    <w:p w14:paraId="7ED449FE"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ab/>
      </w:r>
    </w:p>
    <w:p w14:paraId="31279AB9"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(23)</w:t>
      </w:r>
      <w:r w:rsidRPr="00DF7D89">
        <w:rPr>
          <w:rFonts w:ascii="Times New Roman" w:eastAsia="Times New Roman" w:hAnsi="Times New Roman" w:cs="Times New Roman"/>
          <w:szCs w:val="24"/>
        </w:rPr>
        <w:tab/>
        <w:t>Weapons.  Illegal or unauthorized possession of firearms, fireworks, explosives, other weapons, or dangerous chemicals on university premises or use of any such item, even if legally possessed, in a manner that harms, threatens, or causes fear to others.</w:t>
      </w:r>
      <w:r w:rsidRPr="00DF7D89" w:rsidDel="00B910A1">
        <w:rPr>
          <w:rFonts w:ascii="Times New Roman" w:eastAsia="Times New Roman" w:hAnsi="Times New Roman" w:cs="Times New Roman"/>
          <w:szCs w:val="24"/>
        </w:rPr>
        <w:t xml:space="preserve"> </w:t>
      </w:r>
    </w:p>
    <w:p w14:paraId="57677203"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368DCFE2" w14:textId="5FA360C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(24)</w:t>
      </w:r>
      <w:r w:rsidRPr="00DF7D89">
        <w:rPr>
          <w:rFonts w:ascii="Times New Roman" w:eastAsia="Times New Roman" w:hAnsi="Times New Roman" w:cs="Times New Roman"/>
          <w:szCs w:val="24"/>
        </w:rPr>
        <w:tab/>
        <w:t xml:space="preserve">Sexual harassment as defined in Title IX of the Education Amendments of 1972 as set forth in university Title IX sexual harassment policy.  (See rule 3356-2-05 of the Administrative Code and university policy 3356-2-05, “Title IX sexual harassment policy.”  Students, faculty, employees, volunteers, third parties, campus visitors and other individuals should refer to the Title IX policy referenced </w:t>
      </w:r>
      <w:r w:rsidR="007C6F40">
        <w:rPr>
          <w:rFonts w:ascii="Times New Roman" w:eastAsia="Times New Roman" w:hAnsi="Times New Roman" w:cs="Times New Roman"/>
          <w:szCs w:val="24"/>
        </w:rPr>
        <w:t>in this paragraph</w:t>
      </w:r>
      <w:r w:rsidRPr="00DF7D89">
        <w:rPr>
          <w:rFonts w:ascii="Times New Roman" w:eastAsia="Times New Roman" w:hAnsi="Times New Roman" w:cs="Times New Roman"/>
          <w:szCs w:val="24"/>
        </w:rPr>
        <w:t xml:space="preserve"> for processes and procedures under Title IX).  The complaint, adjudication, resolution, and appeal process for an allegation of a Title IX violation, as well as possible sanctions, is delineated in university policy 3356-2-05, “Title IX sexual harassment policy.”</w:t>
      </w:r>
    </w:p>
    <w:p w14:paraId="796CCF10"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5E50A155" w14:textId="77777777" w:rsidR="00DF7D89" w:rsidRPr="00DF7D89" w:rsidRDefault="00DF7D89" w:rsidP="00DF7D89">
      <w:pPr>
        <w:autoSpaceDE w:val="0"/>
        <w:autoSpaceDN w:val="0"/>
        <w:adjustRightInd w:val="0"/>
        <w:spacing w:line="190" w:lineRule="atLeast"/>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Article IV.  Student conduct procedures.</w:t>
      </w:r>
    </w:p>
    <w:p w14:paraId="564A11EB" w14:textId="77777777" w:rsidR="00DF7D89" w:rsidRPr="00DF7D89" w:rsidRDefault="00DF7D89" w:rsidP="00DF7D89">
      <w:pPr>
        <w:autoSpaceDE w:val="0"/>
        <w:autoSpaceDN w:val="0"/>
        <w:adjustRightInd w:val="0"/>
        <w:spacing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w:t>
      </w:r>
      <w:r w:rsidRPr="00DF7D89">
        <w:rPr>
          <w:rFonts w:ascii="Times New Roman" w:eastAsia="Times New Roman" w:hAnsi="Times New Roman" w:cs="Times New Roman"/>
          <w:szCs w:val="24"/>
        </w:rPr>
        <w:tab/>
        <w:t>General.</w:t>
      </w:r>
      <w:r w:rsidRPr="00DF7D89">
        <w:rPr>
          <w:rFonts w:asciiTheme="minorHAnsi" w:eastAsia="Times New Roman" w:hAnsiTheme="minorHAnsi" w:cs="Times New Roman"/>
          <w:color w:val="000000"/>
          <w:szCs w:val="24"/>
        </w:rPr>
        <w:t xml:space="preserve">  </w:t>
      </w:r>
      <w:r w:rsidRPr="00DF7D89">
        <w:rPr>
          <w:rFonts w:ascii="Times New Roman" w:eastAsia="Times New Roman" w:hAnsi="Times New Roman" w:cs="Times New Roman"/>
          <w:color w:val="000000"/>
          <w:szCs w:val="24"/>
        </w:rPr>
        <w:t xml:space="preserve">This overview gives a general idea of how the university’s campus student conduct proceedings work, but it </w:t>
      </w:r>
      <w:r w:rsidRPr="00DF7D89">
        <w:rPr>
          <w:rFonts w:ascii="Times New Roman" w:eastAsia="Times New Roman" w:hAnsi="Times New Roman" w:cs="Times New Roman"/>
          <w:color w:val="000000"/>
          <w:szCs w:val="24"/>
        </w:rPr>
        <w:lastRenderedPageBreak/>
        <w:t>should be noted that not all situations are of the same severity or complexity.  Thus, while consistency in similar situations is a priority, these procedures are flexible, and are not the same in every situation.</w:t>
      </w:r>
    </w:p>
    <w:p w14:paraId="729E4E9E"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(a)</w:t>
      </w:r>
      <w:r w:rsidRPr="00DF7D89">
        <w:rPr>
          <w:rFonts w:ascii="Times New Roman" w:eastAsia="Times New Roman" w:hAnsi="Times New Roman" w:cs="Times New Roman"/>
          <w:color w:val="000000"/>
          <w:szCs w:val="24"/>
        </w:rPr>
        <w:tab/>
        <w:t>These proceedings are administrative procedures and do not follow the specific steps, methods, or standards of proof of evidence used in civil or criminal courts.</w:t>
      </w:r>
    </w:p>
    <w:p w14:paraId="3E3AF2F8"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4"/>
        </w:rPr>
      </w:pPr>
    </w:p>
    <w:p w14:paraId="7687D966"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(b)</w:t>
      </w:r>
      <w:r w:rsidRPr="00DF7D89">
        <w:rPr>
          <w:rFonts w:ascii="Times New Roman" w:eastAsia="Times New Roman" w:hAnsi="Times New Roman" w:cs="Times New Roman"/>
          <w:color w:val="000000"/>
          <w:szCs w:val="24"/>
        </w:rPr>
        <w:tab/>
        <w:t xml:space="preserve">Any member of the university community may report alleged violations of </w:t>
      </w:r>
      <w:r w:rsidRPr="00DF7D89">
        <w:rPr>
          <w:rFonts w:ascii="Times New Roman" w:eastAsia="Times New Roman" w:hAnsi="Times New Roman" w:cs="Times New Roman"/>
          <w:szCs w:val="24"/>
        </w:rPr>
        <w:t xml:space="preserve">“The Student Code of Conduct” </w:t>
      </w:r>
      <w:r w:rsidRPr="00DF7D89">
        <w:rPr>
          <w:rFonts w:ascii="Times New Roman" w:eastAsia="Times New Roman" w:hAnsi="Times New Roman" w:cs="Times New Roman"/>
          <w:color w:val="000000"/>
          <w:szCs w:val="24"/>
        </w:rPr>
        <w:t xml:space="preserve">by a student or a student group/organization.  The report shall be prepared in writing and directed to the office of community standards and student conduct.  A report of a violation of </w:t>
      </w:r>
      <w:r w:rsidRPr="00DF7D89">
        <w:rPr>
          <w:rFonts w:ascii="Times New Roman" w:eastAsia="Times New Roman" w:hAnsi="Times New Roman" w:cs="Times New Roman"/>
          <w:szCs w:val="24"/>
        </w:rPr>
        <w:t xml:space="preserve">“The Student Code of Conduct” </w:t>
      </w:r>
      <w:r w:rsidRPr="00DF7D89">
        <w:rPr>
          <w:rFonts w:ascii="Times New Roman" w:eastAsia="Times New Roman" w:hAnsi="Times New Roman" w:cs="Times New Roman"/>
          <w:color w:val="000000"/>
          <w:szCs w:val="24"/>
        </w:rPr>
        <w:t>shall be submitted as soon as possible after the incident occurs but not later than thirty days following the university becoming aware of an incident.  Exceptions to this limitation period will be reviewed by the student conduct administrator and may be granted in their discretion.</w:t>
      </w:r>
    </w:p>
    <w:p w14:paraId="54AC1EEE"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4"/>
        </w:rPr>
      </w:pPr>
    </w:p>
    <w:p w14:paraId="6A2B7A7B"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The student conduct officer shall review reports of violation(s) and may initiate investigations of possible violation(s) of “The Student Code of Conduct” to determine if the charges have merit.  In reviewing the reports, the student conduct officer will determine whether the alleged violation(s) may be resolved through a conduct conference or a conduct hearing.  Students or student groups/organizations that might be subject to university suspension or expulsion shall automatically be provided a student conduct board hearing.  Additionally, students alleged to have violated the university’s sexual misconduct policy will automatically be provided a student conduct board hearing.</w:t>
      </w:r>
    </w:p>
    <w:p w14:paraId="2106C1B6" w14:textId="77777777" w:rsidR="00DF7D89" w:rsidRPr="00DF7D89" w:rsidRDefault="00DF7D89" w:rsidP="00DF7D89">
      <w:pPr>
        <w:tabs>
          <w:tab w:val="left" w:pos="360"/>
        </w:tabs>
        <w:autoSpaceDE w:val="0"/>
        <w:autoSpaceDN w:val="0"/>
        <w:adjustRightInd w:val="0"/>
        <w:spacing w:after="0" w:line="190" w:lineRule="atLeast"/>
        <w:ind w:left="360"/>
        <w:rPr>
          <w:rFonts w:ascii="Times New Roman" w:eastAsia="Times New Roman" w:hAnsi="Times New Roman" w:cs="Times New Roman"/>
          <w:szCs w:val="24"/>
        </w:rPr>
      </w:pPr>
    </w:p>
    <w:p w14:paraId="1B4234B7"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The standard of proof utilized in all university student conduct proceedings shall be a preponderance of evidence.  </w:t>
      </w:r>
      <w:r w:rsidRPr="00DF7D89">
        <w:rPr>
          <w:rFonts w:ascii="Times New Roman" w:hAnsi="Times New Roman" w:cs="Times New Roman"/>
        </w:rPr>
        <w:t>Preponderance of the evidence is known as the balance of probabilities, met if the proposition is more likely to be true than not true.  Effectively, the standard is satisfied if there is greater than fifty per cent chance that the proposition is true.</w:t>
      </w:r>
    </w:p>
    <w:p w14:paraId="55ED22E7" w14:textId="77777777" w:rsidR="00DF7D89" w:rsidRPr="00DF7D89" w:rsidRDefault="00DF7D89" w:rsidP="00DF7D89">
      <w:pPr>
        <w:autoSpaceDE w:val="0"/>
        <w:autoSpaceDN w:val="0"/>
        <w:adjustRightInd w:val="0"/>
        <w:spacing w:after="0" w:line="300" w:lineRule="atLeast"/>
        <w:rPr>
          <w:rFonts w:ascii="Times New Roman" w:eastAsia="Times New Roman" w:hAnsi="Times New Roman" w:cs="Times New Roman"/>
          <w:color w:val="000000"/>
          <w:szCs w:val="24"/>
        </w:rPr>
      </w:pPr>
    </w:p>
    <w:p w14:paraId="0560CA45" w14:textId="77777777" w:rsidR="00DF7D89" w:rsidRPr="00DF7D89" w:rsidRDefault="00DF7D89" w:rsidP="00DF7D89">
      <w:pPr>
        <w:autoSpaceDE w:val="0"/>
        <w:autoSpaceDN w:val="0"/>
        <w:adjustRightInd w:val="0"/>
        <w:spacing w:after="0" w:line="300" w:lineRule="atLeast"/>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ab/>
        <w:t>(2)</w:t>
      </w:r>
      <w:r w:rsidRPr="00DF7D89">
        <w:rPr>
          <w:rFonts w:ascii="Times New Roman" w:eastAsia="Times New Roman" w:hAnsi="Times New Roman" w:cs="Times New Roman"/>
          <w:color w:val="000000"/>
          <w:szCs w:val="24"/>
        </w:rPr>
        <w:tab/>
        <w:t xml:space="preserve">Student conduct conference.  </w:t>
      </w:r>
    </w:p>
    <w:p w14:paraId="6D3C5E14" w14:textId="77777777" w:rsidR="00DF7D89" w:rsidRPr="00DF7D89" w:rsidRDefault="00DF7D89" w:rsidP="00DF7D89">
      <w:pPr>
        <w:autoSpaceDE w:val="0"/>
        <w:autoSpaceDN w:val="0"/>
        <w:adjustRightInd w:val="0"/>
        <w:spacing w:after="0" w:line="300" w:lineRule="atLeast"/>
        <w:rPr>
          <w:rFonts w:ascii="Times New Roman" w:eastAsia="Times New Roman" w:hAnsi="Times New Roman" w:cs="Times New Roman"/>
          <w:color w:val="000000"/>
          <w:szCs w:val="24"/>
        </w:rPr>
      </w:pPr>
    </w:p>
    <w:p w14:paraId="3FF21B21" w14:textId="77777777" w:rsidR="00DF7D89" w:rsidRPr="00DF7D89" w:rsidRDefault="00DF7D89" w:rsidP="00DF7D89">
      <w:pPr>
        <w:autoSpaceDE w:val="0"/>
        <w:autoSpaceDN w:val="0"/>
        <w:adjustRightInd w:val="0"/>
        <w:spacing w:after="0" w:line="300" w:lineRule="atLeast"/>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(a)</w:t>
      </w:r>
      <w:r w:rsidRPr="00DF7D89">
        <w:rPr>
          <w:rFonts w:ascii="Times New Roman" w:eastAsia="Times New Roman" w:hAnsi="Times New Roman" w:cs="Times New Roman"/>
          <w:color w:val="000000"/>
          <w:szCs w:val="24"/>
        </w:rPr>
        <w:tab/>
        <w:t xml:space="preserve">Any student, student group, or student organization (hereinafter referred to as the respondent) who has been charged with an alleged violation of the student conduct standards of </w:t>
      </w:r>
      <w:r w:rsidRPr="00DF7D89">
        <w:rPr>
          <w:rFonts w:ascii="Times New Roman" w:eastAsia="Times New Roman" w:hAnsi="Times New Roman" w:cs="Times New Roman"/>
          <w:szCs w:val="24"/>
        </w:rPr>
        <w:t xml:space="preserve">“The Student Code of Conduct” </w:t>
      </w:r>
      <w:r w:rsidRPr="00DF7D89">
        <w:rPr>
          <w:rFonts w:ascii="Times New Roman" w:eastAsia="Times New Roman" w:hAnsi="Times New Roman" w:cs="Times New Roman"/>
          <w:color w:val="000000"/>
          <w:szCs w:val="24"/>
        </w:rPr>
        <w:t xml:space="preserve">will first be scheduled for a conduct conference with the </w:t>
      </w:r>
      <w:r w:rsidRPr="00DF7D89">
        <w:rPr>
          <w:rFonts w:ascii="Times New Roman" w:eastAsia="Times New Roman" w:hAnsi="Times New Roman" w:cs="Times New Roman"/>
          <w:szCs w:val="24"/>
        </w:rPr>
        <w:t xml:space="preserve">conduct officer </w:t>
      </w:r>
      <w:r w:rsidRPr="00DF7D89">
        <w:rPr>
          <w:rFonts w:ascii="Times New Roman" w:eastAsia="Times New Roman" w:hAnsi="Times New Roman" w:cs="Times New Roman"/>
          <w:color w:val="000000"/>
          <w:szCs w:val="24"/>
        </w:rPr>
        <w:t xml:space="preserve">assigned to review the allegation.  The respondent will be notified in writing via their official university email address, of the date, time, and location of the conduct conference.  Written notification will include:   </w:t>
      </w:r>
    </w:p>
    <w:p w14:paraId="46079030" w14:textId="77777777" w:rsidR="00DF7D89" w:rsidRPr="00DF7D89" w:rsidRDefault="00DF7D89" w:rsidP="00DF7D89">
      <w:pPr>
        <w:tabs>
          <w:tab w:val="left" w:pos="360"/>
        </w:tabs>
        <w:autoSpaceDE w:val="0"/>
        <w:autoSpaceDN w:val="0"/>
        <w:adjustRightInd w:val="0"/>
        <w:spacing w:after="0" w:line="300" w:lineRule="atLeast"/>
        <w:rPr>
          <w:rFonts w:ascii="Times New Roman" w:eastAsia="Times New Roman" w:hAnsi="Times New Roman" w:cs="Times New Roman"/>
          <w:color w:val="000000"/>
          <w:szCs w:val="24"/>
        </w:rPr>
      </w:pPr>
    </w:p>
    <w:p w14:paraId="2B335B0E"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(i)</w:t>
      </w:r>
      <w:r w:rsidRPr="00DF7D89">
        <w:rPr>
          <w:rFonts w:ascii="Times New Roman" w:eastAsia="Times New Roman" w:hAnsi="Times New Roman" w:cs="Times New Roman"/>
          <w:color w:val="000000"/>
          <w:szCs w:val="24"/>
        </w:rPr>
        <w:tab/>
        <w:t xml:space="preserve">The specific charges pending against the respondent; </w:t>
      </w:r>
    </w:p>
    <w:p w14:paraId="6C38E4DA"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p>
    <w:p w14:paraId="5DB064F2"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(ii)</w:t>
      </w:r>
      <w:r w:rsidRPr="00DF7D89">
        <w:rPr>
          <w:rFonts w:ascii="Times New Roman" w:eastAsia="Times New Roman" w:hAnsi="Times New Roman" w:cs="Times New Roman"/>
          <w:color w:val="000000"/>
          <w:szCs w:val="24"/>
        </w:rPr>
        <w:tab/>
        <w:t xml:space="preserve">A brief summary of the referral; </w:t>
      </w:r>
    </w:p>
    <w:p w14:paraId="531D8B87"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p>
    <w:p w14:paraId="2F7E9E4C"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(iii)</w:t>
      </w:r>
      <w:r w:rsidRPr="00DF7D89">
        <w:rPr>
          <w:rFonts w:ascii="Times New Roman" w:eastAsia="Times New Roman" w:hAnsi="Times New Roman" w:cs="Times New Roman"/>
          <w:color w:val="000000"/>
          <w:szCs w:val="24"/>
        </w:rPr>
        <w:tab/>
        <w:t xml:space="preserve">Statement of rights and responsibilities; and </w:t>
      </w:r>
    </w:p>
    <w:p w14:paraId="278BA4CD" w14:textId="77777777" w:rsidR="00DF7D89" w:rsidRPr="00DF7D89" w:rsidRDefault="00DF7D89" w:rsidP="00DF7D89">
      <w:pPr>
        <w:autoSpaceDE w:val="0"/>
        <w:autoSpaceDN w:val="0"/>
        <w:adjustRightInd w:val="0"/>
        <w:spacing w:after="0" w:line="190" w:lineRule="atLeast"/>
        <w:ind w:left="90"/>
        <w:rPr>
          <w:rFonts w:ascii="Times New Roman" w:eastAsia="Times New Roman" w:hAnsi="Times New Roman" w:cs="Times New Roman"/>
          <w:color w:val="000000"/>
          <w:szCs w:val="24"/>
        </w:rPr>
      </w:pPr>
    </w:p>
    <w:p w14:paraId="333E021F"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(iv)</w:t>
      </w:r>
      <w:r w:rsidRPr="00DF7D89">
        <w:rPr>
          <w:rFonts w:ascii="Times New Roman" w:eastAsia="Times New Roman" w:hAnsi="Times New Roman" w:cs="Times New Roman"/>
          <w:color w:val="000000"/>
          <w:szCs w:val="24"/>
        </w:rPr>
        <w:tab/>
        <w:t xml:space="preserve">If applicable, a statement notifying the respondent that the alleged conduct is significant enough that they may face suspension or expulsion if the charge is substantiated. </w:t>
      </w:r>
    </w:p>
    <w:p w14:paraId="6CE43B32" w14:textId="77777777" w:rsidR="00DF7D89" w:rsidRPr="00DF7D89" w:rsidRDefault="00DF7D89" w:rsidP="00DF7D89">
      <w:pPr>
        <w:autoSpaceDE w:val="0"/>
        <w:autoSpaceDN w:val="0"/>
        <w:adjustRightInd w:val="0"/>
        <w:spacing w:after="0" w:line="190" w:lineRule="atLeast"/>
        <w:rPr>
          <w:rFonts w:ascii="Times New Roman" w:eastAsia="Times New Roman" w:hAnsi="Times New Roman" w:cs="Times New Roman"/>
          <w:color w:val="000000"/>
          <w:szCs w:val="24"/>
        </w:rPr>
      </w:pPr>
    </w:p>
    <w:p w14:paraId="0ABFE880" w14:textId="77777777" w:rsidR="00DF7D89" w:rsidRPr="00DF7D89" w:rsidRDefault="00DF7D89" w:rsidP="00DF7D89">
      <w:pPr>
        <w:autoSpaceDE w:val="0"/>
        <w:autoSpaceDN w:val="0"/>
        <w:adjustRightInd w:val="0"/>
        <w:spacing w:after="0" w:line="190" w:lineRule="atLeast"/>
        <w:ind w:left="2250" w:hanging="81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(b)</w:t>
      </w:r>
      <w:r w:rsidRPr="00DF7D89">
        <w:rPr>
          <w:rFonts w:ascii="Times New Roman" w:eastAsia="Times New Roman" w:hAnsi="Times New Roman" w:cs="Times New Roman"/>
          <w:color w:val="000000"/>
          <w:szCs w:val="24"/>
        </w:rPr>
        <w:tab/>
        <w:t>The conduct conference is the first step in the student conduct process and serves to provide the respondent with the opportunity to discuss the allegations that led to the referral.  The respondent will receive more information regarding the process, clarification of their rights and options, the ability to inspect and review all relevant information as well as a range of potential sanctions(s) for the violation(s) in question should the charges be substantiated.  After a discussion regarding the incident and review of relevant information, and if the case does not warrant suspension or expulsion, the respondent will have an opportunity to accept or deny responsibility for the charge(s).</w:t>
      </w:r>
    </w:p>
    <w:p w14:paraId="7F47295F" w14:textId="27B069EA" w:rsidR="00DF7D89" w:rsidRPr="00DF7D89" w:rsidRDefault="00DF7D89" w:rsidP="00DF7D89">
      <w:pPr>
        <w:autoSpaceDE w:val="0"/>
        <w:autoSpaceDN w:val="0"/>
        <w:adjustRightInd w:val="0"/>
        <w:spacing w:after="0" w:line="190" w:lineRule="atLeast"/>
        <w:ind w:left="2250" w:hanging="810"/>
        <w:rPr>
          <w:rFonts w:ascii="Times New Roman" w:eastAsia="Times New Roman" w:hAnsi="Times New Roman" w:cs="Times New Roman"/>
          <w:color w:val="000000"/>
          <w:szCs w:val="24"/>
        </w:rPr>
      </w:pPr>
    </w:p>
    <w:p w14:paraId="680B2E86"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lastRenderedPageBreak/>
        <w:t>(c)</w:t>
      </w:r>
      <w:r w:rsidRPr="00DF7D89">
        <w:rPr>
          <w:rFonts w:ascii="Times New Roman" w:eastAsia="Times New Roman" w:hAnsi="Times New Roman" w:cs="Times New Roman"/>
          <w:color w:val="000000"/>
          <w:szCs w:val="24"/>
        </w:rPr>
        <w:tab/>
        <w:t>If the respondent accepts responsibility for the charge(s), the</w:t>
      </w:r>
      <w:r w:rsidRPr="00DF7D89">
        <w:rPr>
          <w:rFonts w:ascii="Times New Roman" w:eastAsia="Times New Roman" w:hAnsi="Times New Roman" w:cs="Times New Roman"/>
          <w:szCs w:val="24"/>
        </w:rPr>
        <w:t xml:space="preserve"> conduct officer </w:t>
      </w:r>
      <w:r w:rsidRPr="00DF7D89">
        <w:rPr>
          <w:rFonts w:ascii="Times New Roman" w:eastAsia="Times New Roman" w:hAnsi="Times New Roman" w:cs="Times New Roman"/>
          <w:color w:val="000000"/>
          <w:szCs w:val="24"/>
        </w:rPr>
        <w:t xml:space="preserve">will sanction the respondent as part of the conduct conference.  The respondent will be asked to sign a conduct conference agreement which will outline all of the sanctions offered to the respondent.  </w:t>
      </w:r>
      <w:r w:rsidRPr="00DF7D89">
        <w:rPr>
          <w:rFonts w:ascii="Times New Roman" w:eastAsia="Times New Roman" w:hAnsi="Times New Roman" w:cs="Times New Roman"/>
          <w:szCs w:val="24"/>
        </w:rPr>
        <w:t xml:space="preserve">While the student may sign the agreement immediately, they have up to three university working days to do so.  The respondent has the option to accept the charge(s) but contest the sanction(s) or agree to both the charge(s) and sanction(s).  Once the agreement is signed, the decision is final and there is no appeal process.  </w:t>
      </w:r>
      <w:r w:rsidRPr="00DF7D89">
        <w:rPr>
          <w:rFonts w:ascii="Times New Roman" w:eastAsia="Times New Roman" w:hAnsi="Times New Roman" w:cs="Times New Roman"/>
          <w:color w:val="000000"/>
          <w:szCs w:val="24"/>
        </w:rPr>
        <w:t>If the respondent denies responsibility for one or more of the charges, or denies the sanction(s), the conduct officer will refer the case for a student conduct board hearing.  If the case warrants suspension/expulsion, the case will automatically be referred for a student conduct board hearing.</w:t>
      </w:r>
    </w:p>
    <w:p w14:paraId="1004C531" w14:textId="77777777" w:rsidR="00DF7D89" w:rsidRPr="00DF7D89" w:rsidRDefault="00DF7D89" w:rsidP="00DF7D89">
      <w:pPr>
        <w:pStyle w:val="ListParagraph"/>
        <w:autoSpaceDE w:val="0"/>
        <w:autoSpaceDN w:val="0"/>
        <w:adjustRightInd w:val="0"/>
        <w:spacing w:after="0" w:line="190" w:lineRule="atLeast"/>
        <w:ind w:left="2160"/>
        <w:rPr>
          <w:rFonts w:ascii="Times New Roman" w:eastAsia="Times New Roman" w:hAnsi="Times New Roman" w:cs="Times New Roman"/>
          <w:color w:val="000000"/>
          <w:szCs w:val="24"/>
        </w:rPr>
      </w:pPr>
    </w:p>
    <w:p w14:paraId="220D9B9B" w14:textId="77777777" w:rsidR="00DF7D89" w:rsidRPr="00DF7D89" w:rsidRDefault="00DF7D89" w:rsidP="00DF7D89">
      <w:pPr>
        <w:pStyle w:val="ListParagraph"/>
        <w:numPr>
          <w:ilvl w:val="0"/>
          <w:numId w:val="13"/>
        </w:numPr>
        <w:autoSpaceDE w:val="0"/>
        <w:autoSpaceDN w:val="0"/>
        <w:adjustRightInd w:val="0"/>
        <w:spacing w:after="0" w:line="190" w:lineRule="atLeast"/>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 xml:space="preserve">Complainants, or harmed parties in a case, are also scheduled for a conduct conference with the </w:t>
      </w:r>
      <w:r w:rsidRPr="00DF7D89">
        <w:rPr>
          <w:rFonts w:ascii="Times New Roman" w:eastAsia="Times New Roman" w:hAnsi="Times New Roman" w:cs="Times New Roman"/>
          <w:szCs w:val="24"/>
        </w:rPr>
        <w:t xml:space="preserve">conduct officer </w:t>
      </w:r>
      <w:r w:rsidRPr="00DF7D89">
        <w:rPr>
          <w:rFonts w:ascii="Times New Roman" w:eastAsia="Times New Roman" w:hAnsi="Times New Roman" w:cs="Times New Roman"/>
          <w:color w:val="000000"/>
          <w:szCs w:val="24"/>
        </w:rPr>
        <w:t xml:space="preserve">assigned to review the allegation.  This meeting occurs prior to the respondent’s conduct conference and serves to provide the complainant with the opportunity to discuss the allegations that led to the referral.  The complainant will receive more information regarding the process, clarification of their rights and options, the ability to inspect and review all relevant information as well as a range of potential sanctions(s) for the respondent should the charges be substantiated.  The complainant will be notified in writing via their official university email address, of the date, time, and location of the conduct conference.  Written notification will include:   </w:t>
      </w:r>
    </w:p>
    <w:p w14:paraId="7F1742A0" w14:textId="77777777" w:rsidR="00DF7D89" w:rsidRPr="00DF7D89" w:rsidRDefault="00DF7D89" w:rsidP="00DF7D89">
      <w:pPr>
        <w:tabs>
          <w:tab w:val="left" w:pos="360"/>
        </w:tabs>
        <w:autoSpaceDE w:val="0"/>
        <w:autoSpaceDN w:val="0"/>
        <w:adjustRightInd w:val="0"/>
        <w:spacing w:after="0" w:line="300" w:lineRule="atLeast"/>
        <w:rPr>
          <w:rFonts w:ascii="Times New Roman" w:eastAsia="Times New Roman" w:hAnsi="Times New Roman" w:cs="Times New Roman"/>
          <w:color w:val="000000"/>
          <w:szCs w:val="24"/>
        </w:rPr>
      </w:pPr>
    </w:p>
    <w:p w14:paraId="3A63F29B"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(i)</w:t>
      </w:r>
      <w:r w:rsidRPr="00DF7D89">
        <w:rPr>
          <w:rFonts w:ascii="Times New Roman" w:eastAsia="Times New Roman" w:hAnsi="Times New Roman" w:cs="Times New Roman"/>
          <w:color w:val="000000"/>
          <w:szCs w:val="24"/>
        </w:rPr>
        <w:tab/>
        <w:t xml:space="preserve">The specific charges pending against the respondent; </w:t>
      </w:r>
    </w:p>
    <w:p w14:paraId="275EEF2A"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p>
    <w:p w14:paraId="0009E359"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(ii)</w:t>
      </w:r>
      <w:r w:rsidRPr="00DF7D89">
        <w:rPr>
          <w:rFonts w:ascii="Times New Roman" w:eastAsia="Times New Roman" w:hAnsi="Times New Roman" w:cs="Times New Roman"/>
          <w:color w:val="000000"/>
          <w:szCs w:val="24"/>
        </w:rPr>
        <w:tab/>
        <w:t>A brief summary of the referral; and</w:t>
      </w:r>
    </w:p>
    <w:p w14:paraId="16636C94"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p>
    <w:p w14:paraId="7F4939C9"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(iii)</w:t>
      </w:r>
      <w:r w:rsidRPr="00DF7D89">
        <w:rPr>
          <w:rFonts w:ascii="Times New Roman" w:eastAsia="Times New Roman" w:hAnsi="Times New Roman" w:cs="Times New Roman"/>
          <w:color w:val="000000"/>
          <w:szCs w:val="24"/>
        </w:rPr>
        <w:tab/>
        <w:t xml:space="preserve">Statement of rights and responsibilities. </w:t>
      </w:r>
    </w:p>
    <w:p w14:paraId="373AE194"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color w:val="000000"/>
          <w:szCs w:val="24"/>
        </w:rPr>
      </w:pPr>
    </w:p>
    <w:p w14:paraId="68ECC175"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(e)</w:t>
      </w:r>
      <w:r w:rsidRPr="00DF7D89">
        <w:rPr>
          <w:rFonts w:ascii="Times New Roman" w:eastAsia="Times New Roman" w:hAnsi="Times New Roman" w:cs="Times New Roman"/>
          <w:color w:val="000000"/>
          <w:szCs w:val="24"/>
        </w:rPr>
        <w:tab/>
        <w:t xml:space="preserve">If a respondent accepts responsibility for the charges and agrees to the sanctions issued by the conduct officer, the </w:t>
      </w:r>
      <w:r w:rsidRPr="00DF7D89">
        <w:rPr>
          <w:rFonts w:ascii="Times New Roman" w:eastAsia="Times New Roman" w:hAnsi="Times New Roman" w:cs="Times New Roman"/>
          <w:color w:val="000000"/>
          <w:szCs w:val="24"/>
        </w:rPr>
        <w:lastRenderedPageBreak/>
        <w:t>complainant will be notified in writing of the outcome of the respondent’s conduct conference.  If the respondent denies responsibility for one or more of the charges, or denies the sanction(s), the complainant will be invited to participate in a student conduct board hearing.  If the case warrants suspension/expulsion, the case will automatically be referred for a student conduct board hearing, for which the complainant will receive notice.</w:t>
      </w:r>
    </w:p>
    <w:p w14:paraId="5DC68569" w14:textId="77777777" w:rsidR="00DF7D89" w:rsidRPr="00DF7D89" w:rsidRDefault="00DF7D89" w:rsidP="00DF7D89">
      <w:pPr>
        <w:pStyle w:val="ListParagraph"/>
        <w:autoSpaceDE w:val="0"/>
        <w:autoSpaceDN w:val="0"/>
        <w:adjustRightInd w:val="0"/>
        <w:spacing w:after="0" w:line="190" w:lineRule="atLeast"/>
        <w:ind w:left="2160"/>
        <w:rPr>
          <w:rFonts w:ascii="Times New Roman" w:eastAsia="Times New Roman" w:hAnsi="Times New Roman" w:cs="Times New Roman"/>
          <w:color w:val="000000"/>
          <w:szCs w:val="24"/>
        </w:rPr>
      </w:pPr>
    </w:p>
    <w:p w14:paraId="23F8FA2B" w14:textId="77777777" w:rsidR="00DF7D89" w:rsidRPr="00DF7D89" w:rsidRDefault="00DF7D89" w:rsidP="00DF7D89">
      <w:pPr>
        <w:autoSpaceDE w:val="0"/>
        <w:autoSpaceDN w:val="0"/>
        <w:adjustRightInd w:val="0"/>
        <w:spacing w:after="0" w:line="240" w:lineRule="auto"/>
        <w:ind w:firstLine="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(3)</w:t>
      </w:r>
      <w:r w:rsidRPr="00DF7D89">
        <w:rPr>
          <w:rFonts w:ascii="Times New Roman" w:eastAsia="Times New Roman" w:hAnsi="Times New Roman" w:cs="Times New Roman"/>
          <w:color w:val="000000"/>
          <w:szCs w:val="24"/>
        </w:rPr>
        <w:tab/>
        <w:t xml:space="preserve">Student conduct board hearing.  </w:t>
      </w:r>
    </w:p>
    <w:p w14:paraId="21A2021D" w14:textId="77777777" w:rsidR="00DF7D89" w:rsidRPr="00DF7D89" w:rsidRDefault="00DF7D89" w:rsidP="00DF7D89">
      <w:pPr>
        <w:tabs>
          <w:tab w:val="left" w:pos="360"/>
        </w:tabs>
        <w:autoSpaceDE w:val="0"/>
        <w:autoSpaceDN w:val="0"/>
        <w:adjustRightInd w:val="0"/>
        <w:spacing w:after="0" w:line="240" w:lineRule="auto"/>
        <w:rPr>
          <w:rFonts w:ascii="Times New Roman" w:eastAsia="Times New Roman" w:hAnsi="Times New Roman" w:cs="Times New Roman"/>
          <w:color w:val="000000"/>
          <w:szCs w:val="24"/>
        </w:rPr>
      </w:pPr>
    </w:p>
    <w:p w14:paraId="5F37D8BE" w14:textId="77777777" w:rsidR="00DF7D89" w:rsidRPr="00DF7D89" w:rsidRDefault="00DF7D89" w:rsidP="00DF7D89">
      <w:pPr>
        <w:tabs>
          <w:tab w:val="left" w:pos="-2880"/>
        </w:tabs>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color w:val="000000"/>
          <w:szCs w:val="24"/>
        </w:rPr>
        <w:t>(a)</w:t>
      </w:r>
      <w:r w:rsidRPr="00DF7D89">
        <w:rPr>
          <w:rFonts w:ascii="Times New Roman" w:eastAsia="Times New Roman" w:hAnsi="Times New Roman" w:cs="Times New Roman"/>
          <w:color w:val="000000"/>
          <w:szCs w:val="24"/>
        </w:rPr>
        <w:tab/>
      </w:r>
      <w:r w:rsidRPr="00DF7D89">
        <w:rPr>
          <w:rFonts w:ascii="Times New Roman" w:eastAsia="Times New Roman" w:hAnsi="Times New Roman" w:cs="Times New Roman"/>
          <w:szCs w:val="24"/>
        </w:rPr>
        <w:t>The purpose of a hearing is to provide an equitable forum for the review of the available information regarding an alleged incident of misconduct.  The student conduct board hearing panel will decide by the preponderance of evidence whether the respondent is found responsible for the charge(s).  All hearings are closed to the public, except for the complainant, respondent, advisors for the complainant and/or respondent, witnesses, hearing panel, hearing panel advisor, and the conduct officer.  All parties directly participating in the hearing (the respondent, complainant, advisors, and conduct officer) may remain present the entire time, excluding deliberations.</w:t>
      </w:r>
    </w:p>
    <w:p w14:paraId="7C82D26D"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p>
    <w:p w14:paraId="41CFA4E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Student conduct board hearing panels consist of three members of the student conduct board.  Hearing panels are comprised of a combination of trained faculty, staff, and students.  Each student conduct board hearing will have a faculty/staff hearing panel chair.  The chair is responsible for keeping the proceedings moving forward.  </w:t>
      </w:r>
    </w:p>
    <w:p w14:paraId="55F5C46D"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p>
    <w:p w14:paraId="507D5E44"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If the respondent or complainant fails to appear at a scheduled student conduct board hearing and the absence is not excused, the hearing may proceed in their absence or may be rescheduled at the discretion of the chair.  Additionally, if the complainant, respondent, or witnesses are unable to attend the hearing in person, video technology may be used to enable participants to simultaneously see/hear each other.  Video technology may also be used if the complainant or respondent prefers to participate in the hearing from a different room than the opposing party.</w:t>
      </w:r>
    </w:p>
    <w:p w14:paraId="74963A48"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p>
    <w:p w14:paraId="4246C55B"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Each student conduct board hearing panel will have a hearing panel advisor.  The role of the hearing panel advisor is to ensure the student conduct process is adhered to and to answer procedural questions posed by any party during the hearing.  The hearing panel advisor will also keep the proceedings focused on issues relevant to the specific allegations.  The hearing panel advisor will remain present during deliberations to answer questions and provide guidance as necessary.</w:t>
      </w:r>
    </w:p>
    <w:p w14:paraId="300E0ECC"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p>
    <w:p w14:paraId="265A80AD" w14:textId="77777777" w:rsidR="00DF7D89" w:rsidRPr="00DF7D89" w:rsidRDefault="00DF7D89" w:rsidP="00DF7D89">
      <w:pPr>
        <w:autoSpaceDE w:val="0"/>
        <w:autoSpaceDN w:val="0"/>
        <w:adjustRightInd w:val="0"/>
        <w:spacing w:after="0" w:line="190" w:lineRule="atLeast"/>
        <w:ind w:firstLine="720"/>
        <w:rPr>
          <w:rFonts w:ascii="Times New Roman" w:eastAsia="Times New Roman" w:hAnsi="Times New Roman" w:cs="Times New Roman"/>
          <w:szCs w:val="24"/>
        </w:rPr>
      </w:pPr>
      <w:r w:rsidRPr="00DF7D89">
        <w:rPr>
          <w:rFonts w:ascii="Times New Roman" w:eastAsia="Times New Roman" w:hAnsi="Times New Roman" w:cs="Times New Roman"/>
          <w:szCs w:val="24"/>
        </w:rPr>
        <w:t>(4)</w:t>
      </w:r>
      <w:r w:rsidRPr="00DF7D89">
        <w:rPr>
          <w:rFonts w:ascii="Times New Roman" w:eastAsia="Times New Roman" w:hAnsi="Times New Roman" w:cs="Times New Roman"/>
          <w:szCs w:val="24"/>
        </w:rPr>
        <w:tab/>
        <w:t xml:space="preserve">Hearing procedures. </w:t>
      </w:r>
    </w:p>
    <w:p w14:paraId="79073B25" w14:textId="77777777" w:rsidR="00DF7D89" w:rsidRPr="00DF7D89" w:rsidRDefault="00DF7D89" w:rsidP="00DF7D89">
      <w:pPr>
        <w:autoSpaceDE w:val="0"/>
        <w:autoSpaceDN w:val="0"/>
        <w:adjustRightInd w:val="0"/>
        <w:spacing w:after="0" w:line="190" w:lineRule="atLeast"/>
        <w:rPr>
          <w:rFonts w:ascii="Times New Roman" w:eastAsia="Times New Roman" w:hAnsi="Times New Roman" w:cs="Times New Roman"/>
          <w:szCs w:val="24"/>
        </w:rPr>
      </w:pPr>
    </w:p>
    <w:p w14:paraId="2574F387"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Guidelines.</w:t>
      </w:r>
    </w:p>
    <w:p w14:paraId="12AF49E7" w14:textId="77777777" w:rsidR="00DF7D89" w:rsidRPr="00DF7D89" w:rsidRDefault="00DF7D89" w:rsidP="00DF7D89">
      <w:pPr>
        <w:tabs>
          <w:tab w:val="left" w:pos="360"/>
        </w:tabs>
        <w:autoSpaceDE w:val="0"/>
        <w:autoSpaceDN w:val="0"/>
        <w:adjustRightInd w:val="0"/>
        <w:spacing w:after="0" w:line="190" w:lineRule="atLeast"/>
        <w:ind w:left="2"/>
        <w:rPr>
          <w:rFonts w:ascii="Times New Roman" w:eastAsia="Times New Roman" w:hAnsi="Times New Roman" w:cs="Times New Roman"/>
          <w:szCs w:val="24"/>
        </w:rPr>
      </w:pPr>
    </w:p>
    <w:p w14:paraId="69B2DDCF"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The chair will explain the rights and responsibilities of the respondent and the complainant.</w:t>
      </w:r>
    </w:p>
    <w:p w14:paraId="0DF44590" w14:textId="77777777" w:rsidR="00DF7D89" w:rsidRPr="00DF7D89" w:rsidRDefault="00DF7D89" w:rsidP="00DF7D89">
      <w:pPr>
        <w:autoSpaceDE w:val="0"/>
        <w:autoSpaceDN w:val="0"/>
        <w:adjustRightInd w:val="0"/>
        <w:spacing w:after="0" w:line="190" w:lineRule="atLeast"/>
        <w:ind w:left="720" w:hanging="360"/>
        <w:rPr>
          <w:rFonts w:ascii="Times New Roman" w:eastAsia="Times New Roman" w:hAnsi="Times New Roman" w:cs="Times New Roman"/>
          <w:szCs w:val="24"/>
        </w:rPr>
      </w:pPr>
    </w:p>
    <w:p w14:paraId="6F1D6659"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 xml:space="preserve">The chair and hearing </w:t>
      </w:r>
      <w:r w:rsidRPr="00DF7D89">
        <w:rPr>
          <w:rFonts w:ascii="Times New Roman" w:eastAsia="Times New Roman" w:hAnsi="Times New Roman" w:cs="Times New Roman"/>
          <w:szCs w:val="24"/>
        </w:rPr>
        <w:tab/>
        <w:t>panel advisor are responsible for assuring that these rights as well as the process described in this paragraph are adhered to during the hearing.</w:t>
      </w:r>
    </w:p>
    <w:p w14:paraId="55EC57A5" w14:textId="77777777" w:rsidR="00DF7D89" w:rsidRPr="00DF7D89" w:rsidRDefault="00DF7D89" w:rsidP="00DF7D89">
      <w:pPr>
        <w:autoSpaceDE w:val="0"/>
        <w:autoSpaceDN w:val="0"/>
        <w:adjustRightInd w:val="0"/>
        <w:spacing w:after="0" w:line="190" w:lineRule="atLeast"/>
        <w:ind w:left="720" w:hanging="360"/>
        <w:rPr>
          <w:rFonts w:ascii="Times New Roman" w:eastAsia="Times New Roman" w:hAnsi="Times New Roman" w:cs="Times New Roman"/>
          <w:szCs w:val="24"/>
        </w:rPr>
      </w:pPr>
    </w:p>
    <w:p w14:paraId="66EB43C2"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 xml:space="preserve">The respondent or the complainant may ask for the removal of a </w:t>
      </w:r>
      <w:r w:rsidRPr="00DF7D89">
        <w:rPr>
          <w:rFonts w:ascii="Times New Roman" w:eastAsia="Times New Roman" w:hAnsi="Times New Roman" w:cs="Times New Roman"/>
          <w:color w:val="000000"/>
          <w:szCs w:val="24"/>
        </w:rPr>
        <w:t xml:space="preserve">hearing panel member </w:t>
      </w:r>
      <w:r w:rsidRPr="00DF7D89">
        <w:rPr>
          <w:rFonts w:ascii="Times New Roman" w:eastAsia="Times New Roman" w:hAnsi="Times New Roman" w:cs="Times New Roman"/>
          <w:szCs w:val="24"/>
        </w:rPr>
        <w:t>by providing written or verbal evidence of bias.  The charge of bias is made to the chair who will determine whether it is valid.  If the charge of bias is against the chair, the hearing panel advisor will decide whether it is valid.  If bias is found, or is unable to be determined, the hearing will be rescheduled.</w:t>
      </w:r>
    </w:p>
    <w:p w14:paraId="6A935C1D" w14:textId="77777777" w:rsidR="00DF7D89" w:rsidRPr="00DF7D89" w:rsidRDefault="00DF7D89" w:rsidP="00DF7D89">
      <w:pPr>
        <w:autoSpaceDE w:val="0"/>
        <w:autoSpaceDN w:val="0"/>
        <w:adjustRightInd w:val="0"/>
        <w:spacing w:after="0" w:line="190" w:lineRule="atLeast"/>
        <w:ind w:left="720" w:hanging="360"/>
        <w:rPr>
          <w:rFonts w:ascii="Times New Roman" w:eastAsia="Times New Roman" w:hAnsi="Times New Roman" w:cs="Times New Roman"/>
          <w:szCs w:val="24"/>
        </w:rPr>
      </w:pPr>
    </w:p>
    <w:p w14:paraId="3241C14B"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 xml:space="preserve">The </w:t>
      </w:r>
      <w:r w:rsidRPr="00DF7D89">
        <w:rPr>
          <w:rFonts w:ascii="Times New Roman" w:eastAsia="Times New Roman" w:hAnsi="Times New Roman" w:cs="Times New Roman"/>
          <w:color w:val="000000"/>
          <w:szCs w:val="24"/>
        </w:rPr>
        <w:t xml:space="preserve">conduct officer </w:t>
      </w:r>
      <w:r w:rsidRPr="00DF7D89">
        <w:rPr>
          <w:rFonts w:ascii="Times New Roman" w:eastAsia="Times New Roman" w:hAnsi="Times New Roman" w:cs="Times New Roman"/>
          <w:szCs w:val="24"/>
        </w:rPr>
        <w:t>may ask questions of any party at any time throughout the hearing.</w:t>
      </w:r>
    </w:p>
    <w:p w14:paraId="1FA11E49" w14:textId="77777777" w:rsidR="00DF7D89" w:rsidRPr="00DF7D89" w:rsidRDefault="00DF7D89" w:rsidP="00DF7D89">
      <w:pPr>
        <w:autoSpaceDE w:val="0"/>
        <w:autoSpaceDN w:val="0"/>
        <w:adjustRightInd w:val="0"/>
        <w:spacing w:after="0" w:line="190" w:lineRule="atLeast"/>
        <w:ind w:left="720" w:hanging="360"/>
        <w:rPr>
          <w:rFonts w:ascii="Times New Roman" w:eastAsia="Times New Roman" w:hAnsi="Times New Roman" w:cs="Times New Roman"/>
          <w:szCs w:val="24"/>
        </w:rPr>
      </w:pPr>
    </w:p>
    <w:p w14:paraId="0313874D"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w:t>
      </w:r>
      <w:r w:rsidRPr="00DF7D89">
        <w:rPr>
          <w:rFonts w:ascii="Times New Roman" w:eastAsia="Times New Roman" w:hAnsi="Times New Roman" w:cs="Times New Roman"/>
          <w:szCs w:val="24"/>
        </w:rPr>
        <w:tab/>
        <w:t>The chair and hearing panel advisor are responsible for determining the relevancy of questions asked during a hearing and may deem certain questions irrelevant and not allow them to be answered.  The chair must explain to the party proposing questions any decision to exclude a question as not relevant.</w:t>
      </w:r>
    </w:p>
    <w:p w14:paraId="1F3A51F7" w14:textId="6849C264"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1B674508"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w:t>
      </w:r>
      <w:r w:rsidRPr="00DF7D89">
        <w:rPr>
          <w:rFonts w:ascii="Times New Roman" w:eastAsia="Times New Roman" w:hAnsi="Times New Roman" w:cs="Times New Roman"/>
          <w:szCs w:val="24"/>
        </w:rPr>
        <w:tab/>
        <w:t xml:space="preserve">The chair may exclude persons from the hearing if they are disruptive or postpone the hearing because of disruptive behavior by participants or observers.  </w:t>
      </w:r>
    </w:p>
    <w:p w14:paraId="63CFF548" w14:textId="77777777" w:rsidR="00DF7D89" w:rsidRPr="00DF7D89" w:rsidRDefault="00DF7D89" w:rsidP="00DF7D89">
      <w:pPr>
        <w:autoSpaceDE w:val="0"/>
        <w:autoSpaceDN w:val="0"/>
        <w:adjustRightInd w:val="0"/>
        <w:spacing w:after="0" w:line="190" w:lineRule="atLeast"/>
        <w:ind w:left="720" w:hanging="360"/>
        <w:rPr>
          <w:rFonts w:ascii="Times New Roman" w:eastAsia="Times New Roman" w:hAnsi="Times New Roman" w:cs="Times New Roman"/>
          <w:szCs w:val="24"/>
        </w:rPr>
      </w:pPr>
    </w:p>
    <w:p w14:paraId="3C01BFE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Introduction.</w:t>
      </w:r>
    </w:p>
    <w:p w14:paraId="2A2B8DE2" w14:textId="77777777" w:rsidR="00DF7D89" w:rsidRPr="00DF7D89" w:rsidRDefault="00DF7D89" w:rsidP="00DF7D89">
      <w:pPr>
        <w:tabs>
          <w:tab w:val="left" w:pos="360"/>
        </w:tabs>
        <w:autoSpaceDE w:val="0"/>
        <w:autoSpaceDN w:val="0"/>
        <w:adjustRightInd w:val="0"/>
        <w:spacing w:after="0" w:line="240" w:lineRule="auto"/>
        <w:ind w:left="2"/>
        <w:rPr>
          <w:rFonts w:ascii="Times New Roman" w:eastAsia="Times New Roman" w:hAnsi="Times New Roman" w:cs="Times New Roman"/>
          <w:szCs w:val="24"/>
        </w:rPr>
      </w:pPr>
    </w:p>
    <w:p w14:paraId="63EEDAD6"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Each party in the room will introduce themselves and explain their role in the hearing.</w:t>
      </w:r>
    </w:p>
    <w:p w14:paraId="5D4E255F" w14:textId="77777777" w:rsidR="00DF7D89" w:rsidRPr="00DF7D89" w:rsidRDefault="00DF7D89" w:rsidP="00DF7D89">
      <w:pPr>
        <w:tabs>
          <w:tab w:val="left" w:pos="360"/>
          <w:tab w:val="left" w:pos="720"/>
        </w:tabs>
        <w:autoSpaceDE w:val="0"/>
        <w:autoSpaceDN w:val="0"/>
        <w:adjustRightInd w:val="0"/>
        <w:spacing w:after="0" w:line="240" w:lineRule="auto"/>
        <w:ind w:left="1440"/>
        <w:rPr>
          <w:rFonts w:ascii="Times New Roman" w:eastAsia="Times New Roman" w:hAnsi="Times New Roman" w:cs="Times New Roman"/>
          <w:szCs w:val="24"/>
        </w:rPr>
      </w:pPr>
    </w:p>
    <w:p w14:paraId="19FCA15A"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 xml:space="preserve">The chair will </w:t>
      </w:r>
      <w:r w:rsidRPr="00DF7D89">
        <w:rPr>
          <w:rFonts w:ascii="Times New Roman" w:eastAsia="Times New Roman" w:hAnsi="Times New Roman" w:cs="Times New Roman"/>
          <w:szCs w:val="24"/>
        </w:rPr>
        <w:tab/>
        <w:t>then explain the process and procedures for the hearing.</w:t>
      </w:r>
    </w:p>
    <w:p w14:paraId="0BC6CC7F" w14:textId="77777777" w:rsidR="00DF7D89" w:rsidRPr="00DF7D89" w:rsidRDefault="00DF7D89" w:rsidP="00DF7D89">
      <w:pPr>
        <w:tabs>
          <w:tab w:val="left" w:pos="720"/>
        </w:tabs>
        <w:autoSpaceDE w:val="0"/>
        <w:autoSpaceDN w:val="0"/>
        <w:adjustRightInd w:val="0"/>
        <w:spacing w:after="0" w:line="240" w:lineRule="auto"/>
        <w:ind w:left="1440"/>
        <w:rPr>
          <w:rFonts w:ascii="Times New Roman" w:eastAsia="Times New Roman" w:hAnsi="Times New Roman" w:cs="Times New Roman"/>
          <w:szCs w:val="24"/>
        </w:rPr>
      </w:pPr>
    </w:p>
    <w:p w14:paraId="649FCC99"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All witnesses will then be dismissed from the room.</w:t>
      </w:r>
    </w:p>
    <w:p w14:paraId="6178E6B7" w14:textId="77777777" w:rsidR="00DF7D89" w:rsidRPr="00DF7D89" w:rsidRDefault="00DF7D89" w:rsidP="00DF7D89">
      <w:pPr>
        <w:tabs>
          <w:tab w:val="left" w:pos="720"/>
        </w:tabs>
        <w:autoSpaceDE w:val="0"/>
        <w:autoSpaceDN w:val="0"/>
        <w:adjustRightInd w:val="0"/>
        <w:spacing w:after="0" w:line="240" w:lineRule="auto"/>
        <w:ind w:left="1440"/>
        <w:rPr>
          <w:rFonts w:ascii="Times New Roman" w:eastAsia="Times New Roman" w:hAnsi="Times New Roman" w:cs="Times New Roman"/>
          <w:szCs w:val="24"/>
        </w:rPr>
      </w:pPr>
    </w:p>
    <w:p w14:paraId="7637F237"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Presentation of information.</w:t>
      </w:r>
    </w:p>
    <w:p w14:paraId="5B540BDC" w14:textId="77777777" w:rsidR="00DF7D89" w:rsidRPr="00DF7D89" w:rsidRDefault="00DF7D89" w:rsidP="00DF7D89">
      <w:pPr>
        <w:tabs>
          <w:tab w:val="left" w:pos="360"/>
        </w:tabs>
        <w:autoSpaceDE w:val="0"/>
        <w:autoSpaceDN w:val="0"/>
        <w:adjustRightInd w:val="0"/>
        <w:spacing w:after="0" w:line="240" w:lineRule="auto"/>
        <w:ind w:left="2"/>
        <w:rPr>
          <w:rFonts w:ascii="Times New Roman" w:eastAsia="Times New Roman" w:hAnsi="Times New Roman" w:cs="Times New Roman"/>
          <w:szCs w:val="24"/>
        </w:rPr>
      </w:pPr>
    </w:p>
    <w:p w14:paraId="4257D5B5"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Following the introduction, the chair will present the respondent with the charges against them.  The respondent will respond to each charge by acknowledging that they are responsible for the charge or by denying responsibility for the charge.</w:t>
      </w:r>
    </w:p>
    <w:p w14:paraId="3EAE51FA" w14:textId="77777777" w:rsidR="00DF7D89" w:rsidRPr="00DF7D89" w:rsidRDefault="00DF7D89" w:rsidP="00DF7D89">
      <w:pPr>
        <w:tabs>
          <w:tab w:val="left" w:pos="360"/>
        </w:tabs>
        <w:autoSpaceDE w:val="0"/>
        <w:autoSpaceDN w:val="0"/>
        <w:adjustRightInd w:val="0"/>
        <w:spacing w:after="0" w:line="240" w:lineRule="auto"/>
        <w:ind w:left="2"/>
        <w:rPr>
          <w:rFonts w:ascii="Times New Roman" w:eastAsia="Times New Roman" w:hAnsi="Times New Roman" w:cs="Times New Roman"/>
          <w:szCs w:val="24"/>
        </w:rPr>
      </w:pPr>
    </w:p>
    <w:p w14:paraId="408BB9C3"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 xml:space="preserve">The </w:t>
      </w:r>
      <w:r w:rsidRPr="00DF7D89">
        <w:rPr>
          <w:rFonts w:ascii="Times New Roman" w:eastAsia="Times New Roman" w:hAnsi="Times New Roman" w:cs="Times New Roman"/>
          <w:color w:val="000000"/>
          <w:szCs w:val="24"/>
        </w:rPr>
        <w:t xml:space="preserve">conduct officer </w:t>
      </w:r>
      <w:r w:rsidRPr="00DF7D89">
        <w:rPr>
          <w:rFonts w:ascii="Times New Roman" w:eastAsia="Times New Roman" w:hAnsi="Times New Roman" w:cs="Times New Roman"/>
          <w:szCs w:val="24"/>
        </w:rPr>
        <w:t>will explain why the case was referred for a hearing and will provide a detailed summary of the incident and any subsequent investigation undertaken.</w:t>
      </w:r>
    </w:p>
    <w:p w14:paraId="4B6254CA" w14:textId="77777777" w:rsidR="00DF7D89" w:rsidRPr="00DF7D89" w:rsidRDefault="00DF7D89" w:rsidP="00DF7D89">
      <w:pPr>
        <w:tabs>
          <w:tab w:val="left" w:pos="720"/>
        </w:tabs>
        <w:autoSpaceDE w:val="0"/>
        <w:autoSpaceDN w:val="0"/>
        <w:adjustRightInd w:val="0"/>
        <w:spacing w:after="0" w:line="240" w:lineRule="auto"/>
        <w:ind w:left="1440"/>
        <w:rPr>
          <w:rFonts w:ascii="Times New Roman" w:eastAsia="Times New Roman" w:hAnsi="Times New Roman" w:cs="Times New Roman"/>
          <w:szCs w:val="24"/>
        </w:rPr>
      </w:pPr>
    </w:p>
    <w:p w14:paraId="165BB941"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color w:val="000000"/>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 xml:space="preserve">If there is a complainant, they will then have an opportunity to provide the hearing panel with a summary of their role and perspective on the incident.  </w:t>
      </w:r>
    </w:p>
    <w:p w14:paraId="57DEAD5B" w14:textId="77777777" w:rsidR="00DF7D89" w:rsidRPr="00DF7D89" w:rsidRDefault="00DF7D89" w:rsidP="00DF7D89">
      <w:pPr>
        <w:tabs>
          <w:tab w:val="left" w:pos="720"/>
        </w:tabs>
        <w:autoSpaceDE w:val="0"/>
        <w:autoSpaceDN w:val="0"/>
        <w:adjustRightInd w:val="0"/>
        <w:spacing w:after="0" w:line="240" w:lineRule="auto"/>
        <w:ind w:left="1440"/>
        <w:rPr>
          <w:rFonts w:ascii="Times New Roman" w:eastAsia="Times New Roman" w:hAnsi="Times New Roman" w:cs="Times New Roman"/>
          <w:color w:val="000000"/>
          <w:szCs w:val="24"/>
        </w:rPr>
      </w:pPr>
    </w:p>
    <w:p w14:paraId="14AD657C"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 xml:space="preserve">The hearing panel will then ask the respondent to describe their involvement in </w:t>
      </w:r>
      <w:r w:rsidRPr="00DF7D89">
        <w:rPr>
          <w:rFonts w:ascii="Times New Roman" w:eastAsia="Times New Roman" w:hAnsi="Times New Roman" w:cs="Times New Roman"/>
          <w:szCs w:val="24"/>
        </w:rPr>
        <w:tab/>
        <w:t xml:space="preserve">the matter at hand as it pertains to the charges being considered in the hearing.  </w:t>
      </w:r>
    </w:p>
    <w:p w14:paraId="5B1B0F53" w14:textId="77777777" w:rsidR="00DF7D89" w:rsidRPr="00DF7D89" w:rsidRDefault="00DF7D89" w:rsidP="00DF7D89">
      <w:pPr>
        <w:tabs>
          <w:tab w:val="left" w:pos="720"/>
        </w:tabs>
        <w:autoSpaceDE w:val="0"/>
        <w:autoSpaceDN w:val="0"/>
        <w:adjustRightInd w:val="0"/>
        <w:spacing w:after="0" w:line="190" w:lineRule="atLeast"/>
        <w:ind w:left="1440"/>
        <w:rPr>
          <w:rFonts w:ascii="Times New Roman" w:eastAsia="Times New Roman" w:hAnsi="Times New Roman" w:cs="Times New Roman"/>
          <w:szCs w:val="24"/>
        </w:rPr>
      </w:pPr>
    </w:p>
    <w:p w14:paraId="3827D5B8"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w:t>
      </w:r>
      <w:r w:rsidRPr="00DF7D89">
        <w:rPr>
          <w:rFonts w:ascii="Times New Roman" w:eastAsia="Times New Roman" w:hAnsi="Times New Roman" w:cs="Times New Roman"/>
          <w:szCs w:val="24"/>
        </w:rPr>
        <w:tab/>
        <w:t xml:space="preserve">The </w:t>
      </w:r>
      <w:r w:rsidRPr="00DF7D89">
        <w:rPr>
          <w:rFonts w:ascii="Times New Roman" w:eastAsia="Times New Roman" w:hAnsi="Times New Roman" w:cs="Times New Roman"/>
          <w:color w:val="000000"/>
          <w:szCs w:val="24"/>
        </w:rPr>
        <w:t xml:space="preserve">conduct officer, complainant, and respondent </w:t>
      </w:r>
      <w:r w:rsidRPr="00DF7D89">
        <w:rPr>
          <w:rFonts w:ascii="Times New Roman" w:eastAsia="Times New Roman" w:hAnsi="Times New Roman" w:cs="Times New Roman"/>
          <w:szCs w:val="24"/>
        </w:rPr>
        <w:t xml:space="preserve">will then present any relevant witnesses or documentary information.  The conduct officer, </w:t>
      </w:r>
      <w:r w:rsidRPr="00DF7D89">
        <w:rPr>
          <w:rFonts w:ascii="Times New Roman" w:eastAsia="Times New Roman" w:hAnsi="Times New Roman" w:cs="Times New Roman"/>
          <w:szCs w:val="24"/>
        </w:rPr>
        <w:lastRenderedPageBreak/>
        <w:t>complainant and respondent will each, in turn, have the opportunity to ask questions regarding the information presented.</w:t>
      </w:r>
    </w:p>
    <w:p w14:paraId="6B3EC344"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61D5F638"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w:t>
      </w:r>
      <w:r w:rsidRPr="00DF7D89">
        <w:rPr>
          <w:rFonts w:ascii="Times New Roman" w:eastAsia="Times New Roman" w:hAnsi="Times New Roman" w:cs="Times New Roman"/>
          <w:szCs w:val="24"/>
        </w:rPr>
        <w:tab/>
        <w:t xml:space="preserve">The complainant and respondent, in turn, will have the opportunity to cross-examine one another.  If the complainant and respondent have mutual no-contact orders against one another, questions for opposing parties will be submitted to the hearing panel chair in writing. </w:t>
      </w:r>
    </w:p>
    <w:p w14:paraId="6853BF8C"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6FE84BB4"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w:t>
      </w:r>
      <w:r w:rsidRPr="00DF7D89">
        <w:rPr>
          <w:rFonts w:ascii="Times New Roman" w:eastAsia="Times New Roman" w:hAnsi="Times New Roman" w:cs="Times New Roman"/>
          <w:szCs w:val="24"/>
        </w:rPr>
        <w:tab/>
        <w:t xml:space="preserve">The </w:t>
      </w:r>
      <w:r w:rsidRPr="00DF7D89">
        <w:rPr>
          <w:rFonts w:ascii="Times New Roman" w:eastAsia="Times New Roman" w:hAnsi="Times New Roman" w:cs="Times New Roman"/>
          <w:color w:val="000000"/>
          <w:szCs w:val="24"/>
        </w:rPr>
        <w:t>conduct officer</w:t>
      </w:r>
      <w:r w:rsidRPr="00DF7D89">
        <w:rPr>
          <w:rFonts w:ascii="Times New Roman" w:eastAsia="Times New Roman" w:hAnsi="Times New Roman" w:cs="Times New Roman"/>
          <w:szCs w:val="24"/>
        </w:rPr>
        <w:t xml:space="preserve"> will have an opportunity to make a summary statement including any sanctioning recommendations.</w:t>
      </w:r>
    </w:p>
    <w:p w14:paraId="3DAD1D2B"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3544E04D"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(viii)</w:t>
      </w:r>
      <w:r w:rsidRPr="00DF7D89">
        <w:rPr>
          <w:rFonts w:ascii="Times New Roman" w:eastAsia="Times New Roman" w:hAnsi="Times New Roman" w:cs="Times New Roman"/>
          <w:szCs w:val="24"/>
        </w:rPr>
        <w:tab/>
        <w:t xml:space="preserve">The complainant will have an opportunity to make a summary statement including any sanctioning recommendations. </w:t>
      </w:r>
    </w:p>
    <w:p w14:paraId="2E5DB01B" w14:textId="77777777" w:rsidR="00DF7D89" w:rsidRPr="00DF7D89" w:rsidRDefault="00DF7D89" w:rsidP="00DF7D89">
      <w:pPr>
        <w:tabs>
          <w:tab w:val="left" w:pos="720"/>
        </w:tabs>
        <w:autoSpaceDE w:val="0"/>
        <w:autoSpaceDN w:val="0"/>
        <w:adjustRightInd w:val="0"/>
        <w:spacing w:after="0" w:line="190" w:lineRule="atLeast"/>
        <w:ind w:left="1440"/>
        <w:rPr>
          <w:rFonts w:ascii="Times New Roman" w:eastAsia="Times New Roman" w:hAnsi="Times New Roman" w:cs="Times New Roman"/>
          <w:szCs w:val="24"/>
        </w:rPr>
      </w:pPr>
    </w:p>
    <w:p w14:paraId="5B39D63F" w14:textId="77777777" w:rsidR="00DF7D89" w:rsidRPr="00DF7D89" w:rsidRDefault="00DF7D89" w:rsidP="00DF7D89">
      <w:pPr>
        <w:tabs>
          <w:tab w:val="left" w:pos="-2880"/>
        </w:tabs>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(ix)</w:t>
      </w:r>
      <w:r w:rsidRPr="00DF7D89">
        <w:rPr>
          <w:rFonts w:ascii="Times New Roman" w:eastAsia="Times New Roman" w:hAnsi="Times New Roman" w:cs="Times New Roman"/>
          <w:szCs w:val="24"/>
        </w:rPr>
        <w:tab/>
        <w:t xml:space="preserve">The respondent will have an opportunity to make a summary statement including any sanctioning recommendations. </w:t>
      </w:r>
    </w:p>
    <w:p w14:paraId="54DD11F1" w14:textId="77777777" w:rsidR="00DF7D89" w:rsidRPr="00DF7D89" w:rsidRDefault="00DF7D89" w:rsidP="00DF7D89">
      <w:pPr>
        <w:tabs>
          <w:tab w:val="left" w:pos="-2880"/>
        </w:tabs>
        <w:autoSpaceDE w:val="0"/>
        <w:autoSpaceDN w:val="0"/>
        <w:adjustRightInd w:val="0"/>
        <w:spacing w:after="0" w:line="190" w:lineRule="atLeast"/>
        <w:ind w:left="2880" w:hanging="720"/>
        <w:rPr>
          <w:rFonts w:ascii="Times New Roman" w:eastAsia="Times New Roman" w:hAnsi="Times New Roman" w:cs="Times New Roman"/>
          <w:szCs w:val="24"/>
        </w:rPr>
      </w:pPr>
    </w:p>
    <w:p w14:paraId="40062956"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Deliberation and finding.</w:t>
      </w:r>
    </w:p>
    <w:p w14:paraId="476C9977" w14:textId="77777777" w:rsidR="00DF7D89" w:rsidRPr="00DF7D89" w:rsidRDefault="00DF7D89" w:rsidP="00DF7D89">
      <w:pPr>
        <w:tabs>
          <w:tab w:val="left" w:pos="360"/>
        </w:tabs>
        <w:autoSpaceDE w:val="0"/>
        <w:autoSpaceDN w:val="0"/>
        <w:adjustRightInd w:val="0"/>
        <w:spacing w:after="0" w:line="190" w:lineRule="atLeast"/>
        <w:ind w:left="2"/>
        <w:rPr>
          <w:rFonts w:ascii="Times New Roman" w:eastAsia="Times New Roman" w:hAnsi="Times New Roman" w:cs="Times New Roman"/>
          <w:szCs w:val="24"/>
        </w:rPr>
      </w:pPr>
    </w:p>
    <w:p w14:paraId="2C48402D"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The hearing panel will go into closed session to determine by the preponderance of evidence whether the respondent will be found responsible for the charge(s) pending in this matter.  Student conduct hearing panels determine findings by majority vote.</w:t>
      </w:r>
    </w:p>
    <w:p w14:paraId="6AD2BEEF" w14:textId="77777777" w:rsidR="00DF7D89" w:rsidRPr="00DF7D89" w:rsidRDefault="00DF7D89" w:rsidP="00DF7D89">
      <w:pPr>
        <w:tabs>
          <w:tab w:val="left" w:pos="360"/>
        </w:tabs>
        <w:autoSpaceDE w:val="0"/>
        <w:autoSpaceDN w:val="0"/>
        <w:adjustRightInd w:val="0"/>
        <w:spacing w:after="0" w:line="190" w:lineRule="atLeast"/>
        <w:ind w:left="2"/>
        <w:rPr>
          <w:rFonts w:ascii="Times New Roman" w:eastAsia="Times New Roman" w:hAnsi="Times New Roman" w:cs="Times New Roman"/>
          <w:szCs w:val="24"/>
        </w:rPr>
      </w:pPr>
    </w:p>
    <w:p w14:paraId="31F3C6B1"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If the respondent is found responsible for a violation of one or more of the pending charges, the hearing panel will proceed to sanctioning.  At this time, the hearing panel will be presented with any relevant information pertaining to the respondent’s prior student conduct cases and sanctions.</w:t>
      </w:r>
    </w:p>
    <w:p w14:paraId="701A557B" w14:textId="77777777" w:rsidR="00DF7D89" w:rsidRPr="00DF7D89" w:rsidRDefault="00DF7D89" w:rsidP="00DF7D89">
      <w:pPr>
        <w:autoSpaceDE w:val="0"/>
        <w:autoSpaceDN w:val="0"/>
        <w:adjustRightInd w:val="0"/>
        <w:spacing w:after="0" w:line="190" w:lineRule="atLeast"/>
        <w:ind w:left="360"/>
        <w:rPr>
          <w:rFonts w:ascii="Times New Roman" w:eastAsia="Times New Roman" w:hAnsi="Times New Roman" w:cs="Times New Roman"/>
          <w:szCs w:val="24"/>
        </w:rPr>
      </w:pPr>
    </w:p>
    <w:p w14:paraId="3D4E4014"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The hearing will reconvene for the announcement of the findings and any subsequent sanction(s).</w:t>
      </w:r>
    </w:p>
    <w:p w14:paraId="7DFD046C"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p>
    <w:p w14:paraId="6E9F962C"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Written notification of the decision will be sent to the complainant and respondent simultaneously via their official university email addresses.</w:t>
      </w:r>
    </w:p>
    <w:p w14:paraId="7B510866" w14:textId="77777777" w:rsidR="00DF7D89" w:rsidRPr="00DF7D89" w:rsidRDefault="00DF7D89" w:rsidP="00DF7D89">
      <w:pPr>
        <w:autoSpaceDE w:val="0"/>
        <w:autoSpaceDN w:val="0"/>
        <w:adjustRightInd w:val="0"/>
        <w:spacing w:after="0" w:line="190" w:lineRule="atLeast"/>
        <w:ind w:left="2160"/>
        <w:rPr>
          <w:rFonts w:ascii="Times New Roman" w:eastAsia="Times New Roman" w:hAnsi="Times New Roman" w:cs="Times New Roman"/>
          <w:b/>
          <w:szCs w:val="24"/>
        </w:rPr>
      </w:pPr>
    </w:p>
    <w:p w14:paraId="6EBC18FA" w14:textId="77777777" w:rsidR="00DF7D89" w:rsidRPr="00DF7D89" w:rsidRDefault="00DF7D89" w:rsidP="00DF7D89">
      <w:pPr>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(5)</w:t>
      </w:r>
      <w:r w:rsidRPr="00DF7D89">
        <w:rPr>
          <w:rFonts w:ascii="Times New Roman" w:eastAsia="Times New Roman" w:hAnsi="Times New Roman" w:cs="Times New Roman"/>
          <w:szCs w:val="24"/>
        </w:rPr>
        <w:tab/>
        <w:t>Student rights and responsibilities.  The following rights and responsibilities apply to those involved in a matter being addressed by the student conduct process to uphold due process.</w:t>
      </w:r>
    </w:p>
    <w:p w14:paraId="41172CA0" w14:textId="77777777" w:rsidR="00DF7D89" w:rsidRPr="00DF7D89" w:rsidRDefault="00DF7D89" w:rsidP="00DF7D89">
      <w:pPr>
        <w:spacing w:after="0" w:line="240" w:lineRule="auto"/>
        <w:rPr>
          <w:rFonts w:ascii="Times New Roman" w:eastAsia="Times New Roman" w:hAnsi="Times New Roman" w:cs="Times New Roman"/>
          <w:szCs w:val="24"/>
        </w:rPr>
      </w:pPr>
    </w:p>
    <w:p w14:paraId="3117CF11"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Rights of respondent.  All respondents in the student conduct process have the following rights:</w:t>
      </w:r>
    </w:p>
    <w:p w14:paraId="796F89F3" w14:textId="2B760384" w:rsidR="00DF7D89" w:rsidRPr="00DF7D89" w:rsidRDefault="00DF7D89" w:rsidP="00DF7D89">
      <w:pPr>
        <w:spacing w:after="0" w:line="240" w:lineRule="auto"/>
        <w:ind w:left="2160" w:hanging="720"/>
        <w:rPr>
          <w:rFonts w:ascii="Times New Roman" w:eastAsia="Times New Roman" w:hAnsi="Times New Roman" w:cs="Times New Roman"/>
          <w:szCs w:val="24"/>
        </w:rPr>
      </w:pPr>
    </w:p>
    <w:p w14:paraId="470C3A1F"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Written notice of the charge(s) made against them and the basis of the allegation that led to the charge(s).</w:t>
      </w:r>
    </w:p>
    <w:p w14:paraId="3B1E8111"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1C4A3FCC"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In matters that could result in a sanction of suspension or expulsion, the above-mentioned notification will alert the respondent to the possible severity of the outcome.</w:t>
      </w:r>
    </w:p>
    <w:p w14:paraId="677E27AF"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6DC555B7"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 xml:space="preserve">The right to an advisor.  It is the respondent’s responsibility to communicate all necessary information regarding the student conduct process and proceedings with the advisor, unless the respondent signs an authorization for the release of information, thus allowing the office of community standards and student conduct to communicate directly with the advisor.  The advisor may not actively participate in the student conduct process on behalf of the student. </w:t>
      </w:r>
    </w:p>
    <w:p w14:paraId="467631F6"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3F67742C"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To request reasonable accommodations due to disability.  See paragraph (E)(6) of this policy, “Reasonable accommodation for students with disabilities.”</w:t>
      </w:r>
    </w:p>
    <w:p w14:paraId="7EE09299" w14:textId="77777777" w:rsidR="00DF7D89" w:rsidRPr="00DF7D89" w:rsidRDefault="00DF7D89" w:rsidP="00DF7D89">
      <w:pPr>
        <w:tabs>
          <w:tab w:val="left" w:pos="720"/>
        </w:tabs>
        <w:spacing w:after="0" w:line="240" w:lineRule="auto"/>
        <w:ind w:left="720"/>
        <w:rPr>
          <w:rFonts w:ascii="Times New Roman" w:eastAsia="Times New Roman" w:hAnsi="Times New Roman" w:cs="Times New Roman"/>
          <w:szCs w:val="24"/>
        </w:rPr>
      </w:pPr>
    </w:p>
    <w:p w14:paraId="0864F6E4"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w:t>
      </w:r>
      <w:r w:rsidRPr="00DF7D89">
        <w:rPr>
          <w:rFonts w:ascii="Times New Roman" w:eastAsia="Times New Roman" w:hAnsi="Times New Roman" w:cs="Times New Roman"/>
          <w:szCs w:val="24"/>
        </w:rPr>
        <w:tab/>
        <w:t xml:space="preserve">To make a request for a change of date for a student conduct proceeding, so long as the request is made no less than two university working days in advance of the initially scheduled proceeding.  Rescheduled </w:t>
      </w:r>
      <w:r w:rsidRPr="00DF7D89">
        <w:rPr>
          <w:rFonts w:ascii="Times New Roman" w:eastAsia="Times New Roman" w:hAnsi="Times New Roman" w:cs="Times New Roman"/>
          <w:szCs w:val="24"/>
        </w:rPr>
        <w:lastRenderedPageBreak/>
        <w:t>proceedings will generally occur within five university working days of the initially scheduled proceeding.</w:t>
      </w:r>
    </w:p>
    <w:p w14:paraId="24602D52"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18B767E0"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w:t>
      </w:r>
      <w:r w:rsidRPr="00DF7D89">
        <w:rPr>
          <w:rFonts w:ascii="Times New Roman" w:eastAsia="Times New Roman" w:hAnsi="Times New Roman" w:cs="Times New Roman"/>
          <w:szCs w:val="24"/>
        </w:rPr>
        <w:tab/>
        <w:t>Reasonable access to inspect and review their own case file, which includes all information that would be used during the student conduct process, including hearing audio/video, to the extent permitted by confidentiality laws.</w:t>
      </w:r>
    </w:p>
    <w:p w14:paraId="4F18C1FC" w14:textId="77777777" w:rsidR="00DF7D89" w:rsidRPr="00DF7D89" w:rsidRDefault="00DF7D89" w:rsidP="00DF7D89">
      <w:pPr>
        <w:tabs>
          <w:tab w:val="left" w:pos="720"/>
        </w:tabs>
        <w:spacing w:after="0" w:line="240" w:lineRule="auto"/>
        <w:ind w:left="720"/>
        <w:rPr>
          <w:rFonts w:ascii="Times New Roman" w:eastAsia="Times New Roman" w:hAnsi="Times New Roman" w:cs="Times New Roman"/>
          <w:szCs w:val="24"/>
        </w:rPr>
      </w:pPr>
    </w:p>
    <w:p w14:paraId="03D6B093" w14:textId="77777777" w:rsidR="00DF7D89" w:rsidRPr="00DF7D89" w:rsidRDefault="00DF7D89" w:rsidP="00DF7D89">
      <w:pPr>
        <w:tabs>
          <w:tab w:val="left" w:pos="-342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w:t>
      </w:r>
      <w:r w:rsidRPr="00DF7D89">
        <w:rPr>
          <w:rFonts w:ascii="Times New Roman" w:eastAsia="Times New Roman" w:hAnsi="Times New Roman" w:cs="Times New Roman"/>
          <w:szCs w:val="24"/>
        </w:rPr>
        <w:tab/>
        <w:t>Explanation of the resolution options available to them through the student conduct process.</w:t>
      </w:r>
    </w:p>
    <w:p w14:paraId="5E40AA94" w14:textId="77777777" w:rsidR="00DF7D89" w:rsidRPr="00DF7D89" w:rsidRDefault="00DF7D89" w:rsidP="00DF7D89">
      <w:pPr>
        <w:tabs>
          <w:tab w:val="left" w:pos="720"/>
        </w:tabs>
        <w:spacing w:after="0" w:line="240" w:lineRule="auto"/>
        <w:ind w:left="720"/>
        <w:rPr>
          <w:rFonts w:ascii="Times New Roman" w:eastAsia="Times New Roman" w:hAnsi="Times New Roman" w:cs="Times New Roman"/>
          <w:szCs w:val="24"/>
        </w:rPr>
      </w:pPr>
    </w:p>
    <w:p w14:paraId="71DCCBED"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(viii)</w:t>
      </w:r>
      <w:r w:rsidRPr="00DF7D89">
        <w:rPr>
          <w:rFonts w:ascii="Times New Roman" w:eastAsia="Times New Roman" w:hAnsi="Times New Roman" w:cs="Times New Roman"/>
          <w:szCs w:val="24"/>
        </w:rPr>
        <w:tab/>
        <w:t>To be presumed not responsible for an alleged violation until found in violation by a preponderance of the evidence.</w:t>
      </w:r>
    </w:p>
    <w:p w14:paraId="3E882CF9"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09321943"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(ix)</w:t>
      </w:r>
      <w:r w:rsidRPr="00DF7D89">
        <w:rPr>
          <w:rFonts w:ascii="Times New Roman" w:eastAsia="Times New Roman" w:hAnsi="Times New Roman" w:cs="Times New Roman"/>
          <w:szCs w:val="24"/>
        </w:rPr>
        <w:tab/>
        <w:t>To speak or not speak on their own behalf.</w:t>
      </w:r>
    </w:p>
    <w:p w14:paraId="61FFD9C8"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2F52C192"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w:t>
      </w:r>
      <w:r w:rsidRPr="00DF7D89">
        <w:rPr>
          <w:rFonts w:ascii="Times New Roman" w:eastAsia="Times New Roman" w:hAnsi="Times New Roman" w:cs="Times New Roman"/>
          <w:szCs w:val="24"/>
        </w:rPr>
        <w:tab/>
        <w:t xml:space="preserve">The opportunity to respond to information used as part of </w:t>
      </w:r>
      <w:r w:rsidRPr="00DF7D89">
        <w:rPr>
          <w:rFonts w:ascii="Times New Roman" w:eastAsia="Times New Roman" w:hAnsi="Times New Roman" w:cs="Times New Roman"/>
          <w:szCs w:val="24"/>
        </w:rPr>
        <w:tab/>
        <w:t>the decision-making process.</w:t>
      </w:r>
    </w:p>
    <w:p w14:paraId="14D8D7CE"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5DDBC48A"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(xi)</w:t>
      </w:r>
      <w:r w:rsidRPr="00DF7D89">
        <w:rPr>
          <w:rFonts w:ascii="Times New Roman" w:eastAsia="Times New Roman" w:hAnsi="Times New Roman" w:cs="Times New Roman"/>
          <w:szCs w:val="24"/>
        </w:rPr>
        <w:tab/>
        <w:t>To deny responsibility for the charge(s) facing them and request that the case be referred to a student conduct board hearing.</w:t>
      </w:r>
    </w:p>
    <w:p w14:paraId="530FBFA4"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1E37EACB"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(xii)</w:t>
      </w:r>
      <w:r w:rsidRPr="00DF7D89">
        <w:rPr>
          <w:rFonts w:ascii="Times New Roman" w:eastAsia="Times New Roman" w:hAnsi="Times New Roman" w:cs="Times New Roman"/>
          <w:szCs w:val="24"/>
        </w:rPr>
        <w:tab/>
        <w:t>To question any witness who participates as part of a hearing.</w:t>
      </w:r>
    </w:p>
    <w:p w14:paraId="62373D05"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7C2CC965" w14:textId="77777777" w:rsidR="00DF7D89" w:rsidRPr="00DF7D89" w:rsidRDefault="00DF7D89" w:rsidP="00DF7D89">
      <w:pPr>
        <w:spacing w:after="0" w:line="240" w:lineRule="auto"/>
        <w:ind w:left="2160"/>
        <w:rPr>
          <w:rFonts w:ascii="Times New Roman" w:eastAsia="Times New Roman" w:hAnsi="Times New Roman" w:cs="Times New Roman"/>
          <w:szCs w:val="24"/>
        </w:rPr>
      </w:pPr>
      <w:r w:rsidRPr="00DF7D89">
        <w:rPr>
          <w:rFonts w:ascii="Times New Roman" w:eastAsia="Times New Roman" w:hAnsi="Times New Roman" w:cs="Times New Roman"/>
          <w:szCs w:val="24"/>
        </w:rPr>
        <w:t>(xiii)</w:t>
      </w:r>
      <w:r w:rsidRPr="00DF7D89">
        <w:rPr>
          <w:rFonts w:ascii="Times New Roman" w:eastAsia="Times New Roman" w:hAnsi="Times New Roman" w:cs="Times New Roman"/>
          <w:szCs w:val="24"/>
        </w:rPr>
        <w:tab/>
        <w:t>The right to appeal.</w:t>
      </w:r>
    </w:p>
    <w:p w14:paraId="5D372D10" w14:textId="77777777" w:rsidR="00DF7D89" w:rsidRPr="00DF7D89" w:rsidRDefault="00DF7D89" w:rsidP="00DF7D89">
      <w:pPr>
        <w:spacing w:after="0" w:line="240" w:lineRule="auto"/>
        <w:ind w:left="2160"/>
        <w:rPr>
          <w:rFonts w:ascii="Times New Roman" w:eastAsia="Times New Roman" w:hAnsi="Times New Roman" w:cs="Times New Roman"/>
          <w:szCs w:val="24"/>
        </w:rPr>
      </w:pPr>
    </w:p>
    <w:p w14:paraId="28C8A4F1" w14:textId="77777777" w:rsidR="00DF7D89" w:rsidRPr="00DF7D89" w:rsidRDefault="00DF7D89" w:rsidP="00DF7D89">
      <w:pPr>
        <w:spacing w:after="0" w:line="240" w:lineRule="auto"/>
        <w:ind w:left="2970" w:hanging="810"/>
        <w:rPr>
          <w:rFonts w:ascii="Times New Roman" w:eastAsia="Times New Roman" w:hAnsi="Times New Roman" w:cs="Times New Roman"/>
          <w:szCs w:val="24"/>
        </w:rPr>
      </w:pPr>
      <w:r w:rsidRPr="00DF7D89">
        <w:rPr>
          <w:rFonts w:ascii="Times New Roman" w:eastAsia="Times New Roman" w:hAnsi="Times New Roman" w:cs="Times New Roman"/>
          <w:szCs w:val="24"/>
        </w:rPr>
        <w:t>(xiv)</w:t>
      </w:r>
      <w:r w:rsidRPr="00DF7D89">
        <w:rPr>
          <w:rFonts w:ascii="Times New Roman" w:eastAsia="Times New Roman" w:hAnsi="Times New Roman" w:cs="Times New Roman"/>
          <w:szCs w:val="24"/>
        </w:rPr>
        <w:tab/>
        <w:t>To waive any of the above stated rights provided that the waiver is made freely and in writing.</w:t>
      </w:r>
    </w:p>
    <w:p w14:paraId="346C7B22" w14:textId="77777777" w:rsidR="00DF7D89" w:rsidRPr="00DF7D89" w:rsidRDefault="00DF7D89" w:rsidP="00DF7D89">
      <w:pPr>
        <w:spacing w:after="0" w:line="240" w:lineRule="auto"/>
        <w:ind w:left="2970" w:hanging="810"/>
        <w:rPr>
          <w:rFonts w:ascii="Times New Roman" w:eastAsia="Times New Roman" w:hAnsi="Times New Roman" w:cs="Times New Roman"/>
          <w:szCs w:val="24"/>
        </w:rPr>
      </w:pPr>
    </w:p>
    <w:p w14:paraId="40BC8910"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Rights of the complainant.  All complainants in the conduct process have the following rights: </w:t>
      </w:r>
    </w:p>
    <w:p w14:paraId="1BE3101E" w14:textId="77777777" w:rsidR="00DF7D89" w:rsidRPr="00DF7D89" w:rsidRDefault="00DF7D89" w:rsidP="00DF7D89">
      <w:pPr>
        <w:tabs>
          <w:tab w:val="left" w:pos="720"/>
        </w:tabs>
        <w:spacing w:after="0" w:line="240" w:lineRule="auto"/>
        <w:rPr>
          <w:rFonts w:ascii="Times New Roman" w:eastAsia="Times New Roman" w:hAnsi="Times New Roman" w:cs="Times New Roman"/>
          <w:szCs w:val="24"/>
        </w:rPr>
      </w:pPr>
    </w:p>
    <w:p w14:paraId="70EE188D"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To pursue criminal or civil charges where a legal case exists (without university assistance).</w:t>
      </w:r>
    </w:p>
    <w:p w14:paraId="7930C843"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5F7FBA09" w14:textId="77777777" w:rsidR="00DF7D89" w:rsidRPr="00DF7D89" w:rsidRDefault="00DF7D89" w:rsidP="00DF7D89">
      <w:pPr>
        <w:tabs>
          <w:tab w:val="left" w:pos="-495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(ii)</w:t>
      </w:r>
      <w:r w:rsidRPr="00DF7D89">
        <w:rPr>
          <w:rFonts w:ascii="Times New Roman" w:eastAsia="Times New Roman" w:hAnsi="Times New Roman" w:cs="Times New Roman"/>
          <w:szCs w:val="24"/>
        </w:rPr>
        <w:tab/>
        <w:t>Explanation of the resolution options available to them through the conduct process.</w:t>
      </w:r>
    </w:p>
    <w:p w14:paraId="4210C34F"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182197F3"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To be free from harassment and intimidation from respondents and others as they engage in this process.</w:t>
      </w:r>
    </w:p>
    <w:p w14:paraId="5BCF0E7B"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316B7048"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The right to an advisor.  It is the complainant’s responsibility to communicate all necessary information regarding the student conduct process and proceedings with the advisor, unless the complainant signs an authorization for the release of information, thus allowing the office of student conduct to communicate directly with the advisor.  The advisor may not actively participate in the student conduct process on behalf of the student.</w:t>
      </w:r>
    </w:p>
    <w:p w14:paraId="01BF4DB5" w14:textId="6971B44B"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2314BA2D"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w:t>
      </w:r>
      <w:r w:rsidRPr="00DF7D89">
        <w:rPr>
          <w:rFonts w:ascii="Times New Roman" w:eastAsia="Times New Roman" w:hAnsi="Times New Roman" w:cs="Times New Roman"/>
          <w:szCs w:val="24"/>
        </w:rPr>
        <w:tab/>
        <w:t>Reasonable access to inspect and review their own case file, which includes all information that would be used during the student conduct process, including hearing audio/video, to the extent permitted by confidentiality laws.</w:t>
      </w:r>
    </w:p>
    <w:p w14:paraId="6D370446"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72ABDD8C" w14:textId="77777777" w:rsidR="00DF7D89" w:rsidRPr="00DF7D89" w:rsidRDefault="00DF7D89" w:rsidP="00DF7D89">
      <w:pPr>
        <w:tabs>
          <w:tab w:val="left" w:pos="-423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w:t>
      </w:r>
      <w:r w:rsidRPr="00DF7D89">
        <w:rPr>
          <w:rFonts w:ascii="Times New Roman" w:eastAsia="Times New Roman" w:hAnsi="Times New Roman" w:cs="Times New Roman"/>
          <w:szCs w:val="24"/>
        </w:rPr>
        <w:tab/>
        <w:t>To request reasonable accommodations due to disability.  See paragraph (E)(6) of this policy, “Reasonable accommodation for students with disabilities.”</w:t>
      </w:r>
    </w:p>
    <w:p w14:paraId="465F4842" w14:textId="77777777" w:rsidR="00DF7D89" w:rsidRPr="00DF7D89" w:rsidRDefault="00DF7D89" w:rsidP="00DF7D89">
      <w:pPr>
        <w:tabs>
          <w:tab w:val="left" w:pos="720"/>
        </w:tabs>
        <w:spacing w:after="0" w:line="240" w:lineRule="auto"/>
        <w:ind w:left="2160"/>
        <w:rPr>
          <w:rFonts w:ascii="Times New Roman" w:eastAsia="Times New Roman" w:hAnsi="Times New Roman" w:cs="Times New Roman"/>
          <w:szCs w:val="24"/>
        </w:rPr>
      </w:pPr>
    </w:p>
    <w:p w14:paraId="5063E451"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w:t>
      </w:r>
      <w:r w:rsidRPr="00DF7D89">
        <w:rPr>
          <w:rFonts w:ascii="Times New Roman" w:eastAsia="Times New Roman" w:hAnsi="Times New Roman" w:cs="Times New Roman"/>
          <w:szCs w:val="24"/>
        </w:rPr>
        <w:tab/>
        <w:t>To make a request for a change of date for a student conduct proceeding, so long as the request is made no less than two university working days in advance of the initially scheduled proceeding.  Rescheduled proceedings will generally occur within five university working days of the initially scheduled proceeding.</w:t>
      </w:r>
    </w:p>
    <w:p w14:paraId="233AD730"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235E0529"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(viii)</w:t>
      </w:r>
      <w:r w:rsidRPr="00DF7D89">
        <w:rPr>
          <w:rFonts w:ascii="Times New Roman" w:eastAsia="Times New Roman" w:hAnsi="Times New Roman" w:cs="Times New Roman"/>
          <w:szCs w:val="24"/>
        </w:rPr>
        <w:tab/>
        <w:t>To provide information for consideration during the conduct process, and to know the results of the process to the extent allowed under federal laws and university policies.</w:t>
      </w:r>
    </w:p>
    <w:p w14:paraId="68F8BCA0"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296931F3" w14:textId="77777777" w:rsidR="00DF7D89" w:rsidRPr="00DF7D89" w:rsidRDefault="00DF7D89" w:rsidP="00DF7D89">
      <w:pPr>
        <w:tabs>
          <w:tab w:val="left" w:pos="-495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(ix)</w:t>
      </w:r>
      <w:r w:rsidRPr="00DF7D89">
        <w:rPr>
          <w:rFonts w:ascii="Times New Roman" w:eastAsia="Times New Roman" w:hAnsi="Times New Roman" w:cs="Times New Roman"/>
          <w:szCs w:val="24"/>
        </w:rPr>
        <w:tab/>
        <w:t xml:space="preserve">The opportunity to appear at any hearing that may take place to provide relevant information.  </w:t>
      </w:r>
    </w:p>
    <w:p w14:paraId="43ADF95D"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04444692"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w:t>
      </w:r>
      <w:r w:rsidRPr="00DF7D89">
        <w:rPr>
          <w:rFonts w:ascii="Times New Roman" w:eastAsia="Times New Roman" w:hAnsi="Times New Roman" w:cs="Times New Roman"/>
          <w:szCs w:val="24"/>
        </w:rPr>
        <w:tab/>
        <w:t>The opportunity to submit a written or recorded impact statement for use in a hearing, even if the complainant chooses not to attend the hearing.</w:t>
      </w:r>
    </w:p>
    <w:p w14:paraId="4A540417"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142DB0EA"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(xi)</w:t>
      </w:r>
      <w:r w:rsidRPr="00DF7D89">
        <w:rPr>
          <w:rFonts w:ascii="Times New Roman" w:eastAsia="Times New Roman" w:hAnsi="Times New Roman" w:cs="Times New Roman"/>
          <w:szCs w:val="24"/>
        </w:rPr>
        <w:tab/>
        <w:t>To question any witness who participates as part of a hearing.</w:t>
      </w:r>
    </w:p>
    <w:p w14:paraId="37E8AA38" w14:textId="77777777" w:rsidR="00DF7D89" w:rsidRPr="00DF7D89" w:rsidRDefault="00DF7D89" w:rsidP="00DF7D89">
      <w:pPr>
        <w:tabs>
          <w:tab w:val="left" w:pos="720"/>
        </w:tabs>
        <w:spacing w:after="0" w:line="240" w:lineRule="auto"/>
        <w:ind w:left="722"/>
        <w:rPr>
          <w:rFonts w:ascii="Times New Roman" w:eastAsia="Times New Roman" w:hAnsi="Times New Roman" w:cs="Times New Roman"/>
          <w:szCs w:val="24"/>
        </w:rPr>
      </w:pPr>
    </w:p>
    <w:p w14:paraId="73D6FC6F" w14:textId="77777777" w:rsidR="00DF7D89" w:rsidRPr="00DF7D89" w:rsidRDefault="00DF7D89" w:rsidP="00DF7D89">
      <w:pPr>
        <w:spacing w:after="0" w:line="240" w:lineRule="auto"/>
        <w:ind w:left="2160"/>
        <w:rPr>
          <w:rFonts w:ascii="Times New Roman" w:eastAsia="Times New Roman" w:hAnsi="Times New Roman" w:cs="Times New Roman"/>
          <w:szCs w:val="24"/>
        </w:rPr>
      </w:pPr>
      <w:r w:rsidRPr="00DF7D89">
        <w:rPr>
          <w:rFonts w:ascii="Times New Roman" w:eastAsia="Times New Roman" w:hAnsi="Times New Roman" w:cs="Times New Roman"/>
          <w:szCs w:val="24"/>
        </w:rPr>
        <w:t>(xii)</w:t>
      </w:r>
      <w:r w:rsidRPr="00DF7D89">
        <w:rPr>
          <w:rFonts w:ascii="Times New Roman" w:eastAsia="Times New Roman" w:hAnsi="Times New Roman" w:cs="Times New Roman"/>
          <w:szCs w:val="24"/>
        </w:rPr>
        <w:tab/>
        <w:t>The right to appeal.</w:t>
      </w:r>
    </w:p>
    <w:p w14:paraId="199F2337" w14:textId="77777777" w:rsidR="00DF7D89" w:rsidRPr="00DF7D89" w:rsidRDefault="00DF7D89" w:rsidP="00DF7D89">
      <w:pPr>
        <w:spacing w:after="0" w:line="240" w:lineRule="auto"/>
        <w:rPr>
          <w:rFonts w:ascii="Times New Roman" w:eastAsia="Times New Roman" w:hAnsi="Times New Roman" w:cs="Times New Roman"/>
          <w:szCs w:val="24"/>
        </w:rPr>
      </w:pPr>
    </w:p>
    <w:p w14:paraId="0916B63F"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Responsibilities of respondents, complainants, and witnesses.  All respondents, complainants, and witnesses in the conduct process have the following responsibilities:</w:t>
      </w:r>
    </w:p>
    <w:p w14:paraId="475A4A61" w14:textId="77777777" w:rsidR="00DF7D89" w:rsidRPr="00DF7D89" w:rsidRDefault="00DF7D89" w:rsidP="00DF7D89">
      <w:pPr>
        <w:spacing w:after="0" w:line="240" w:lineRule="auto"/>
        <w:ind w:left="360"/>
        <w:rPr>
          <w:rFonts w:ascii="Times New Roman" w:eastAsia="Times New Roman" w:hAnsi="Times New Roman" w:cs="Times New Roman"/>
          <w:szCs w:val="24"/>
        </w:rPr>
      </w:pPr>
    </w:p>
    <w:p w14:paraId="6DE44D9E"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 xml:space="preserve">To be honest and forthright in all information they provide during the student conduct process.  Presenting false and misleading information during this process is a violation of student conduct standards as outlined in this policy. </w:t>
      </w:r>
    </w:p>
    <w:p w14:paraId="6A829331" w14:textId="77777777" w:rsidR="00DF7D89" w:rsidRPr="00DF7D89" w:rsidRDefault="00DF7D89" w:rsidP="00DF7D89">
      <w:pPr>
        <w:spacing w:after="0" w:line="240" w:lineRule="auto"/>
        <w:ind w:left="360"/>
        <w:rPr>
          <w:rFonts w:ascii="Times New Roman" w:eastAsia="Times New Roman" w:hAnsi="Times New Roman" w:cs="Times New Roman"/>
          <w:szCs w:val="24"/>
        </w:rPr>
      </w:pPr>
    </w:p>
    <w:p w14:paraId="2E55B51D"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 xml:space="preserve">To attend all scheduled meetings, conferences, or hearings, unless alternate arrangements are made (in the case of witnesses) or notice is provided in advance (in the case of complainants and respondents). </w:t>
      </w:r>
    </w:p>
    <w:p w14:paraId="2911EC1C"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2F9BA818"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To refrain from disruption of the hearing process.  Disruption of this process is a violation of this policy.  See paragraph (D) of this policy, “Student conduct standards/ prohibited conduct.”</w:t>
      </w:r>
    </w:p>
    <w:p w14:paraId="018C63DC" w14:textId="77777777" w:rsidR="00DF7D89" w:rsidRPr="00DF7D89" w:rsidRDefault="00DF7D89" w:rsidP="00DF7D89">
      <w:pPr>
        <w:spacing w:after="0" w:line="240" w:lineRule="auto"/>
        <w:ind w:left="360"/>
        <w:rPr>
          <w:rFonts w:ascii="Times New Roman" w:eastAsia="Times New Roman" w:hAnsi="Times New Roman" w:cs="Times New Roman"/>
          <w:szCs w:val="24"/>
        </w:rPr>
      </w:pPr>
    </w:p>
    <w:p w14:paraId="01DF98D0"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 xml:space="preserve">Complainants and respondents have the responsibility to prepare and present their entire case as well as secure the presence of any witnesses who will speak on their behalf. </w:t>
      </w:r>
    </w:p>
    <w:p w14:paraId="79F60547" w14:textId="77777777" w:rsidR="00DF7D89" w:rsidRPr="00DF7D89" w:rsidRDefault="00DF7D89" w:rsidP="00DF7D89">
      <w:pPr>
        <w:spacing w:after="0" w:line="240" w:lineRule="auto"/>
        <w:ind w:left="360"/>
        <w:rPr>
          <w:rFonts w:ascii="Times New Roman" w:eastAsia="Times New Roman" w:hAnsi="Times New Roman" w:cs="Times New Roman"/>
          <w:szCs w:val="24"/>
        </w:rPr>
      </w:pPr>
    </w:p>
    <w:p w14:paraId="6E357674" w14:textId="77777777" w:rsidR="00DF7D89" w:rsidRPr="00DF7D89" w:rsidRDefault="00DF7D89" w:rsidP="00DF7D89">
      <w:pPr>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(6)</w:t>
      </w:r>
      <w:r w:rsidRPr="00DF7D89">
        <w:rPr>
          <w:rFonts w:ascii="Times New Roman" w:eastAsia="Times New Roman" w:hAnsi="Times New Roman" w:cs="Times New Roman"/>
          <w:szCs w:val="24"/>
        </w:rPr>
        <w:tab/>
        <w:t xml:space="preserve">Reasonable accommodation for students with disabilities.  Any student with a disability involved in the student conduct process has the right to request reasonable accommodation to ensure their </w:t>
      </w:r>
      <w:r w:rsidRPr="00DF7D89">
        <w:rPr>
          <w:rFonts w:ascii="Times New Roman" w:eastAsia="Times New Roman" w:hAnsi="Times New Roman" w:cs="Times New Roman"/>
          <w:szCs w:val="24"/>
        </w:rPr>
        <w:lastRenderedPageBreak/>
        <w:t xml:space="preserve">full and equal participation.  Students wishing to request reasonable accommodations should make those requests directly to accessibility services.  Students do not have to disclose information about the complaint or charge to request reasonable accommodation, except to the extent that it may assist in the determination of reasonable accommodations.  </w:t>
      </w:r>
    </w:p>
    <w:p w14:paraId="140E22D3" w14:textId="77777777" w:rsidR="00DF7D89" w:rsidRPr="00DF7D89" w:rsidRDefault="00DF7D89" w:rsidP="00DF7D89">
      <w:pPr>
        <w:spacing w:after="0" w:line="240" w:lineRule="auto"/>
        <w:ind w:left="1440" w:hanging="720"/>
        <w:rPr>
          <w:rFonts w:ascii="Times New Roman" w:eastAsia="Times New Roman" w:hAnsi="Times New Roman" w:cs="Times New Roman"/>
          <w:szCs w:val="24"/>
        </w:rPr>
      </w:pPr>
    </w:p>
    <w:p w14:paraId="7D5AB4AB" w14:textId="77777777" w:rsidR="00DF7D89" w:rsidRPr="00DF7D89" w:rsidRDefault="00DF7D89" w:rsidP="00DF7D89">
      <w:pPr>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t>Accommodations are determined on an individual basis by accessibility services staff and implemented in consultation with the office of community standards and student conduct.  Examples of reasonable accommodation include sign language interpretation, real-time communication access during hearings, large print documents, extended time to review documents, or assistance with transcribing questions during interviews or hearings.</w:t>
      </w:r>
    </w:p>
    <w:p w14:paraId="1BD1F0EB"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p>
    <w:p w14:paraId="60143751"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(7)</w:t>
      </w:r>
      <w:r w:rsidRPr="00DF7D89">
        <w:rPr>
          <w:rFonts w:ascii="Times New Roman" w:eastAsia="Times New Roman" w:hAnsi="Times New Roman" w:cs="Times New Roman"/>
          <w:color w:val="000000"/>
          <w:szCs w:val="24"/>
        </w:rPr>
        <w:tab/>
        <w:t xml:space="preserve">Sanctions.  If the student or student group/organization is found responsible for a violation of a policy, sanctions will be issued in accordance with the office of community standards and student conduct’s sanctioning rubric.  The student conduct administrator may adjust recommended sanctions on a case-by-case basis, as appropriate.  </w:t>
      </w:r>
    </w:p>
    <w:p w14:paraId="029B175D"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 xml:space="preserve"> </w:t>
      </w:r>
    </w:p>
    <w:p w14:paraId="12DC04B5"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 xml:space="preserve">A conduct sanction imposed or other action taken by any student conduct body shall become effective upon written notification to the respondent.  The notification will be sent to the respondent’s official university email account.  In cases involving a student group/organization, notification will be sent to the official university email account for the president or student group/ organization leader. </w:t>
      </w:r>
    </w:p>
    <w:p w14:paraId="1DAD56E5"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color w:val="000000"/>
          <w:szCs w:val="24"/>
        </w:rPr>
      </w:pPr>
    </w:p>
    <w:p w14:paraId="1DEB5015"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The decision of a student conduct body may be appealed, as outlined in paragraph (E)(9) of this policy.  If the respondent files a request for appeal, and if the appeal is denied, the sanction shall take effect upon exhaustion of the appeals process and shall be retroactive to the effective date stated in the original notification to the respondent.</w:t>
      </w:r>
    </w:p>
    <w:p w14:paraId="676BF4A4" w14:textId="77777777" w:rsidR="00DF7D89" w:rsidRPr="00DF7D89" w:rsidRDefault="00DF7D89" w:rsidP="00DF7D89">
      <w:pPr>
        <w:autoSpaceDE w:val="0"/>
        <w:autoSpaceDN w:val="0"/>
        <w:adjustRightInd w:val="0"/>
        <w:spacing w:after="0" w:line="300" w:lineRule="atLeast"/>
        <w:rPr>
          <w:rFonts w:ascii="Times New Roman" w:eastAsia="Times New Roman" w:hAnsi="Times New Roman" w:cs="Times New Roman"/>
          <w:szCs w:val="24"/>
        </w:rPr>
      </w:pPr>
    </w:p>
    <w:p w14:paraId="33952E91"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color w:val="000000"/>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r>
      <w:r w:rsidRPr="00DF7D89">
        <w:rPr>
          <w:rFonts w:ascii="Times New Roman" w:eastAsia="Times New Roman" w:hAnsi="Times New Roman" w:cs="Times New Roman"/>
          <w:color w:val="000000"/>
          <w:szCs w:val="24"/>
        </w:rPr>
        <w:t xml:space="preserve">The following sanctions may be imposed upon any student who has been found responsible for a violation of </w:t>
      </w:r>
      <w:r w:rsidRPr="00DF7D89">
        <w:rPr>
          <w:rFonts w:ascii="Times New Roman" w:eastAsia="Times New Roman" w:hAnsi="Times New Roman" w:cs="Times New Roman"/>
          <w:szCs w:val="24"/>
        </w:rPr>
        <w:t>“The Student Code of Conduct.”</w:t>
      </w:r>
      <w:r w:rsidRPr="00DF7D89">
        <w:rPr>
          <w:rFonts w:ascii="Times New Roman" w:eastAsia="Times New Roman" w:hAnsi="Times New Roman" w:cs="Times New Roman"/>
          <w:color w:val="000000"/>
          <w:szCs w:val="24"/>
        </w:rPr>
        <w:t xml:space="preserve">  Sanctions are typically issued in a progressive fashion; however, each situation differs </w:t>
      </w:r>
      <w:r w:rsidRPr="00DF7D89">
        <w:rPr>
          <w:rFonts w:ascii="Times New Roman" w:eastAsia="Times New Roman" w:hAnsi="Times New Roman" w:cs="Times New Roman"/>
          <w:color w:val="000000"/>
          <w:szCs w:val="24"/>
        </w:rPr>
        <w:lastRenderedPageBreak/>
        <w:t>and many factors, including the severity of a violation and the impact of the violation on the campus community, will be taken into consideration in determining sanctioning.</w:t>
      </w:r>
    </w:p>
    <w:p w14:paraId="7D28353B" w14:textId="77777777" w:rsidR="00DF7D89" w:rsidRPr="00DF7D89" w:rsidRDefault="00DF7D89" w:rsidP="00DF7D89">
      <w:pPr>
        <w:autoSpaceDE w:val="0"/>
        <w:autoSpaceDN w:val="0"/>
        <w:adjustRightInd w:val="0"/>
        <w:spacing w:after="0" w:line="190" w:lineRule="atLeast"/>
        <w:ind w:left="360" w:hanging="360"/>
        <w:rPr>
          <w:rFonts w:ascii="Times New Roman" w:eastAsia="Times New Roman" w:hAnsi="Times New Roman" w:cs="Times New Roman"/>
          <w:color w:val="000000"/>
          <w:szCs w:val="24"/>
        </w:rPr>
      </w:pPr>
    </w:p>
    <w:p w14:paraId="0A8F205B" w14:textId="77777777" w:rsidR="00DF7D89" w:rsidRPr="00DF7D89" w:rsidRDefault="00DF7D89" w:rsidP="00DF7D89">
      <w:pPr>
        <w:tabs>
          <w:tab w:val="left" w:pos="-171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 xml:space="preserve">Warning.  A written notification statement that the student is violating or has violated “The Student Code of Conduct.”  Continuation or repetition of inappropriate conduct may be cause for increased sanctioning.  </w:t>
      </w:r>
    </w:p>
    <w:p w14:paraId="2FD909B8"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34569656" w14:textId="77777777" w:rsidR="00DF7D89" w:rsidRPr="00DF7D89" w:rsidRDefault="00DF7D89" w:rsidP="00DF7D89">
      <w:pPr>
        <w:spacing w:after="0" w:line="240" w:lineRule="auto"/>
        <w:ind w:left="2880" w:hanging="63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Conduct probation.  Notice in writing that the violation of “The Student Code of Conduct” is serious and that any subsequent violation(s) of university regulations may result in imposition of additional restrictions or conditions, suspension, or expulsion.</w:t>
      </w:r>
    </w:p>
    <w:p w14:paraId="78D22772"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3140482F" w14:textId="77777777" w:rsidR="00DF7D89" w:rsidRPr="00DF7D89" w:rsidRDefault="00DF7D89" w:rsidP="00DF7D89">
      <w:pPr>
        <w:spacing w:after="0" w:line="240" w:lineRule="auto"/>
        <w:ind w:left="2880" w:hanging="63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Conduct probation with loss of good standing.  Notice in writing that the violation of university regulations is serious and that any subsequent violation(s) of “The Student Code of Conduct” may result in suspension or expulsion.  In addition, an order preventing the student from holding university elective office, student employment, participating in any intercollegiate activity or sport, participating in any university sponsored program/organization, or representing the university in any other manner will be attached to this sanction.</w:t>
      </w:r>
    </w:p>
    <w:p w14:paraId="0A1E1203"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3EA5B5E3" w14:textId="77777777" w:rsidR="00DF7D89" w:rsidRPr="00DF7D89" w:rsidRDefault="00DF7D89" w:rsidP="00DF7D89">
      <w:pPr>
        <w:tabs>
          <w:tab w:val="left" w:pos="-207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 xml:space="preserve">Restitution.  Compensation for loss, damage, or injury.  This may take the form of appropriate service or monetary or material replacement. </w:t>
      </w:r>
    </w:p>
    <w:p w14:paraId="763F932A"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7FFD99F4"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w:t>
      </w:r>
      <w:r w:rsidRPr="00DF7D89">
        <w:rPr>
          <w:rFonts w:ascii="Times New Roman" w:eastAsia="Times New Roman" w:hAnsi="Times New Roman" w:cs="Times New Roman"/>
          <w:szCs w:val="24"/>
        </w:rPr>
        <w:tab/>
        <w:t>Educational sanctions.  Other sanctions may be imposed instead of, or in addition to, those specified above.  These may include community service, educational assignments, referrals to student outreach and support and other campus offices, or other similar sanctions designed to assist the respondent in reflecting upon their behavior and the impact of their behavior on self or others.</w:t>
      </w:r>
    </w:p>
    <w:p w14:paraId="3F0834D4" w14:textId="77777777" w:rsidR="00DF7D89" w:rsidRPr="00DF7D89" w:rsidRDefault="00DF7D89" w:rsidP="00DF7D89">
      <w:pPr>
        <w:spacing w:after="0" w:line="240" w:lineRule="auto"/>
        <w:rPr>
          <w:rFonts w:ascii="Times New Roman" w:eastAsia="Times New Roman" w:hAnsi="Times New Roman" w:cs="Times New Roman"/>
          <w:szCs w:val="24"/>
        </w:rPr>
      </w:pPr>
    </w:p>
    <w:p w14:paraId="38DF875A"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w:t>
      </w:r>
      <w:r w:rsidRPr="00DF7D89">
        <w:rPr>
          <w:rFonts w:ascii="Times New Roman" w:eastAsia="Times New Roman" w:hAnsi="Times New Roman" w:cs="Times New Roman"/>
          <w:szCs w:val="24"/>
        </w:rPr>
        <w:tab/>
        <w:t>Residential probation.  Issued to students living in university-owned or university-sponsored housing.  Notice in writing that the violation of “The Student Code of Conduct” is serious and that any subsequent violation of university regulations and/ or resident handbook/lease policies may result in imposition of additional restrictions or conditions, residential suspension, or residential expulsion.</w:t>
      </w:r>
    </w:p>
    <w:p w14:paraId="72585578"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41D3CB43"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w:t>
      </w:r>
      <w:r w:rsidRPr="00DF7D89">
        <w:rPr>
          <w:rFonts w:ascii="Times New Roman" w:eastAsia="Times New Roman" w:hAnsi="Times New Roman" w:cs="Times New Roman"/>
          <w:szCs w:val="24"/>
        </w:rPr>
        <w:tab/>
        <w:t>Guest restriction.  Issued to students living in university-owned or university-sponsored housing.  Residential students are restricted from signing in to other residential communities as guests for a designated period.</w:t>
      </w:r>
    </w:p>
    <w:p w14:paraId="7529AE1E" w14:textId="77777777" w:rsidR="00DF7D89" w:rsidRPr="00DF7D89" w:rsidRDefault="00DF7D89" w:rsidP="00DF7D89">
      <w:pPr>
        <w:spacing w:after="0" w:line="240" w:lineRule="auto"/>
        <w:ind w:left="1440" w:firstLine="720"/>
        <w:rPr>
          <w:rFonts w:ascii="Times New Roman" w:eastAsia="Times New Roman" w:hAnsi="Times New Roman" w:cs="Times New Roman"/>
          <w:szCs w:val="24"/>
        </w:rPr>
      </w:pPr>
    </w:p>
    <w:p w14:paraId="5B099A80"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(viii)</w:t>
      </w:r>
      <w:r w:rsidRPr="00DF7D89">
        <w:rPr>
          <w:rFonts w:ascii="Times New Roman" w:eastAsia="Times New Roman" w:hAnsi="Times New Roman" w:cs="Times New Roman"/>
          <w:szCs w:val="24"/>
        </w:rPr>
        <w:tab/>
        <w:t>Host restriction.  Issued to students living in university-owned or university-sponsored housing.  Residential students are restricted from hosting other guests for a designated period.</w:t>
      </w:r>
    </w:p>
    <w:p w14:paraId="1A790608"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2FE9191B"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(ix)</w:t>
      </w:r>
      <w:r w:rsidRPr="00DF7D89">
        <w:rPr>
          <w:rFonts w:ascii="Times New Roman" w:eastAsia="Times New Roman" w:hAnsi="Times New Roman" w:cs="Times New Roman"/>
          <w:szCs w:val="24"/>
        </w:rPr>
        <w:tab/>
        <w:t>Relocation.  Issued to students living in university-owned or university-sponsored housing.  Requiring a student to move to another floor, residence hall, or apartment because of community disruption.</w:t>
      </w:r>
    </w:p>
    <w:p w14:paraId="1C74DD21"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4A53F6EE"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w:t>
      </w:r>
      <w:r w:rsidRPr="00DF7D89">
        <w:rPr>
          <w:rFonts w:ascii="Times New Roman" w:eastAsia="Times New Roman" w:hAnsi="Times New Roman" w:cs="Times New Roman"/>
          <w:szCs w:val="24"/>
        </w:rPr>
        <w:tab/>
        <w:t>Deferred residential suspension.  Issued to students living in university-owned or university-sponsored housing. Separation of the student from the residential community is deferred for a specified period.  If the student is found responsible for any subsequent violations of “The Student Code of Conduct,” residential suspension is automatically issued as a sanction.</w:t>
      </w:r>
    </w:p>
    <w:p w14:paraId="1234EE4B"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13A660F5"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(xi)</w:t>
      </w:r>
      <w:r w:rsidRPr="00DF7D89">
        <w:rPr>
          <w:rFonts w:ascii="Times New Roman" w:eastAsia="Times New Roman" w:hAnsi="Times New Roman" w:cs="Times New Roman"/>
          <w:szCs w:val="24"/>
        </w:rPr>
        <w:tab/>
        <w:t xml:space="preserve">Residential suspension.  Issued to students living in university-owned or university-sponsored housing.  Separation of the student from the residence halls for a specified period after which time the student is eligible to return.  During the suspension period, the student is prohibited from accessing any university </w:t>
      </w:r>
      <w:r w:rsidRPr="00DF7D89">
        <w:rPr>
          <w:rFonts w:ascii="Times New Roman" w:eastAsia="Times New Roman" w:hAnsi="Times New Roman" w:cs="Times New Roman"/>
          <w:szCs w:val="24"/>
        </w:rPr>
        <w:lastRenderedPageBreak/>
        <w:t>housing facilities.  This may include residential dining facilities.</w:t>
      </w:r>
    </w:p>
    <w:p w14:paraId="70E242D6" w14:textId="77777777" w:rsidR="00DF7D89" w:rsidRPr="00DF7D89" w:rsidRDefault="00DF7D89" w:rsidP="00DF7D89">
      <w:pPr>
        <w:tabs>
          <w:tab w:val="left" w:pos="720"/>
        </w:tabs>
        <w:spacing w:after="0" w:line="240" w:lineRule="auto"/>
        <w:ind w:left="360" w:hanging="360"/>
        <w:rPr>
          <w:rFonts w:ascii="Times New Roman" w:eastAsia="Times New Roman" w:hAnsi="Times New Roman" w:cs="Times New Roman"/>
          <w:szCs w:val="24"/>
        </w:rPr>
      </w:pPr>
    </w:p>
    <w:p w14:paraId="332AEF8C"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(xii)</w:t>
      </w:r>
      <w:r w:rsidRPr="00DF7D89">
        <w:rPr>
          <w:rFonts w:ascii="Times New Roman" w:eastAsia="Times New Roman" w:hAnsi="Times New Roman" w:cs="Times New Roman"/>
          <w:szCs w:val="24"/>
        </w:rPr>
        <w:tab/>
        <w:t>University suspension.  Separation of the student from the university for a specified period after which time the student is eligible to return.  During the suspension period, the student does not have access to the university and is prohibited from participating in any academic or other university activities.  This may include residential dining facilities.  A university suspension is noted on an addendum attached to a student’s transcript during the period of suspension.</w:t>
      </w:r>
    </w:p>
    <w:p w14:paraId="1134A59B"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2BC1D352"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(xiii)</w:t>
      </w:r>
      <w:r w:rsidRPr="00DF7D89">
        <w:rPr>
          <w:rFonts w:ascii="Times New Roman" w:eastAsia="Times New Roman" w:hAnsi="Times New Roman" w:cs="Times New Roman"/>
          <w:szCs w:val="24"/>
        </w:rPr>
        <w:tab/>
        <w:t>Residential expulsion.  Issued to students living in university-owned or university-sponsored housing.  Permanent separation of the student from the residential community.  An expulsion denies the student access to all university housing facilities on a permanent basis.  This may include residential dining facilities.</w:t>
      </w:r>
    </w:p>
    <w:p w14:paraId="45D4CA7A"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0F68946C"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(xiv)</w:t>
      </w:r>
      <w:r w:rsidRPr="00DF7D89">
        <w:rPr>
          <w:rFonts w:ascii="Times New Roman" w:eastAsia="Times New Roman" w:hAnsi="Times New Roman" w:cs="Times New Roman"/>
          <w:szCs w:val="24"/>
        </w:rPr>
        <w:tab/>
        <w:t>University expulsion.  Permanent separation of the student from the university.  An expulsion denies the student access to the university, including any campus facilities, any campus programs or activities, and any class sessions on a permanent basis.  A university expulsion is permanently noted on a student’s transcript.</w:t>
      </w:r>
    </w:p>
    <w:p w14:paraId="3A12AE81"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79BD5856"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(xv)</w:t>
      </w:r>
      <w:r w:rsidRPr="00DF7D89">
        <w:rPr>
          <w:rFonts w:ascii="Times New Roman" w:eastAsia="Times New Roman" w:hAnsi="Times New Roman" w:cs="Times New Roman"/>
          <w:szCs w:val="24"/>
        </w:rPr>
        <w:tab/>
        <w:t>Revocation of admission and/or degree.  Revocation of admission to or awarding of a degree from the university for fraud, misrepresentation, or other violation of university standards in obtaining the degree, or for serious violations committed by a student prior to graduation.</w:t>
      </w:r>
    </w:p>
    <w:p w14:paraId="6FF2D466"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51CB4251"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(xvi)</w:t>
      </w:r>
      <w:r w:rsidRPr="00DF7D89">
        <w:rPr>
          <w:rFonts w:ascii="Times New Roman" w:eastAsia="Times New Roman" w:hAnsi="Times New Roman" w:cs="Times New Roman"/>
          <w:szCs w:val="24"/>
        </w:rPr>
        <w:tab/>
        <w:t xml:space="preserve">Withholding degree.  Withholding the awarding of a degree otherwise earned until the completion of the process set forth in “The Student Code of Conduct,” </w:t>
      </w:r>
      <w:r w:rsidRPr="00DF7D89">
        <w:rPr>
          <w:rFonts w:ascii="Times New Roman" w:eastAsia="Times New Roman" w:hAnsi="Times New Roman" w:cs="Times New Roman"/>
          <w:szCs w:val="24"/>
        </w:rPr>
        <w:lastRenderedPageBreak/>
        <w:t>including the completion of all sanctions imposed, if any.</w:t>
      </w:r>
    </w:p>
    <w:p w14:paraId="7DBC019A"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p>
    <w:p w14:paraId="30966B87" w14:textId="77777777" w:rsidR="00DF7D89" w:rsidRPr="00DF7D89" w:rsidRDefault="00DF7D89" w:rsidP="00DF7D89">
      <w:pPr>
        <w:tabs>
          <w:tab w:val="left" w:pos="-288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(xvii)</w:t>
      </w:r>
      <w:r w:rsidRPr="00DF7D89">
        <w:rPr>
          <w:rFonts w:ascii="Times New Roman" w:eastAsia="Times New Roman" w:hAnsi="Times New Roman" w:cs="Times New Roman"/>
          <w:szCs w:val="24"/>
        </w:rPr>
        <w:tab/>
        <w:t>Fines.  Fines for violations of “The Student Code of Conduct” will be assessed and charged to the student’s account.  A list of fines for all violations will be determined at the discretion of the dean of students, or designee, who will submit a list of the fines structure to the university board of trustees for approval on an annual basis.  The fines structure must be included as a part of “The Student Code of Conduct” when published and presented to students.</w:t>
      </w:r>
    </w:p>
    <w:p w14:paraId="15A7FA2E" w14:textId="77777777" w:rsidR="00DF7D89" w:rsidRPr="00DF7D89" w:rsidRDefault="00DF7D89" w:rsidP="00DF7D89">
      <w:pPr>
        <w:tabs>
          <w:tab w:val="left" w:pos="-2880"/>
        </w:tabs>
        <w:spacing w:after="0" w:line="240" w:lineRule="auto"/>
        <w:ind w:left="2880" w:hanging="720"/>
        <w:rPr>
          <w:rFonts w:ascii="Times New Roman" w:eastAsia="Times New Roman" w:hAnsi="Times New Roman" w:cs="Times New Roman"/>
          <w:szCs w:val="24"/>
        </w:rPr>
      </w:pPr>
    </w:p>
    <w:p w14:paraId="68356BE8" w14:textId="77777777" w:rsidR="00DF7D89" w:rsidRPr="00DF7D89" w:rsidRDefault="00DF7D89" w:rsidP="00DF7D89">
      <w:pPr>
        <w:tabs>
          <w:tab w:val="left" w:pos="-288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(xviii)</w:t>
      </w:r>
      <w:r w:rsidRPr="00DF7D89">
        <w:rPr>
          <w:rFonts w:ascii="Times New Roman" w:eastAsia="Times New Roman" w:hAnsi="Times New Roman" w:cs="Times New Roman"/>
          <w:szCs w:val="24"/>
        </w:rPr>
        <w:tab/>
        <w:t>No-contact order.  The student is restricted from making contact in any verbal, written, electronic, third-party, or physical manner with a designated individual.  If a student is found in violation of the no contact order, they may be subject to arrest and removed from campus.  No-contact orders are always issued mutually to involved parties.</w:t>
      </w:r>
    </w:p>
    <w:p w14:paraId="6479A222" w14:textId="77777777" w:rsidR="00DF7D89" w:rsidRPr="00DF7D89" w:rsidRDefault="00DF7D89" w:rsidP="00DF7D89">
      <w:pPr>
        <w:tabs>
          <w:tab w:val="left" w:pos="-2880"/>
        </w:tabs>
        <w:spacing w:after="0" w:line="240" w:lineRule="auto"/>
        <w:ind w:left="2880" w:hanging="720"/>
        <w:rPr>
          <w:rFonts w:ascii="Times New Roman" w:eastAsia="Times New Roman" w:hAnsi="Times New Roman" w:cs="Times New Roman"/>
          <w:szCs w:val="24"/>
        </w:rPr>
      </w:pPr>
    </w:p>
    <w:p w14:paraId="294DE00C" w14:textId="77777777" w:rsidR="00DF7D89" w:rsidRPr="00DF7D89" w:rsidRDefault="00DF7D89" w:rsidP="00DF7D89">
      <w:pPr>
        <w:tabs>
          <w:tab w:val="left" w:pos="-288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(xix)</w:t>
      </w:r>
      <w:r w:rsidRPr="00DF7D89">
        <w:rPr>
          <w:rFonts w:ascii="Times New Roman" w:eastAsia="Times New Roman" w:hAnsi="Times New Roman" w:cs="Times New Roman"/>
          <w:szCs w:val="24"/>
        </w:rPr>
        <w:tab/>
        <w:t xml:space="preserve">Parental/guardian notification.  The office of community standards and student conduct staff will coordinate parental/guardian notification in cases of alcohol use or drug </w:t>
      </w:r>
      <w:r w:rsidR="007C6F40">
        <w:rPr>
          <w:rFonts w:ascii="Times New Roman" w:eastAsia="Times New Roman" w:hAnsi="Times New Roman" w:cs="Times New Roman"/>
          <w:szCs w:val="24"/>
        </w:rPr>
        <w:t>use when the student is under twenty-one</w:t>
      </w:r>
      <w:r w:rsidRPr="00DF7D89">
        <w:rPr>
          <w:rFonts w:ascii="Times New Roman" w:eastAsia="Times New Roman" w:hAnsi="Times New Roman" w:cs="Times New Roman"/>
          <w:szCs w:val="24"/>
        </w:rPr>
        <w:t xml:space="preserve"> years of age, their behavior demonstrates a risk of harm to self or others, or constitutes a violation of law involving a controlled substance.</w:t>
      </w:r>
    </w:p>
    <w:p w14:paraId="2B990334" w14:textId="77777777" w:rsidR="00DF7D89" w:rsidRPr="00DF7D89" w:rsidRDefault="00DF7D89" w:rsidP="00DF7D89">
      <w:pPr>
        <w:tabs>
          <w:tab w:val="left" w:pos="-288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r>
    </w:p>
    <w:p w14:paraId="281CA960"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More than one of the sanctions listed in paragraph (E)(7) of this policy may be imposed for any single violation.</w:t>
      </w:r>
    </w:p>
    <w:p w14:paraId="6E9A864A" w14:textId="77777777" w:rsidR="00DF7D89" w:rsidRPr="00DF7D89" w:rsidRDefault="00DF7D89" w:rsidP="00DF7D89">
      <w:pPr>
        <w:tabs>
          <w:tab w:val="left" w:pos="720"/>
        </w:tabs>
        <w:spacing w:after="0" w:line="240" w:lineRule="auto"/>
        <w:ind w:left="720" w:hanging="360"/>
        <w:rPr>
          <w:rFonts w:ascii="Times New Roman" w:eastAsia="Times New Roman" w:hAnsi="Times New Roman" w:cs="Times New Roman"/>
          <w:szCs w:val="24"/>
        </w:rPr>
      </w:pPr>
    </w:p>
    <w:p w14:paraId="391EAA7C"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The following sanctions may be imposed upon student groups/organizations:</w:t>
      </w:r>
    </w:p>
    <w:p w14:paraId="687F3C93" w14:textId="77777777" w:rsidR="00DF7D89" w:rsidRPr="00DF7D89" w:rsidRDefault="00DF7D89" w:rsidP="00DF7D89">
      <w:pPr>
        <w:autoSpaceDE w:val="0"/>
        <w:autoSpaceDN w:val="0"/>
        <w:adjustRightInd w:val="0"/>
        <w:spacing w:after="0" w:line="190" w:lineRule="atLeast"/>
        <w:ind w:left="360" w:hanging="360"/>
        <w:rPr>
          <w:rFonts w:ascii="Times New Roman" w:eastAsia="Times New Roman" w:hAnsi="Times New Roman" w:cs="Times New Roman"/>
          <w:szCs w:val="24"/>
        </w:rPr>
      </w:pPr>
    </w:p>
    <w:p w14:paraId="7443B1F5"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Those sanctions as outlined in paragraph (E)(7) of this policy.</w:t>
      </w:r>
    </w:p>
    <w:p w14:paraId="640F0D0C" w14:textId="77777777" w:rsidR="00DF7D89" w:rsidRPr="00DF7D89" w:rsidRDefault="00DF7D89" w:rsidP="00DF7D89">
      <w:pPr>
        <w:tabs>
          <w:tab w:val="left" w:pos="720"/>
        </w:tabs>
        <w:autoSpaceDE w:val="0"/>
        <w:autoSpaceDN w:val="0"/>
        <w:adjustRightInd w:val="0"/>
        <w:spacing w:after="0" w:line="190" w:lineRule="atLeast"/>
        <w:ind w:left="720" w:hanging="360"/>
        <w:rPr>
          <w:rFonts w:ascii="Times New Roman" w:eastAsia="Times New Roman" w:hAnsi="Times New Roman" w:cs="Times New Roman"/>
          <w:szCs w:val="24"/>
        </w:rPr>
      </w:pPr>
    </w:p>
    <w:p w14:paraId="307467BE"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Deactivation.  Loss of all privileges, including university recognition, for a specified period.</w:t>
      </w:r>
    </w:p>
    <w:p w14:paraId="7CBCAA74" w14:textId="77777777" w:rsidR="00DF7D89" w:rsidRPr="00DF7D89" w:rsidRDefault="00DF7D89" w:rsidP="00DF7D89">
      <w:pPr>
        <w:tabs>
          <w:tab w:val="left" w:pos="720"/>
        </w:tabs>
        <w:autoSpaceDE w:val="0"/>
        <w:autoSpaceDN w:val="0"/>
        <w:adjustRightInd w:val="0"/>
        <w:spacing w:after="0" w:line="190" w:lineRule="atLeast"/>
        <w:ind w:left="720" w:hanging="360"/>
        <w:rPr>
          <w:rFonts w:ascii="Times New Roman" w:eastAsia="Times New Roman" w:hAnsi="Times New Roman" w:cs="Times New Roman"/>
          <w:szCs w:val="24"/>
        </w:rPr>
      </w:pPr>
    </w:p>
    <w:p w14:paraId="6CE41A73" w14:textId="77777777" w:rsidR="00DF7D89" w:rsidRPr="00DF7D89" w:rsidRDefault="00DF7D89" w:rsidP="00DF7D89">
      <w:pPr>
        <w:tabs>
          <w:tab w:val="left" w:pos="-3690"/>
        </w:tabs>
        <w:autoSpaceDE w:val="0"/>
        <w:autoSpaceDN w:val="0"/>
        <w:adjustRightInd w:val="0"/>
        <w:spacing w:after="0" w:line="190" w:lineRule="atLeast"/>
        <w:ind w:left="2250" w:hanging="81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The student conduct administrator shall be responsible for ensuring that sanctions imposed by hearing panels and conduct officers are consistent with the violation and sanctions imposed for similar violations in other similar cases.</w:t>
      </w:r>
    </w:p>
    <w:p w14:paraId="05D7A6CA" w14:textId="77777777" w:rsidR="00DF7D89" w:rsidRPr="00DF7D89" w:rsidRDefault="00DF7D89" w:rsidP="00DF7D89">
      <w:pPr>
        <w:tabs>
          <w:tab w:val="left" w:pos="720"/>
        </w:tabs>
        <w:autoSpaceDE w:val="0"/>
        <w:autoSpaceDN w:val="0"/>
        <w:adjustRightInd w:val="0"/>
        <w:spacing w:after="0" w:line="190" w:lineRule="atLeast"/>
        <w:ind w:left="720" w:hanging="360"/>
        <w:rPr>
          <w:rFonts w:ascii="Times New Roman" w:eastAsia="Times New Roman" w:hAnsi="Times New Roman" w:cs="Times New Roman"/>
          <w:szCs w:val="24"/>
        </w:rPr>
      </w:pPr>
    </w:p>
    <w:p w14:paraId="3D265459" w14:textId="46B32326" w:rsidR="00DF7D89" w:rsidRPr="00F0024D" w:rsidRDefault="00DF7D89" w:rsidP="00DF7D89">
      <w:pPr>
        <w:tabs>
          <w:tab w:val="left" w:pos="-2970"/>
        </w:tabs>
        <w:autoSpaceDE w:val="0"/>
        <w:autoSpaceDN w:val="0"/>
        <w:adjustRightInd w:val="0"/>
        <w:spacing w:after="0" w:line="190" w:lineRule="atLeast"/>
        <w:ind w:left="1440" w:hanging="720"/>
        <w:rPr>
          <w:rFonts w:ascii="Times New Roman" w:eastAsia="Times New Roman" w:hAnsi="Times New Roman" w:cs="Times New Roman"/>
          <w:szCs w:val="24"/>
          <w:u w:val="single"/>
        </w:rPr>
      </w:pPr>
      <w:r w:rsidRPr="00DF7D89">
        <w:rPr>
          <w:rFonts w:ascii="Times New Roman" w:eastAsia="Times New Roman" w:hAnsi="Times New Roman" w:cs="Times New Roman"/>
          <w:szCs w:val="24"/>
        </w:rPr>
        <w:t>(8)</w:t>
      </w:r>
      <w:r w:rsidRPr="00DF7D89">
        <w:rPr>
          <w:rFonts w:ascii="Times New Roman" w:eastAsia="Times New Roman" w:hAnsi="Times New Roman" w:cs="Times New Roman"/>
          <w:szCs w:val="24"/>
        </w:rPr>
        <w:tab/>
        <w:t xml:space="preserve">Interim measures.  In certain circumstances, the dean of students, or designee, may impose an interim measure prior to a </w:t>
      </w:r>
      <w:r w:rsidR="0005122C" w:rsidRPr="00DF7D89">
        <w:rPr>
          <w:rFonts w:ascii="Times New Roman" w:eastAsia="Times New Roman" w:hAnsi="Times New Roman" w:cs="Times New Roman"/>
          <w:szCs w:val="24"/>
        </w:rPr>
        <w:t xml:space="preserve">student conduct </w:t>
      </w:r>
      <w:r w:rsidR="0005122C">
        <w:rPr>
          <w:rFonts w:ascii="Times New Roman" w:eastAsia="Times New Roman" w:hAnsi="Times New Roman" w:cs="Times New Roman"/>
          <w:szCs w:val="24"/>
        </w:rPr>
        <w:t>proceedings or in the event of a safety-related emergency</w:t>
      </w:r>
      <w:r w:rsidRPr="00DF7D89">
        <w:rPr>
          <w:rFonts w:ascii="Times New Roman" w:eastAsia="Times New Roman" w:hAnsi="Times New Roman" w:cs="Times New Roman"/>
          <w:szCs w:val="24"/>
        </w:rPr>
        <w:t>.  This includes university or residential suspension.</w:t>
      </w:r>
      <w:r w:rsidR="0005122C">
        <w:rPr>
          <w:rFonts w:ascii="Times New Roman" w:eastAsia="Times New Roman" w:hAnsi="Times New Roman" w:cs="Times New Roman"/>
          <w:szCs w:val="24"/>
        </w:rPr>
        <w:t xml:space="preserve"> </w:t>
      </w:r>
    </w:p>
    <w:p w14:paraId="027EA052"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4ED90FED"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t>(a)</w:t>
      </w:r>
      <w:r w:rsidRPr="00DF7D89">
        <w:rPr>
          <w:rFonts w:ascii="Times New Roman" w:eastAsia="Times New Roman" w:hAnsi="Times New Roman" w:cs="Times New Roman"/>
          <w:szCs w:val="24"/>
        </w:rPr>
        <w:tab/>
        <w:t>Interim measures may be imposed only:</w:t>
      </w:r>
    </w:p>
    <w:p w14:paraId="7844E26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05AE31BC"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To ensure the safety and well-being of members of the university community or to preserve university property;</w:t>
      </w:r>
    </w:p>
    <w:p w14:paraId="06B6A249"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277C8BB5"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To ensure the respondent’s own physical or emotional safety and well-being;</w:t>
      </w:r>
    </w:p>
    <w:p w14:paraId="700879A4"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102F6F15"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If the respondent poses a threat of disruption or interference with the normal operations of the university; or</w:t>
      </w:r>
    </w:p>
    <w:p w14:paraId="06C53EB1"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5802B968"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 xml:space="preserve">If the respondent is charged with the </w:t>
      </w:r>
      <w:r w:rsidRPr="00DF7D89">
        <w:rPr>
          <w:rFonts w:ascii="Times New Roman" w:eastAsia="Times New Roman" w:hAnsi="Times New Roman" w:cs="Times New Roman"/>
          <w:szCs w:val="24"/>
        </w:rPr>
        <w:tab/>
        <w:t>commission of a criminal offense as defined in section 2901.01 of the Revised Code.</w:t>
      </w:r>
    </w:p>
    <w:p w14:paraId="7B8FB1F4"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52AAE26A" w14:textId="7540F5F6" w:rsid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trike/>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In the event that an interim measure is imposed, the student or student group/organization will be notified either in person or by regular U.S. or certified mail of the cause for the interim measure.  The respondent will also be notified via their official university email address.  The interim measure becomes effective immediately upon notification</w:t>
      </w:r>
      <w:r w:rsidR="00F0024D">
        <w:rPr>
          <w:rFonts w:ascii="Times New Roman" w:eastAsia="Times New Roman" w:hAnsi="Times New Roman" w:cs="Times New Roman"/>
          <w:szCs w:val="24"/>
        </w:rPr>
        <w:t xml:space="preserve"> </w:t>
      </w:r>
      <w:r w:rsidR="00F0024D" w:rsidRPr="000C4F12">
        <w:rPr>
          <w:rFonts w:ascii="Times New Roman" w:eastAsia="Times New Roman" w:hAnsi="Times New Roman" w:cs="Times New Roman"/>
          <w:szCs w:val="24"/>
        </w:rPr>
        <w:t>and will remain in place until it is determined to no longer be necessary</w:t>
      </w:r>
      <w:r w:rsidRPr="000C4F12">
        <w:rPr>
          <w:rFonts w:ascii="Times New Roman" w:eastAsia="Times New Roman" w:hAnsi="Times New Roman" w:cs="Times New Roman"/>
          <w:szCs w:val="24"/>
        </w:rPr>
        <w:t>.</w:t>
      </w:r>
      <w:r w:rsidR="00F0024D" w:rsidRPr="000C4F12">
        <w:rPr>
          <w:rFonts w:ascii="Times New Roman" w:eastAsia="Times New Roman" w:hAnsi="Times New Roman" w:cs="Times New Roman"/>
          <w:szCs w:val="24"/>
        </w:rPr>
        <w:t xml:space="preserve"> </w:t>
      </w:r>
      <w:r w:rsidR="004F0DD7" w:rsidRPr="000C4F12">
        <w:rPr>
          <w:rFonts w:ascii="Times New Roman" w:eastAsia="Times New Roman" w:hAnsi="Times New Roman" w:cs="Times New Roman"/>
          <w:szCs w:val="24"/>
        </w:rPr>
        <w:t xml:space="preserve"> Interim measures may be determined to no longer be necessary when:</w:t>
      </w:r>
      <w:r w:rsidRPr="00DF7D89">
        <w:rPr>
          <w:rFonts w:ascii="Times New Roman" w:eastAsia="Times New Roman" w:hAnsi="Times New Roman" w:cs="Times New Roman"/>
          <w:szCs w:val="24"/>
        </w:rPr>
        <w:t xml:space="preserve"> </w:t>
      </w:r>
    </w:p>
    <w:p w14:paraId="023AE147" w14:textId="27E104D6" w:rsidR="004F0DD7" w:rsidRDefault="004F0DD7" w:rsidP="00DF7D89">
      <w:pPr>
        <w:autoSpaceDE w:val="0"/>
        <w:autoSpaceDN w:val="0"/>
        <w:adjustRightInd w:val="0"/>
        <w:spacing w:after="0" w:line="240" w:lineRule="auto"/>
        <w:ind w:left="2160" w:hanging="720"/>
        <w:rPr>
          <w:rFonts w:ascii="Times New Roman" w:eastAsia="Times New Roman" w:hAnsi="Times New Roman" w:cs="Times New Roman"/>
          <w:strike/>
          <w:szCs w:val="24"/>
        </w:rPr>
      </w:pPr>
    </w:p>
    <w:p w14:paraId="7E834761" w14:textId="6BA1EE80" w:rsidR="004F0DD7" w:rsidRPr="000C4F12" w:rsidRDefault="004F0DD7" w:rsidP="004F0DD7">
      <w:pPr>
        <w:autoSpaceDE w:val="0"/>
        <w:autoSpaceDN w:val="0"/>
        <w:adjustRightInd w:val="0"/>
        <w:spacing w:after="0" w:line="240" w:lineRule="auto"/>
        <w:ind w:left="2880" w:hanging="720"/>
        <w:rPr>
          <w:rFonts w:ascii="Times New Roman" w:eastAsia="Times New Roman" w:hAnsi="Times New Roman" w:cs="Times New Roman"/>
          <w:szCs w:val="24"/>
        </w:rPr>
      </w:pPr>
      <w:r w:rsidRPr="000C4F12">
        <w:rPr>
          <w:rFonts w:ascii="Times New Roman" w:eastAsia="Times New Roman" w:hAnsi="Times New Roman" w:cs="Times New Roman"/>
          <w:szCs w:val="24"/>
        </w:rPr>
        <w:lastRenderedPageBreak/>
        <w:t>(i)</w:t>
      </w:r>
      <w:r w:rsidRPr="000C4F12">
        <w:rPr>
          <w:rFonts w:ascii="Times New Roman" w:eastAsia="Times New Roman" w:hAnsi="Times New Roman" w:cs="Times New Roman"/>
          <w:szCs w:val="24"/>
        </w:rPr>
        <w:tab/>
        <w:t>There is no longer a risk to the safety and well-being of members of the university community or a risk to university property;</w:t>
      </w:r>
    </w:p>
    <w:p w14:paraId="3E47A407" w14:textId="5D6C8060" w:rsidR="004F0DD7" w:rsidRPr="000C4F12" w:rsidRDefault="004F0DD7" w:rsidP="004F0DD7">
      <w:pPr>
        <w:autoSpaceDE w:val="0"/>
        <w:autoSpaceDN w:val="0"/>
        <w:adjustRightInd w:val="0"/>
        <w:spacing w:after="0" w:line="240" w:lineRule="auto"/>
        <w:ind w:left="2880" w:hanging="720"/>
        <w:rPr>
          <w:rFonts w:ascii="Times New Roman" w:eastAsia="Times New Roman" w:hAnsi="Times New Roman" w:cs="Times New Roman"/>
          <w:szCs w:val="24"/>
        </w:rPr>
      </w:pPr>
    </w:p>
    <w:p w14:paraId="2685C8EE" w14:textId="28A22BCA" w:rsidR="004F0DD7" w:rsidRPr="000C4F12" w:rsidRDefault="004F0DD7" w:rsidP="004F0DD7">
      <w:pPr>
        <w:autoSpaceDE w:val="0"/>
        <w:autoSpaceDN w:val="0"/>
        <w:adjustRightInd w:val="0"/>
        <w:spacing w:after="0" w:line="240" w:lineRule="auto"/>
        <w:ind w:left="2880" w:hanging="720"/>
        <w:rPr>
          <w:rFonts w:ascii="Times New Roman" w:eastAsia="Times New Roman" w:hAnsi="Times New Roman" w:cs="Times New Roman"/>
          <w:szCs w:val="24"/>
        </w:rPr>
      </w:pPr>
      <w:r w:rsidRPr="000C4F12">
        <w:rPr>
          <w:rFonts w:ascii="Times New Roman" w:eastAsia="Times New Roman" w:hAnsi="Times New Roman" w:cs="Times New Roman"/>
          <w:szCs w:val="24"/>
        </w:rPr>
        <w:t>(ii)</w:t>
      </w:r>
      <w:r w:rsidRPr="000C4F12">
        <w:rPr>
          <w:rFonts w:ascii="Times New Roman" w:eastAsia="Times New Roman" w:hAnsi="Times New Roman" w:cs="Times New Roman"/>
          <w:szCs w:val="24"/>
        </w:rPr>
        <w:tab/>
        <w:t>Interim measures are no longer needed to ensure the respondent’s physical or emotional safety and well-being; or</w:t>
      </w:r>
    </w:p>
    <w:p w14:paraId="7076B740" w14:textId="15610E69" w:rsidR="004F0DD7" w:rsidRPr="000C4F12" w:rsidRDefault="004F0DD7" w:rsidP="004F0DD7">
      <w:pPr>
        <w:autoSpaceDE w:val="0"/>
        <w:autoSpaceDN w:val="0"/>
        <w:adjustRightInd w:val="0"/>
        <w:spacing w:after="0" w:line="240" w:lineRule="auto"/>
        <w:ind w:left="2880" w:hanging="720"/>
        <w:rPr>
          <w:rFonts w:ascii="Times New Roman" w:eastAsia="Times New Roman" w:hAnsi="Times New Roman" w:cs="Times New Roman"/>
          <w:szCs w:val="24"/>
        </w:rPr>
      </w:pPr>
    </w:p>
    <w:p w14:paraId="477284DF" w14:textId="3F689315" w:rsidR="004F0DD7" w:rsidRPr="000C4F12" w:rsidRDefault="004F0DD7" w:rsidP="004F0DD7">
      <w:pPr>
        <w:autoSpaceDE w:val="0"/>
        <w:autoSpaceDN w:val="0"/>
        <w:adjustRightInd w:val="0"/>
        <w:spacing w:after="0" w:line="240" w:lineRule="auto"/>
        <w:ind w:left="2880" w:hanging="720"/>
        <w:rPr>
          <w:rFonts w:ascii="Times New Roman" w:eastAsia="Times New Roman" w:hAnsi="Times New Roman" w:cs="Times New Roman"/>
          <w:szCs w:val="24"/>
        </w:rPr>
      </w:pPr>
      <w:r w:rsidRPr="000C4F12">
        <w:rPr>
          <w:rFonts w:ascii="Times New Roman" w:eastAsia="Times New Roman" w:hAnsi="Times New Roman" w:cs="Times New Roman"/>
          <w:szCs w:val="24"/>
        </w:rPr>
        <w:t>(iii)</w:t>
      </w:r>
      <w:r w:rsidRPr="000C4F12">
        <w:rPr>
          <w:rFonts w:ascii="Times New Roman" w:eastAsia="Times New Roman" w:hAnsi="Times New Roman" w:cs="Times New Roman"/>
          <w:szCs w:val="24"/>
        </w:rPr>
        <w:tab/>
        <w:t>The respondent no longer poses a threat of disruption or interference with the normal operations of the university.</w:t>
      </w:r>
    </w:p>
    <w:p w14:paraId="29DF61D3" w14:textId="79B8A348" w:rsidR="004F0DD7" w:rsidRPr="000C4F12" w:rsidRDefault="004F0DD7" w:rsidP="004F0DD7">
      <w:pPr>
        <w:autoSpaceDE w:val="0"/>
        <w:autoSpaceDN w:val="0"/>
        <w:adjustRightInd w:val="0"/>
        <w:spacing w:after="0" w:line="240" w:lineRule="auto"/>
        <w:ind w:left="2880" w:hanging="720"/>
        <w:rPr>
          <w:rFonts w:ascii="Times New Roman" w:eastAsia="Times New Roman" w:hAnsi="Times New Roman" w:cs="Times New Roman"/>
          <w:szCs w:val="24"/>
        </w:rPr>
      </w:pPr>
    </w:p>
    <w:p w14:paraId="3B5CF3DF" w14:textId="36AA88F5" w:rsidR="004F0DD7" w:rsidRPr="000C4F12" w:rsidRDefault="004F0DD7" w:rsidP="004F0DD7">
      <w:pPr>
        <w:autoSpaceDE w:val="0"/>
        <w:autoSpaceDN w:val="0"/>
        <w:adjustRightInd w:val="0"/>
        <w:spacing w:after="0" w:line="240" w:lineRule="auto"/>
        <w:ind w:left="2160" w:hanging="720"/>
        <w:rPr>
          <w:rFonts w:ascii="Times New Roman" w:eastAsia="Times New Roman" w:hAnsi="Times New Roman" w:cs="Times New Roman"/>
          <w:szCs w:val="24"/>
        </w:rPr>
      </w:pPr>
      <w:r w:rsidRPr="000C4F12">
        <w:rPr>
          <w:rFonts w:ascii="Times New Roman" w:eastAsia="Times New Roman" w:hAnsi="Times New Roman" w:cs="Times New Roman"/>
          <w:szCs w:val="24"/>
        </w:rPr>
        <w:t>(c)</w:t>
      </w:r>
      <w:r w:rsidRPr="000C4F12">
        <w:rPr>
          <w:rFonts w:ascii="Times New Roman" w:eastAsia="Times New Roman" w:hAnsi="Times New Roman" w:cs="Times New Roman"/>
          <w:szCs w:val="24"/>
        </w:rPr>
        <w:tab/>
        <w:t xml:space="preserve">Any alterations, amendments, or modifications to the interim measures shall be documented. </w:t>
      </w:r>
      <w:r w:rsidR="002D25A3">
        <w:rPr>
          <w:rFonts w:ascii="Times New Roman" w:eastAsia="Times New Roman" w:hAnsi="Times New Roman" w:cs="Times New Roman"/>
          <w:szCs w:val="24"/>
        </w:rPr>
        <w:t xml:space="preserve"> </w:t>
      </w:r>
      <w:r w:rsidRPr="000C4F12">
        <w:rPr>
          <w:rFonts w:ascii="Times New Roman" w:eastAsia="Times New Roman" w:hAnsi="Times New Roman" w:cs="Times New Roman"/>
          <w:szCs w:val="24"/>
        </w:rPr>
        <w:t>Notice of modification of interim measures will be served to affected parties in the same manner in which the original notice of interim measures was served.</w:t>
      </w:r>
      <w:r w:rsidR="0005122C">
        <w:rPr>
          <w:rFonts w:ascii="Times New Roman" w:eastAsia="Times New Roman" w:hAnsi="Times New Roman" w:cs="Times New Roman"/>
          <w:szCs w:val="24"/>
        </w:rPr>
        <w:t xml:space="preserve"> If student conduct proceedings are required, a student conduct body will convene as expeditiously as possible to review the case.</w:t>
      </w:r>
      <w:r w:rsidR="0005122C" w:rsidRPr="0005122C">
        <w:rPr>
          <w:rFonts w:ascii="Times New Roman" w:eastAsia="Times New Roman" w:hAnsi="Times New Roman" w:cs="Times New Roman"/>
          <w:szCs w:val="24"/>
        </w:rPr>
        <w:t xml:space="preserve"> </w:t>
      </w:r>
      <w:r w:rsidR="0005122C">
        <w:rPr>
          <w:rFonts w:ascii="Times New Roman" w:eastAsia="Times New Roman" w:hAnsi="Times New Roman" w:cs="Times New Roman"/>
          <w:szCs w:val="24"/>
        </w:rPr>
        <w:t>Student conduct</w:t>
      </w:r>
      <w:r w:rsidR="0005122C" w:rsidRPr="0005122C">
        <w:rPr>
          <w:rFonts w:ascii="Times New Roman" w:eastAsia="Times New Roman" w:hAnsi="Times New Roman" w:cs="Times New Roman"/>
          <w:szCs w:val="24"/>
        </w:rPr>
        <w:t xml:space="preserve"> hearing</w:t>
      </w:r>
      <w:r w:rsidR="0005122C">
        <w:rPr>
          <w:rFonts w:ascii="Times New Roman" w:eastAsia="Times New Roman" w:hAnsi="Times New Roman" w:cs="Times New Roman"/>
          <w:szCs w:val="24"/>
        </w:rPr>
        <w:t>s</w:t>
      </w:r>
      <w:r w:rsidR="0005122C" w:rsidRPr="0005122C">
        <w:rPr>
          <w:rFonts w:ascii="Times New Roman" w:eastAsia="Times New Roman" w:hAnsi="Times New Roman" w:cs="Times New Roman"/>
          <w:szCs w:val="24"/>
        </w:rPr>
        <w:t xml:space="preserve"> will follow the procedures outlined in paragraph (E)(4) of this policy and may proceed before, during, or after any criminal proceedings.</w:t>
      </w:r>
    </w:p>
    <w:p w14:paraId="00BCD142"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highlight w:val="yellow"/>
        </w:rPr>
      </w:pPr>
    </w:p>
    <w:p w14:paraId="66B46ECC" w14:textId="2270C539" w:rsidR="00DF7D89" w:rsidRPr="00DF7D89" w:rsidRDefault="004F0DD7"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0C4F12">
        <w:rPr>
          <w:rFonts w:ascii="Times New Roman" w:eastAsia="Times New Roman" w:hAnsi="Times New Roman" w:cs="Times New Roman"/>
          <w:szCs w:val="24"/>
        </w:rPr>
        <w:t>(d)</w:t>
      </w:r>
      <w:r w:rsidR="00DF7D89" w:rsidRPr="00DF7D89">
        <w:rPr>
          <w:rFonts w:ascii="Times New Roman" w:eastAsia="Times New Roman" w:hAnsi="Times New Roman" w:cs="Times New Roman"/>
          <w:szCs w:val="24"/>
        </w:rPr>
        <w:tab/>
        <w:t>In the case of an interim suspension, the student or student group/organization shall be denied access to all housing facilities and/or to the campus (including physical classes) and/or all other university activities or privileges for which the student or student group/organization might otherwise be eligible, unless determined otherwise by the student conduct administrator.</w:t>
      </w:r>
    </w:p>
    <w:p w14:paraId="330B6D31"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5868B103"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t>(9)</w:t>
      </w:r>
      <w:r w:rsidRPr="00DF7D89">
        <w:rPr>
          <w:rFonts w:ascii="Times New Roman" w:eastAsia="Times New Roman" w:hAnsi="Times New Roman" w:cs="Times New Roman"/>
          <w:szCs w:val="24"/>
        </w:rPr>
        <w:tab/>
        <w:t>Appeals.</w:t>
      </w:r>
    </w:p>
    <w:p w14:paraId="435BB37B"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30014509" w14:textId="233E1698"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The decision or sanction imposed by a student conduct body may be appealed by the respondent or complainant (the appellant) within five university working days of notification of the decision.  If an appeal is not received </w:t>
      </w:r>
      <w:r w:rsidR="005B6208" w:rsidRPr="004A263E">
        <w:rPr>
          <w:rFonts w:ascii="Times New Roman" w:eastAsia="Times New Roman" w:hAnsi="Times New Roman" w:cs="Times New Roman"/>
          <w:szCs w:val="24"/>
        </w:rPr>
        <w:t>by five p.m. Eastern time on the fifth university working day of this time frame</w:t>
      </w:r>
      <w:r w:rsidRPr="00DF7D89">
        <w:rPr>
          <w:rFonts w:ascii="Times New Roman" w:eastAsia="Times New Roman" w:hAnsi="Times New Roman" w:cs="Times New Roman"/>
          <w:szCs w:val="24"/>
        </w:rPr>
        <w:t>, the decision reached by the student conduct body will be final.</w:t>
      </w:r>
    </w:p>
    <w:p w14:paraId="3BC22B7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230A026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(b)</w:t>
      </w:r>
      <w:r w:rsidRPr="00DF7D89">
        <w:rPr>
          <w:rFonts w:ascii="Times New Roman" w:eastAsia="Times New Roman" w:hAnsi="Times New Roman" w:cs="Times New Roman"/>
          <w:szCs w:val="24"/>
        </w:rPr>
        <w:tab/>
        <w:t xml:space="preserve">Requests for appeals shall be made in writing and shall be submitted via electronic form to the office of community standards and student conduct.  The request for appeal should indicate the grounds on which the decision is being appealed, referencing at least one of the grounds for the appeal (see paragraph (E)(9)(d) of this policy) along with supporting information.  </w:t>
      </w:r>
    </w:p>
    <w:p w14:paraId="520A9CD4"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7C2F5D6F"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 xml:space="preserve">Once </w:t>
      </w:r>
      <w:r w:rsidRPr="00DF7D89">
        <w:rPr>
          <w:rFonts w:ascii="Times New Roman" w:eastAsia="Times New Roman" w:hAnsi="Times New Roman" w:cs="Times New Roman"/>
          <w:color w:val="000000"/>
          <w:szCs w:val="24"/>
        </w:rPr>
        <w:t xml:space="preserve">a request for appeal has been submitted and until the appeal decision has been communicated to the appellant, all sanctions except any </w:t>
      </w:r>
      <w:r w:rsidR="004A263E" w:rsidRPr="004A263E">
        <w:rPr>
          <w:rFonts w:ascii="Times New Roman" w:eastAsia="Times New Roman" w:hAnsi="Times New Roman" w:cs="Times New Roman"/>
          <w:color w:val="000000"/>
          <w:szCs w:val="24"/>
        </w:rPr>
        <w:t>active</w:t>
      </w:r>
      <w:r w:rsidRPr="00DF7D89">
        <w:rPr>
          <w:rFonts w:ascii="Times New Roman" w:eastAsia="Times New Roman" w:hAnsi="Times New Roman" w:cs="Times New Roman"/>
          <w:color w:val="000000"/>
          <w:szCs w:val="24"/>
        </w:rPr>
        <w:t xml:space="preserve"> interim measures, such as interim suspensions, will be held in abeyance.  </w:t>
      </w:r>
      <w:r w:rsidRPr="00DF7D89">
        <w:rPr>
          <w:rFonts w:ascii="Times New Roman" w:eastAsia="Times New Roman" w:hAnsi="Times New Roman" w:cs="Times New Roman"/>
          <w:color w:val="000000"/>
          <w:szCs w:val="24"/>
        </w:rPr>
        <w:tab/>
      </w:r>
    </w:p>
    <w:p w14:paraId="40206528"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35D596DC"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Appellate hearings are not a live re-hearing of the student conduct case.  Except as required to explain the basis of new evidence, an appellate hearing shall be limited to review of the record of the initial hearing and supporting documents for one or more of the following </w:t>
      </w:r>
      <w:r w:rsidRPr="00DF7D89">
        <w:rPr>
          <w:rFonts w:ascii="Times New Roman" w:eastAsia="Times New Roman" w:hAnsi="Times New Roman" w:cs="Times New Roman"/>
          <w:szCs w:val="24"/>
        </w:rPr>
        <w:tab/>
        <w:t>grounds:</w:t>
      </w:r>
    </w:p>
    <w:p w14:paraId="5E093BE7"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234BFFC9"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A claim that the original hearing was conducted in violation of procedural requirements set forth in “The Student Code of Conduct” and to determine whether these violations could have affected the outcome of the hearing.</w:t>
      </w:r>
    </w:p>
    <w:p w14:paraId="35A086F4"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6A661CAC"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A claim that the decision reached regarding the respondent did not have a reasonable basis for the conclusion reached and that it was not based on proof by a preponderance of the evidence.</w:t>
      </w:r>
    </w:p>
    <w:p w14:paraId="6A66F11C"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p>
    <w:p w14:paraId="0A3CBE54"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A claim that the sanction(s) imposed was/were disproportionate and without basis to the violation of “The Student Code of Conduct” for which the respondent was found responsible.</w:t>
      </w:r>
    </w:p>
    <w:p w14:paraId="575E595B"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5996E4C7"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A claim that there is new information, sufficient to alter a decision or other relevant facts not presented in the original hearing because such information and/or facts were not known by the appellant at the time of the original hearing.</w:t>
      </w:r>
    </w:p>
    <w:p w14:paraId="0CD395A4"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2C2064E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(e)</w:t>
      </w:r>
      <w:r w:rsidRPr="00DF7D89">
        <w:rPr>
          <w:rFonts w:ascii="Times New Roman" w:eastAsia="Times New Roman" w:hAnsi="Times New Roman" w:cs="Times New Roman"/>
          <w:szCs w:val="24"/>
        </w:rPr>
        <w:tab/>
        <w:t>The burden of proof rests with the appellant.</w:t>
      </w:r>
    </w:p>
    <w:p w14:paraId="71CBF830"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38FD367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(f)</w:t>
      </w:r>
      <w:r w:rsidRPr="00DF7D89">
        <w:rPr>
          <w:rFonts w:ascii="Times New Roman" w:eastAsia="Times New Roman" w:hAnsi="Times New Roman" w:cs="Times New Roman"/>
          <w:szCs w:val="24"/>
        </w:rPr>
        <w:tab/>
        <w:t>The appellant may, in preparing the request for appeal, have access to records of the case, which may be reviewed electronically via secure link sent by the office of community standards and student conduct.</w:t>
      </w:r>
    </w:p>
    <w:p w14:paraId="651F0B6E"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73066E7F"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(g)</w:t>
      </w:r>
      <w:r w:rsidRPr="00DF7D89">
        <w:rPr>
          <w:rFonts w:ascii="Times New Roman" w:eastAsia="Times New Roman" w:hAnsi="Times New Roman" w:cs="Times New Roman"/>
          <w:szCs w:val="24"/>
        </w:rPr>
        <w:tab/>
        <w:t>A request for appeal in a case adjudicated by a student conduct board hearing panel will be reviewed by an appellate hearing panel.  An appellate hearing panel is composed of three members from the student conduct board selected by the student conduct administrator.</w:t>
      </w:r>
    </w:p>
    <w:p w14:paraId="58CA01C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  </w:t>
      </w:r>
    </w:p>
    <w:p w14:paraId="58B35B67"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(h)</w:t>
      </w:r>
      <w:r w:rsidRPr="00DF7D89">
        <w:rPr>
          <w:rFonts w:ascii="Times New Roman" w:eastAsia="Times New Roman" w:hAnsi="Times New Roman" w:cs="Times New Roman"/>
          <w:szCs w:val="24"/>
        </w:rPr>
        <w:tab/>
        <w:t>Once a request for appeal has been submitted by the complainant or respondent, the other party shall receive a copy of the request for appeal and may submit a written response to the request for appeal to the office of community standards and student conduct, which will be considered alongside the request for appeal.  Any written response must be submitted within five university working days of notification of the submission of a request for appeal.</w:t>
      </w:r>
    </w:p>
    <w:p w14:paraId="73C66105"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1C84FE8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The appellate hearing panel will review the appeal to determine whether one of the grounds listed in this policy has been met.</w:t>
      </w:r>
    </w:p>
    <w:p w14:paraId="3524F7FA"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664A0C7B"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(j)</w:t>
      </w:r>
      <w:r w:rsidRPr="00DF7D89">
        <w:rPr>
          <w:rFonts w:ascii="Times New Roman" w:eastAsia="Times New Roman" w:hAnsi="Times New Roman" w:cs="Times New Roman"/>
          <w:szCs w:val="24"/>
        </w:rPr>
        <w:tab/>
        <w:t xml:space="preserve">If an appellate hearing panel determines that a request for appeal has met one or more of the grounds, the following options are available: </w:t>
      </w:r>
    </w:p>
    <w:p w14:paraId="41CDC2A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0DB1065E"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Remand the case to the original panel for reconsideration if new information sufficient to alter a decision or other relevant facts not presented in the original hearing becomes available because such information and/or facts were not known by the appellant at the time of the original hearing.</w:t>
      </w:r>
    </w:p>
    <w:p w14:paraId="5B4DF021"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580213BA"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Uphold the original decision.</w:t>
      </w:r>
    </w:p>
    <w:p w14:paraId="62BBBC6E" w14:textId="77777777" w:rsidR="00DF7D89" w:rsidRPr="00DF7D89" w:rsidRDefault="00DF7D89" w:rsidP="00DF7D89">
      <w:pPr>
        <w:pStyle w:val="ListParagraph"/>
        <w:autoSpaceDE w:val="0"/>
        <w:autoSpaceDN w:val="0"/>
        <w:adjustRightInd w:val="0"/>
        <w:spacing w:after="0" w:line="240" w:lineRule="auto"/>
        <w:ind w:left="2880"/>
        <w:rPr>
          <w:rFonts w:ascii="Times New Roman" w:eastAsia="Times New Roman" w:hAnsi="Times New Roman" w:cs="Times New Roman"/>
          <w:szCs w:val="24"/>
        </w:rPr>
      </w:pPr>
    </w:p>
    <w:p w14:paraId="5738BD73"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 xml:space="preserve">(iii) </w:t>
      </w:r>
      <w:r w:rsidRPr="00DF7D89">
        <w:rPr>
          <w:rFonts w:ascii="Times New Roman" w:eastAsia="Times New Roman" w:hAnsi="Times New Roman" w:cs="Times New Roman"/>
          <w:szCs w:val="24"/>
        </w:rPr>
        <w:tab/>
        <w:t>Alter the findings/sanctions issued by the original hearing panel.</w:t>
      </w:r>
    </w:p>
    <w:p w14:paraId="36C8B76D"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color w:val="0070C0"/>
          <w:szCs w:val="24"/>
        </w:rPr>
      </w:pPr>
    </w:p>
    <w:p w14:paraId="4D31917C"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(k)</w:t>
      </w:r>
      <w:r w:rsidRPr="00DF7D89">
        <w:rPr>
          <w:rFonts w:ascii="Times New Roman" w:eastAsia="Times New Roman" w:hAnsi="Times New Roman" w:cs="Times New Roman"/>
          <w:szCs w:val="24"/>
        </w:rPr>
        <w:tab/>
        <w:t>If the appellate hearing panel determines that the request for appeal does not meet one of the grounds, the appeal will be dismissed and the original decision will be upheld.</w:t>
      </w:r>
    </w:p>
    <w:p w14:paraId="01A7276E"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04A0513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(l)</w:t>
      </w:r>
      <w:r w:rsidRPr="00DF7D89">
        <w:rPr>
          <w:rFonts w:ascii="Times New Roman" w:eastAsia="Times New Roman" w:hAnsi="Times New Roman" w:cs="Times New Roman"/>
          <w:szCs w:val="24"/>
        </w:rPr>
        <w:tab/>
        <w:t>The decision of the appellate hearing panel is final.</w:t>
      </w:r>
    </w:p>
    <w:p w14:paraId="1558BC45"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083B69C3"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(10)</w:t>
      </w:r>
      <w:r w:rsidRPr="00DF7D89">
        <w:rPr>
          <w:rFonts w:ascii="Times New Roman" w:eastAsia="Times New Roman" w:hAnsi="Times New Roman" w:cs="Times New Roman"/>
          <w:szCs w:val="24"/>
        </w:rPr>
        <w:tab/>
        <w:t>Conduct procedures for university housing.  Deputy conduct officers have been designated by the student conduct administrator to assist in the review of alleged violations of policy originating within university housing.</w:t>
      </w:r>
    </w:p>
    <w:p w14:paraId="6A550502"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5AADFF57"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The responsibility for the enforcement of rules and regulations governing student conduct in the residence halls, as outlined in the “Resident Handbook,” is delegated by the student conduct administrator to a conduct officer. This may be a deputy conduct officer, as described </w:t>
      </w:r>
      <w:r w:rsidR="001D7985">
        <w:rPr>
          <w:rFonts w:ascii="Times New Roman" w:eastAsia="Times New Roman" w:hAnsi="Times New Roman" w:cs="Times New Roman"/>
          <w:szCs w:val="24"/>
        </w:rPr>
        <w:t>in this paragraph</w:t>
      </w:r>
      <w:r w:rsidRPr="00DF7D89">
        <w:rPr>
          <w:rFonts w:ascii="Times New Roman" w:eastAsia="Times New Roman" w:hAnsi="Times New Roman" w:cs="Times New Roman"/>
          <w:szCs w:val="24"/>
        </w:rPr>
        <w:t>.</w:t>
      </w:r>
    </w:p>
    <w:p w14:paraId="602981F2"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336B1CD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Any student, faculty member, or university official may file a written report against any student living in a residence hall for alleged violations of policy within the residence hall, campus dining facilities, or at any residence hall function.</w:t>
      </w:r>
    </w:p>
    <w:p w14:paraId="2F3E74F1"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0A191FAA"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 xml:space="preserve">Upon receipt of a written report, the conduct officer </w:t>
      </w:r>
      <w:r w:rsidRPr="00DF7D89">
        <w:rPr>
          <w:rFonts w:ascii="Times New Roman" w:eastAsia="Times New Roman" w:hAnsi="Times New Roman" w:cs="Times New Roman"/>
          <w:szCs w:val="24"/>
        </w:rPr>
        <w:tab/>
        <w:t>will investigate to determine whether there is reasonable cause to believe that a violation of “The Student Code of Conduct” may have occurred.  If the conduct officer believes that such a violation did occur they will follow the procedures outlined in paragraph (E)(4) of this policy to address the alleged violation.</w:t>
      </w:r>
    </w:p>
    <w:p w14:paraId="00E075A2"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3E0D7628"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(11)</w:t>
      </w:r>
      <w:r w:rsidRPr="00DF7D89">
        <w:rPr>
          <w:rFonts w:ascii="Times New Roman" w:eastAsia="Times New Roman" w:hAnsi="Times New Roman" w:cs="Times New Roman"/>
          <w:szCs w:val="24"/>
        </w:rPr>
        <w:tab/>
        <w:t>Student conduct record.  The student conduct administrator shall maintain all student conduct records of information received and action taken by the respective student conduct bodies.</w:t>
      </w:r>
    </w:p>
    <w:p w14:paraId="257AC01D"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7128E6D5" w14:textId="69B9E056"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r>
      <w:r w:rsidRPr="00DF7D89">
        <w:rPr>
          <w:rFonts w:ascii="Times New Roman" w:hAnsi="Times New Roman" w:cs="Times New Roman"/>
        </w:rPr>
        <w:t xml:space="preserve">Student conduct records shall be expunged seven years after final disposition of the case, excluding students who </w:t>
      </w:r>
      <w:r w:rsidRPr="00DF7D89">
        <w:rPr>
          <w:rFonts w:ascii="Times New Roman" w:hAnsi="Times New Roman" w:cs="Times New Roman"/>
        </w:rPr>
        <w:lastRenderedPageBreak/>
        <w:t xml:space="preserve">were sanctioned with residential suspension, residential expulsion, university suspension, or revocation or withholding of a degree, which shall be expunged fifteen years after final disposition of the case resulting in such action.  </w:t>
      </w:r>
      <w:r w:rsidR="004F0DD7" w:rsidRPr="000C4F12">
        <w:rPr>
          <w:rFonts w:ascii="Times New Roman" w:hAnsi="Times New Roman" w:cs="Times New Roman"/>
        </w:rPr>
        <w:t>Sanctions of university expulsion</w:t>
      </w:r>
      <w:r w:rsidR="00786808" w:rsidRPr="000C4F12">
        <w:rPr>
          <w:rFonts w:ascii="Times New Roman" w:hAnsi="Times New Roman" w:cs="Times New Roman"/>
        </w:rPr>
        <w:t xml:space="preserve"> will remain on a student’s conduct record indefinitely.</w:t>
      </w:r>
      <w:r w:rsidR="0005122C">
        <w:rPr>
          <w:rFonts w:ascii="Times New Roman" w:hAnsi="Times New Roman" w:cs="Times New Roman"/>
        </w:rPr>
        <w:t xml:space="preserve">  </w:t>
      </w:r>
      <w:r w:rsidRPr="00DF7D89">
        <w:rPr>
          <w:rFonts w:ascii="Times New Roman" w:eastAsia="Times New Roman" w:hAnsi="Times New Roman" w:cs="Times New Roman"/>
          <w:szCs w:val="24"/>
        </w:rPr>
        <w:t>Upon graduation, the student may petition the student conduct officer for immediate removal of all files contained in their student conduct records if the following conditions are met:</w:t>
      </w:r>
    </w:p>
    <w:p w14:paraId="492C7276"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49300716"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The violation(s) was determined to not have threatened or endangered the health or safety or any person, including sexual misconduct.</w:t>
      </w:r>
    </w:p>
    <w:p w14:paraId="528CB840"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7B85403F"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University or residential suspension and/or expulsion or revocation or withholding of a degree were not issued as sanctions.</w:t>
      </w:r>
    </w:p>
    <w:p w14:paraId="41FE984A"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5F251BD5"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(iii)</w:t>
      </w:r>
      <w:r w:rsidRPr="00DF7D89">
        <w:rPr>
          <w:rFonts w:ascii="Times New Roman" w:eastAsia="Times New Roman" w:hAnsi="Times New Roman" w:cs="Times New Roman"/>
          <w:szCs w:val="24"/>
        </w:rPr>
        <w:tab/>
        <w:t>All sanction requirements, including associated probationary periods, have been completed.</w:t>
      </w:r>
    </w:p>
    <w:p w14:paraId="2DA9A920"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60C9F5EF"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An online petition form is completed and submitted to the office of community standards and student conduct.</w:t>
      </w:r>
    </w:p>
    <w:p w14:paraId="3EECAC57"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189C494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t>The student may appeal a negative response of the student conduct officer to the student conduct administrator.</w:t>
      </w:r>
    </w:p>
    <w:p w14:paraId="3EB3905E"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09B637C0"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Records regarding university suspension or university expulsion of a student group/organization shall be kept indefinitely.</w:t>
      </w:r>
    </w:p>
    <w:p w14:paraId="2E856CCF"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4FAC138B"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All material gathered from a substantiated conduct case (residential, academic, and other) shall become part of any new case against the same respondent(s) after the new charges have been substantiated.</w:t>
      </w:r>
    </w:p>
    <w:p w14:paraId="1776AD3D"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3EE0CCA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Student conduct records are maintained only in the names of respondents found responsible for violations of university policy, or local, state or federal law.</w:t>
      </w:r>
      <w:r w:rsidRPr="00DF7D89">
        <w:rPr>
          <w:rFonts w:ascii="Times New Roman" w:eastAsia="Times New Roman" w:hAnsi="Times New Roman" w:cs="Times New Roman"/>
          <w:szCs w:val="24"/>
        </w:rPr>
        <w:tab/>
        <w:t xml:space="preserve"> </w:t>
      </w:r>
    </w:p>
    <w:p w14:paraId="51183E8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2A2346F7"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(12)</w:t>
      </w:r>
      <w:r w:rsidRPr="00DF7D89">
        <w:rPr>
          <w:rFonts w:ascii="Times New Roman" w:eastAsia="Times New Roman" w:hAnsi="Times New Roman" w:cs="Times New Roman"/>
          <w:szCs w:val="24"/>
        </w:rPr>
        <w:tab/>
        <w:t>Special procedures.  To ensure continued participation of students, faculty, and administration in the student conduct process and to ensure speedy disposition of conduct cases, the president of the university is empowered to develop a subcommittee structure in the event of a large number of student conduct cases.  Such subcommittee shall be empowered to hear and adjudicate cases in accordance with the provisions of “The Student Code of Conduct” and shall ensure that all elements of procedural due process delineated in this article are observed.</w:t>
      </w:r>
    </w:p>
    <w:p w14:paraId="2666329F" w14:textId="77777777" w:rsidR="00DF7D89" w:rsidRPr="00DF7D89" w:rsidRDefault="00DF7D89" w:rsidP="00DF7D89">
      <w:pPr>
        <w:autoSpaceDE w:val="0"/>
        <w:autoSpaceDN w:val="0"/>
        <w:adjustRightInd w:val="0"/>
        <w:spacing w:after="0" w:line="240" w:lineRule="auto"/>
        <w:ind w:left="2880"/>
        <w:rPr>
          <w:rFonts w:ascii="Times New Roman" w:eastAsia="Times New Roman" w:hAnsi="Times New Roman" w:cs="Times New Roman"/>
          <w:szCs w:val="24"/>
        </w:rPr>
      </w:pPr>
    </w:p>
    <w:p w14:paraId="39B0BCC7" w14:textId="77777777" w:rsidR="00DF7D89" w:rsidRPr="00DF7D89" w:rsidRDefault="00DF7D89" w:rsidP="00DF7D89">
      <w:pPr>
        <w:tabs>
          <w:tab w:val="left" w:pos="1530"/>
        </w:tabs>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(13)     Responsible action exemption.  The university encourages students to seek immediate medical attention for themselves or others during alcohol and/or drug-related emergencies.  When students act as responsible bystanders, the university may choose to resolve alcohol and/or drug violations informally rather than through the student conduct process.  The office of community standards and student conduct determines when students are eligible for responsible action exemption on a case-by-case basis.  In instances involving possible sexual misconduct, the office of community standards and student conduct may seek input from the Title IX office before making a determination.  For exemption to be considered, the following must occur:</w:t>
      </w:r>
    </w:p>
    <w:p w14:paraId="4C46EEEA" w14:textId="77777777" w:rsidR="00DF7D89" w:rsidRPr="00DF7D89" w:rsidRDefault="00DF7D89" w:rsidP="00DF7D89">
      <w:pPr>
        <w:tabs>
          <w:tab w:val="left" w:pos="1530"/>
        </w:tabs>
        <w:autoSpaceDE w:val="0"/>
        <w:autoSpaceDN w:val="0"/>
        <w:adjustRightInd w:val="0"/>
        <w:spacing w:after="0" w:line="240" w:lineRule="auto"/>
        <w:ind w:left="1440" w:hanging="720"/>
        <w:rPr>
          <w:rFonts w:ascii="Times New Roman" w:eastAsia="Times New Roman" w:hAnsi="Times New Roman" w:cs="Times New Roman"/>
          <w:szCs w:val="24"/>
        </w:rPr>
      </w:pPr>
    </w:p>
    <w:p w14:paraId="584871EE" w14:textId="77777777" w:rsidR="00DF7D89" w:rsidRPr="00DF7D89" w:rsidRDefault="00DF7D89" w:rsidP="00DF7D89">
      <w:pPr>
        <w:pStyle w:val="ListParagraph"/>
        <w:numPr>
          <w:ilvl w:val="0"/>
          <w:numId w:val="1"/>
        </w:numPr>
        <w:autoSpaceDE w:val="0"/>
        <w:autoSpaceDN w:val="0"/>
        <w:adjustRightInd w:val="0"/>
        <w:spacing w:after="0" w:line="240" w:lineRule="auto"/>
        <w:ind w:hanging="720"/>
        <w:rPr>
          <w:rFonts w:ascii="Times New Roman" w:eastAsia="Times New Roman" w:hAnsi="Times New Roman" w:cs="Times New Roman"/>
          <w:szCs w:val="24"/>
        </w:rPr>
      </w:pPr>
      <w:r w:rsidRPr="00DF7D89">
        <w:rPr>
          <w:rFonts w:ascii="Times New Roman" w:eastAsia="Times New Roman" w:hAnsi="Times New Roman" w:cs="Times New Roman"/>
          <w:szCs w:val="24"/>
        </w:rPr>
        <w:t>Students must directly contact law enforcement, medical personnel, or university staff to request medical assistance.</w:t>
      </w:r>
    </w:p>
    <w:p w14:paraId="6E479904" w14:textId="77777777" w:rsidR="00DF7D89" w:rsidRPr="00DF7D89" w:rsidRDefault="00DF7D89" w:rsidP="00DF7D89">
      <w:pPr>
        <w:pStyle w:val="ListParagraph"/>
        <w:autoSpaceDE w:val="0"/>
        <w:autoSpaceDN w:val="0"/>
        <w:adjustRightInd w:val="0"/>
        <w:spacing w:after="0" w:line="240" w:lineRule="auto"/>
        <w:ind w:left="2160"/>
        <w:rPr>
          <w:rFonts w:ascii="Times New Roman" w:eastAsia="Times New Roman" w:hAnsi="Times New Roman" w:cs="Times New Roman"/>
          <w:szCs w:val="24"/>
        </w:rPr>
      </w:pPr>
    </w:p>
    <w:p w14:paraId="4BC61B53" w14:textId="77777777" w:rsidR="00DF7D89" w:rsidRPr="00DF7D89" w:rsidRDefault="00DF7D89" w:rsidP="00DF7D89">
      <w:pPr>
        <w:pStyle w:val="ListParagraph"/>
        <w:numPr>
          <w:ilvl w:val="0"/>
          <w:numId w:val="1"/>
        </w:numPr>
        <w:autoSpaceDE w:val="0"/>
        <w:autoSpaceDN w:val="0"/>
        <w:adjustRightInd w:val="0"/>
        <w:spacing w:after="0" w:line="240" w:lineRule="auto"/>
        <w:ind w:hanging="720"/>
        <w:rPr>
          <w:rFonts w:ascii="Times New Roman" w:eastAsia="Times New Roman" w:hAnsi="Times New Roman" w:cs="Times New Roman"/>
          <w:szCs w:val="24"/>
        </w:rPr>
      </w:pPr>
      <w:r w:rsidRPr="00DF7D89">
        <w:rPr>
          <w:rFonts w:ascii="Times New Roman" w:eastAsia="Times New Roman" w:hAnsi="Times New Roman" w:cs="Times New Roman"/>
          <w:szCs w:val="24"/>
        </w:rPr>
        <w:t>Students must identify themselves and the student(s) of concern to first responders.</w:t>
      </w:r>
    </w:p>
    <w:p w14:paraId="0A131626" w14:textId="77777777" w:rsidR="00DF7D89" w:rsidRPr="00DF7D89" w:rsidRDefault="00DF7D89" w:rsidP="00DF7D89">
      <w:pPr>
        <w:pStyle w:val="ListParagraph"/>
        <w:autoSpaceDE w:val="0"/>
        <w:autoSpaceDN w:val="0"/>
        <w:adjustRightInd w:val="0"/>
        <w:spacing w:after="0" w:line="240" w:lineRule="auto"/>
        <w:ind w:left="2160"/>
        <w:rPr>
          <w:rFonts w:ascii="Times New Roman" w:eastAsia="Times New Roman" w:hAnsi="Times New Roman" w:cs="Times New Roman"/>
          <w:szCs w:val="24"/>
        </w:rPr>
      </w:pPr>
    </w:p>
    <w:p w14:paraId="19455EDD" w14:textId="77777777" w:rsidR="00DF7D89" w:rsidRPr="00DF7D89" w:rsidRDefault="00DF7D89" w:rsidP="00DF7D89">
      <w:pPr>
        <w:pStyle w:val="ListParagraph"/>
        <w:numPr>
          <w:ilvl w:val="0"/>
          <w:numId w:val="1"/>
        </w:numPr>
        <w:autoSpaceDE w:val="0"/>
        <w:autoSpaceDN w:val="0"/>
        <w:adjustRightInd w:val="0"/>
        <w:spacing w:after="0" w:line="240" w:lineRule="auto"/>
        <w:ind w:hanging="720"/>
        <w:rPr>
          <w:rFonts w:ascii="Times New Roman" w:eastAsia="Times New Roman" w:hAnsi="Times New Roman" w:cs="Times New Roman"/>
          <w:szCs w:val="24"/>
        </w:rPr>
      </w:pPr>
      <w:r w:rsidRPr="00DF7D89">
        <w:rPr>
          <w:rFonts w:ascii="Times New Roman" w:eastAsia="Times New Roman" w:hAnsi="Times New Roman" w:cs="Times New Roman"/>
          <w:szCs w:val="24"/>
        </w:rPr>
        <w:t>Students must comply with specific instructions given by responding personnel.</w:t>
      </w:r>
    </w:p>
    <w:p w14:paraId="1554FA76" w14:textId="77777777" w:rsidR="00DF7D89" w:rsidRPr="00DF7D89" w:rsidRDefault="00DF7D89" w:rsidP="00DF7D89">
      <w:pPr>
        <w:pStyle w:val="ListParagraph"/>
        <w:autoSpaceDE w:val="0"/>
        <w:autoSpaceDN w:val="0"/>
        <w:adjustRightInd w:val="0"/>
        <w:spacing w:after="0" w:line="240" w:lineRule="auto"/>
        <w:ind w:left="2160"/>
        <w:rPr>
          <w:rFonts w:ascii="Times New Roman" w:eastAsia="Times New Roman" w:hAnsi="Times New Roman" w:cs="Times New Roman"/>
          <w:szCs w:val="24"/>
        </w:rPr>
      </w:pPr>
    </w:p>
    <w:p w14:paraId="781940DA"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Students exempted from alcohol and/or drug charges will not face formal sanctions, but are required to meet with a conduct officer to discuss the incident and learn about campus and community resources.  If a student is under twenty-one years of age at the time of the incident, the conduct officer may notify parents or guardians of the exemption. </w:t>
      </w:r>
    </w:p>
    <w:p w14:paraId="7BD9F00A"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72DAB1C8"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Documentation of exemptions will be maintained by the office of community standards and student conduct as informational records </w:t>
      </w:r>
      <w:r w:rsidRPr="00DF7D89">
        <w:rPr>
          <w:rFonts w:ascii="Times New Roman" w:eastAsia="Times New Roman" w:hAnsi="Times New Roman" w:cs="Times New Roman"/>
          <w:szCs w:val="24"/>
        </w:rPr>
        <w:lastRenderedPageBreak/>
        <w:t>and are not considered part of a student’s conduct record.  Incident information will not be released by the office of community standards and student conduct when contacted for background checks/transfer verifications.</w:t>
      </w:r>
    </w:p>
    <w:p w14:paraId="4AE33320"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092D3B01"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The university reserves the right to deny exemption for any case in which violations are repeated or egregious, including activities related to hazing.  Students will only receive one exemption during their tenure at the university.</w:t>
      </w:r>
    </w:p>
    <w:p w14:paraId="273D49D1"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75459018"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Members of student organizations that actively seek medical assistance during alcohol and/or drug-related emergencies may be granted exemption from organizational conduct charges.  Incidents involving student organization intervention will be considered on a case-by-case basis.  The same standards outlined </w:t>
      </w:r>
      <w:r w:rsidR="001D7985">
        <w:rPr>
          <w:rFonts w:ascii="Times New Roman" w:eastAsia="Times New Roman" w:hAnsi="Times New Roman" w:cs="Times New Roman"/>
          <w:szCs w:val="24"/>
        </w:rPr>
        <w:t>in this paragraph</w:t>
      </w:r>
      <w:r w:rsidRPr="00DF7D89">
        <w:rPr>
          <w:rFonts w:ascii="Times New Roman" w:eastAsia="Times New Roman" w:hAnsi="Times New Roman" w:cs="Times New Roman"/>
          <w:szCs w:val="24"/>
        </w:rPr>
        <w:t xml:space="preserve"> apply.</w:t>
      </w:r>
    </w:p>
    <w:p w14:paraId="08B5D944" w14:textId="77777777" w:rsidR="00DF7D89" w:rsidRPr="00DF7D89" w:rsidRDefault="00DF7D89" w:rsidP="00DF7D89">
      <w:pPr>
        <w:autoSpaceDE w:val="0"/>
        <w:autoSpaceDN w:val="0"/>
        <w:adjustRightInd w:val="0"/>
        <w:spacing w:after="0" w:line="240" w:lineRule="auto"/>
        <w:ind w:left="720"/>
        <w:rPr>
          <w:rFonts w:ascii="Times New Roman" w:eastAsia="Times New Roman" w:hAnsi="Times New Roman" w:cs="Times New Roman"/>
          <w:szCs w:val="24"/>
        </w:rPr>
      </w:pPr>
    </w:p>
    <w:p w14:paraId="435CB29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(14) </w:t>
      </w:r>
      <w:r w:rsidRPr="00DF7D89">
        <w:rPr>
          <w:rFonts w:ascii="Times New Roman" w:eastAsia="Times New Roman" w:hAnsi="Times New Roman" w:cs="Times New Roman"/>
          <w:szCs w:val="24"/>
        </w:rPr>
        <w:tab/>
        <w:t xml:space="preserve">Serious misconduct policy.  “Serious misconduct” is defined as “any act of sexual assault, domestic violence, dating violence, stalking, sexual exploitation, any assault that employs the use of a deadly weapon,” as defined in division (A) of section 2923.11 of the Revised Code, or causes serious bodily injury. </w:t>
      </w:r>
    </w:p>
    <w:p w14:paraId="563BF6C3"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5576819D" w14:textId="77777777" w:rsidR="00DF7D89" w:rsidRPr="00DF7D89" w:rsidRDefault="00DF7D89" w:rsidP="00DF7D89">
      <w:pPr>
        <w:spacing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Students found responsible for violations of the serious misconduct  policy will face, at minimum, a sanction of conduct probation with loss of good standing for one calendar year, preventing the student from participating in any extracurricular functions including athletics, student organizations, and student employment.  After one year, students may petition the dean of students, or designee, for permission to participate in extracurricular activities and employment.</w:t>
      </w:r>
    </w:p>
    <w:p w14:paraId="3E5737A8" w14:textId="77777777" w:rsidR="00DF7D89" w:rsidRPr="00DF7D89" w:rsidRDefault="00DF7D89" w:rsidP="00DF7D89">
      <w:pPr>
        <w:spacing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Students returning from a sanction of suspension will automatically be placed on conduct probation with loss of good standing for one calendar year, preventing the student from participating in any extracurricular functions including athletics, student organizations, and student employment.  After one year, students may petition the dean of students, or designee, for permission to participate in extracurricular activities and employment.</w:t>
      </w:r>
    </w:p>
    <w:p w14:paraId="32FEF6C8"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(F)</w:t>
      </w:r>
      <w:r w:rsidRPr="00DF7D89">
        <w:rPr>
          <w:rFonts w:ascii="Times New Roman" w:eastAsia="Times New Roman" w:hAnsi="Times New Roman" w:cs="Times New Roman"/>
          <w:szCs w:val="24"/>
        </w:rPr>
        <w:tab/>
        <w:t xml:space="preserve">Article V.  Title IX sexual harassment procedures (per university policy </w:t>
      </w:r>
      <w:r w:rsidR="00854B9C">
        <w:rPr>
          <w:rFonts w:ascii="Times New Roman" w:eastAsia="Times New Roman" w:hAnsi="Times New Roman" w:cs="Times New Roman"/>
          <w:szCs w:val="24"/>
        </w:rPr>
        <w:t xml:space="preserve">and rule </w:t>
      </w:r>
      <w:r w:rsidRPr="00DF7D89">
        <w:rPr>
          <w:rFonts w:ascii="Times New Roman" w:eastAsia="Times New Roman" w:hAnsi="Times New Roman" w:cs="Times New Roman"/>
          <w:szCs w:val="24"/>
        </w:rPr>
        <w:t>3356-2-05</w:t>
      </w:r>
      <w:r w:rsidR="00854B9C">
        <w:rPr>
          <w:rFonts w:ascii="Times New Roman" w:eastAsia="Times New Roman" w:hAnsi="Times New Roman" w:cs="Times New Roman"/>
          <w:szCs w:val="24"/>
        </w:rPr>
        <w:t xml:space="preserve"> of the Administrative Code</w:t>
      </w:r>
      <w:r w:rsidRPr="00DF7D89">
        <w:rPr>
          <w:rFonts w:ascii="Times New Roman" w:eastAsia="Times New Roman" w:hAnsi="Times New Roman" w:cs="Times New Roman"/>
          <w:szCs w:val="24"/>
        </w:rPr>
        <w:t>).</w:t>
      </w:r>
    </w:p>
    <w:p w14:paraId="7A4E2CD2"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241A7026"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t>(1)</w:t>
      </w:r>
      <w:r w:rsidRPr="00DF7D89">
        <w:rPr>
          <w:rFonts w:ascii="Times New Roman" w:eastAsia="Times New Roman" w:hAnsi="Times New Roman" w:cs="Times New Roman"/>
          <w:szCs w:val="24"/>
        </w:rPr>
        <w:tab/>
        <w:t>Grievance process.</w:t>
      </w:r>
    </w:p>
    <w:p w14:paraId="254D1F06" w14:textId="77777777" w:rsidR="00DF7D89" w:rsidRPr="00DF7D89" w:rsidRDefault="00DF7D89" w:rsidP="00DF7D89">
      <w:pPr>
        <w:pStyle w:val="ListParagraph"/>
        <w:autoSpaceDE w:val="0"/>
        <w:autoSpaceDN w:val="0"/>
        <w:adjustRightInd w:val="0"/>
        <w:spacing w:after="0" w:line="240" w:lineRule="auto"/>
        <w:ind w:left="1440"/>
        <w:rPr>
          <w:rFonts w:ascii="Times New Roman" w:eastAsia="Times New Roman" w:hAnsi="Times New Roman" w:cs="Times New Roman"/>
          <w:szCs w:val="24"/>
        </w:rPr>
      </w:pPr>
    </w:p>
    <w:p w14:paraId="1AABEC05" w14:textId="77777777" w:rsidR="00DF7D89" w:rsidRPr="00DF7D89" w:rsidRDefault="00DF7D89" w:rsidP="00DF7D89">
      <w:pPr>
        <w:spacing w:after="0" w:line="240" w:lineRule="auto"/>
        <w:ind w:left="2160" w:hanging="720"/>
        <w:rPr>
          <w:rFonts w:ascii="Times New Roman" w:eastAsia="Calibri" w:hAnsi="Times New Roman" w:cs="Times New Roman"/>
          <w:szCs w:val="24"/>
        </w:rPr>
      </w:pPr>
      <w:r w:rsidRPr="00DF7D89">
        <w:rPr>
          <w:rFonts w:ascii="Times New Roman" w:eastAsia="Calibri" w:hAnsi="Times New Roman" w:cs="Times New Roman"/>
          <w:szCs w:val="24"/>
        </w:rPr>
        <w:t>(a)</w:t>
      </w:r>
      <w:r w:rsidRPr="00DF7D89">
        <w:rPr>
          <w:rFonts w:ascii="Times New Roman" w:eastAsia="Calibri" w:hAnsi="Times New Roman" w:cs="Times New Roman"/>
          <w:szCs w:val="24"/>
        </w:rPr>
        <w:tab/>
        <w:t xml:space="preserve">Time frame.  The process outlined below is expected to occur within ninety calendar days from the date a complaint is filed.  The Title IX coordinator, or designee, may extend this time period by providing written notice to the parties citing the reason(s) for the extension.  The complainant or respondent may request a temporary delay of the grievance process for good cause by written request to the Title IX coordinator.  Good cause includes, but is not limited to, the absence of party, a party’s advisor or a witness, or the accommodation for disabilities. </w:t>
      </w:r>
    </w:p>
    <w:p w14:paraId="508A3031" w14:textId="77777777" w:rsidR="00DF7D89" w:rsidRPr="00DF7D89" w:rsidRDefault="00DF7D89" w:rsidP="00DF7D89">
      <w:pPr>
        <w:spacing w:after="0" w:line="240" w:lineRule="auto"/>
        <w:ind w:left="2160" w:hanging="720"/>
        <w:rPr>
          <w:rFonts w:ascii="Times New Roman" w:eastAsia="Calibri" w:hAnsi="Times New Roman" w:cs="Times New Roman"/>
          <w:szCs w:val="24"/>
        </w:rPr>
      </w:pPr>
    </w:p>
    <w:p w14:paraId="6067A05D" w14:textId="77777777" w:rsidR="00DF7D89" w:rsidRPr="00DF7D89" w:rsidRDefault="00DF7D89" w:rsidP="00DF7D89">
      <w:pPr>
        <w:pStyle w:val="ListParagraph"/>
        <w:spacing w:after="0" w:line="240" w:lineRule="auto"/>
        <w:ind w:left="2160" w:hanging="720"/>
        <w:rPr>
          <w:rFonts w:ascii="Times New Roman" w:hAnsi="Times New Roman" w:cs="Times New Roman"/>
          <w:szCs w:val="24"/>
        </w:rPr>
      </w:pPr>
      <w:r w:rsidRPr="00DF7D89">
        <w:rPr>
          <w:rFonts w:ascii="Times New Roman" w:eastAsia="Calibri" w:hAnsi="Times New Roman" w:cs="Times New Roman"/>
          <w:szCs w:val="24"/>
        </w:rPr>
        <w:t>(b)</w:t>
      </w:r>
      <w:r w:rsidRPr="00DF7D89">
        <w:rPr>
          <w:rFonts w:ascii="Times New Roman" w:eastAsia="Calibri" w:hAnsi="Times New Roman" w:cs="Times New Roman"/>
          <w:szCs w:val="24"/>
        </w:rPr>
        <w:tab/>
      </w:r>
      <w:r w:rsidRPr="00DF7D89">
        <w:rPr>
          <w:rFonts w:ascii="Times New Roman" w:hAnsi="Times New Roman" w:cs="Times New Roman"/>
          <w:szCs w:val="24"/>
        </w:rPr>
        <w:t>Report.  Information, however received, alleging sexual harassment, as defined in this policy, and provided to a person with the authority to initiate corrective action.  A report may lead to further action, including the filing of a formal complaint, depending on the alleged facts and circumstance.</w:t>
      </w:r>
    </w:p>
    <w:p w14:paraId="02800474" w14:textId="77777777" w:rsidR="00DF7D89" w:rsidRPr="00DF7D89" w:rsidRDefault="00DF7D89" w:rsidP="00DF7D89">
      <w:pPr>
        <w:pStyle w:val="ListParagraph"/>
        <w:spacing w:after="0" w:line="240" w:lineRule="auto"/>
        <w:ind w:left="2160" w:hanging="720"/>
        <w:rPr>
          <w:rFonts w:ascii="Times New Roman" w:hAnsi="Times New Roman" w:cs="Times New Roman"/>
          <w:szCs w:val="24"/>
        </w:rPr>
      </w:pPr>
    </w:p>
    <w:p w14:paraId="04378281" w14:textId="77777777" w:rsidR="00DF7D89" w:rsidRPr="00DF7D89" w:rsidRDefault="00DF7D89" w:rsidP="00DF7D89">
      <w:pPr>
        <w:pStyle w:val="ListParagraph"/>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(c)</w:t>
      </w:r>
      <w:r w:rsidRPr="00DF7D89">
        <w:rPr>
          <w:rFonts w:ascii="Times New Roman" w:hAnsi="Times New Roman" w:cs="Times New Roman"/>
          <w:szCs w:val="24"/>
        </w:rPr>
        <w:tab/>
        <w:t xml:space="preserve">Formal complaint.  A formal </w:t>
      </w:r>
      <w:r w:rsidRPr="00DF7D89">
        <w:rPr>
          <w:rFonts w:ascii="Times New Roman" w:eastAsia="Calibri" w:hAnsi="Times New Roman" w:cs="Times New Roman"/>
          <w:szCs w:val="24"/>
        </w:rPr>
        <w:t xml:space="preserve">complaint is a verbal or written account which alleges a conduct which could violate this policy and is made to a person with authority to initiate corrective action.  A complaint may be submitted by mail, email, in person, by telephone or electronically at </w:t>
      </w:r>
      <w:hyperlink r:id="rId8" w:history="1">
        <w:r w:rsidRPr="00DF7D89">
          <w:rPr>
            <w:rStyle w:val="Hyperlink"/>
            <w:rFonts w:ascii="Times New Roman" w:hAnsi="Times New Roman" w:cs="Times New Roman"/>
            <w:szCs w:val="24"/>
            <w:u w:val="none"/>
          </w:rPr>
          <w:t>TitleIX@ysu.edu</w:t>
        </w:r>
      </w:hyperlink>
      <w:r w:rsidRPr="00DF7D89">
        <w:rPr>
          <w:rFonts w:ascii="Times New Roman" w:hAnsi="Times New Roman" w:cs="Times New Roman"/>
          <w:szCs w:val="24"/>
        </w:rPr>
        <w:t>.</w:t>
      </w:r>
    </w:p>
    <w:p w14:paraId="6096305B" w14:textId="77777777" w:rsidR="00DF7D89" w:rsidRPr="00DF7D89" w:rsidRDefault="00DF7D89" w:rsidP="00DF7D89">
      <w:pPr>
        <w:pStyle w:val="ListParagraph"/>
        <w:spacing w:after="0" w:line="240" w:lineRule="auto"/>
        <w:ind w:left="2160" w:hanging="720"/>
        <w:rPr>
          <w:rFonts w:ascii="Times New Roman" w:hAnsi="Times New Roman" w:cs="Times New Roman"/>
          <w:szCs w:val="24"/>
        </w:rPr>
      </w:pPr>
    </w:p>
    <w:p w14:paraId="7CCA0B4E" w14:textId="77777777" w:rsidR="00DF7D89" w:rsidRPr="00DF7D89" w:rsidRDefault="00DF7D89" w:rsidP="00DF7D89">
      <w:pPr>
        <w:pStyle w:val="ListParagraph"/>
        <w:spacing w:after="0" w:line="240" w:lineRule="auto"/>
        <w:ind w:left="1440" w:hanging="720"/>
        <w:rPr>
          <w:rFonts w:ascii="Times New Roman" w:eastAsia="Times New Roman" w:hAnsi="Times New Roman" w:cs="Times New Roman"/>
          <w:szCs w:val="24"/>
        </w:rPr>
      </w:pPr>
      <w:r w:rsidRPr="00DF7D89">
        <w:rPr>
          <w:rFonts w:ascii="Times New Roman" w:hAnsi="Times New Roman" w:cs="Times New Roman"/>
          <w:szCs w:val="24"/>
        </w:rPr>
        <w:t>(2)</w:t>
      </w:r>
      <w:r w:rsidRPr="00DF7D89">
        <w:rPr>
          <w:rFonts w:ascii="Times New Roman" w:hAnsi="Times New Roman" w:cs="Times New Roman"/>
          <w:szCs w:val="24"/>
        </w:rPr>
        <w:tab/>
      </w:r>
      <w:r w:rsidRPr="00DF7D89">
        <w:rPr>
          <w:rFonts w:ascii="Times New Roman" w:eastAsia="Times New Roman" w:hAnsi="Times New Roman" w:cs="Times New Roman"/>
          <w:szCs w:val="24"/>
        </w:rPr>
        <w:t>Notice.</w:t>
      </w:r>
    </w:p>
    <w:p w14:paraId="6E20B4B5" w14:textId="77777777" w:rsidR="00DF7D89" w:rsidRPr="00DF7D89" w:rsidRDefault="00DF7D89" w:rsidP="00DF7D89">
      <w:pPr>
        <w:pStyle w:val="ListParagraph"/>
        <w:autoSpaceDE w:val="0"/>
        <w:autoSpaceDN w:val="0"/>
        <w:adjustRightInd w:val="0"/>
        <w:spacing w:after="0" w:line="240" w:lineRule="auto"/>
        <w:ind w:left="1440"/>
        <w:rPr>
          <w:rFonts w:ascii="Times New Roman" w:hAnsi="Times New Roman" w:cs="Times New Roman"/>
          <w:szCs w:val="24"/>
        </w:rPr>
      </w:pPr>
    </w:p>
    <w:p w14:paraId="77C169E1" w14:textId="77777777" w:rsidR="00DF7D89" w:rsidRPr="00DF7D89" w:rsidRDefault="00DF7D89" w:rsidP="00DF7D89">
      <w:pPr>
        <w:pStyle w:val="ListParagraph"/>
        <w:autoSpaceDE w:val="0"/>
        <w:autoSpaceDN w:val="0"/>
        <w:adjustRightInd w:val="0"/>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(a)</w:t>
      </w:r>
      <w:r w:rsidRPr="00DF7D89">
        <w:rPr>
          <w:rFonts w:ascii="Times New Roman" w:hAnsi="Times New Roman" w:cs="Times New Roman"/>
          <w:szCs w:val="24"/>
        </w:rPr>
        <w:tab/>
        <w:t xml:space="preserve">Upon receipt of a formal complaint, the university shall provide the following written notice to the parties who are known:  notice of this grievance process, including any informal resolution process; and notice of the allegations of sexual harassment as defined </w:t>
      </w:r>
      <w:r w:rsidR="009E7345">
        <w:rPr>
          <w:rFonts w:ascii="Times New Roman" w:hAnsi="Times New Roman" w:cs="Times New Roman"/>
          <w:szCs w:val="24"/>
        </w:rPr>
        <w:t>in this paragraph</w:t>
      </w:r>
      <w:r w:rsidRPr="00DF7D89">
        <w:rPr>
          <w:rFonts w:ascii="Times New Roman" w:hAnsi="Times New Roman" w:cs="Times New Roman"/>
          <w:szCs w:val="24"/>
        </w:rPr>
        <w:t xml:space="preserve">, including sufficient details known at the time and with sufficient time to prepare a response before any initial interview. </w:t>
      </w:r>
    </w:p>
    <w:p w14:paraId="5207CCC1" w14:textId="77777777" w:rsidR="00DF7D89" w:rsidRPr="00DF7D89" w:rsidRDefault="00DF7D89" w:rsidP="00DF7D89">
      <w:pPr>
        <w:pStyle w:val="ListParagraph"/>
        <w:autoSpaceDE w:val="0"/>
        <w:autoSpaceDN w:val="0"/>
        <w:adjustRightInd w:val="0"/>
        <w:spacing w:after="0" w:line="240" w:lineRule="auto"/>
        <w:ind w:left="2160" w:hanging="720"/>
        <w:rPr>
          <w:rFonts w:ascii="Times New Roman" w:hAnsi="Times New Roman" w:cs="Times New Roman"/>
          <w:szCs w:val="24"/>
        </w:rPr>
      </w:pPr>
    </w:p>
    <w:p w14:paraId="1046F73C" w14:textId="77777777" w:rsidR="00DF7D89" w:rsidRPr="00DF7D89" w:rsidRDefault="00DF7D89" w:rsidP="00DF7D89">
      <w:pPr>
        <w:pStyle w:val="ListParagraph"/>
        <w:autoSpaceDE w:val="0"/>
        <w:autoSpaceDN w:val="0"/>
        <w:adjustRightInd w:val="0"/>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lastRenderedPageBreak/>
        <w:t>(b)</w:t>
      </w:r>
      <w:r w:rsidRPr="00DF7D89">
        <w:rPr>
          <w:rFonts w:ascii="Times New Roman" w:hAnsi="Times New Roman" w:cs="Times New Roman"/>
          <w:szCs w:val="24"/>
        </w:rPr>
        <w:tab/>
        <w:t>If in the course of an investigation the university decides to investigate allegations about the complainant or respondent that are not included in the notice provided, the university shall provide notice of the additional allegations to the parties whose identities are known.</w:t>
      </w:r>
    </w:p>
    <w:p w14:paraId="0D877A96" w14:textId="77777777" w:rsidR="00DF7D89" w:rsidRPr="00DF7D89" w:rsidRDefault="00DF7D89" w:rsidP="00DF7D89">
      <w:pPr>
        <w:pStyle w:val="ListParagraph"/>
        <w:autoSpaceDE w:val="0"/>
        <w:autoSpaceDN w:val="0"/>
        <w:adjustRightInd w:val="0"/>
        <w:spacing w:after="0" w:line="240" w:lineRule="auto"/>
        <w:ind w:left="2160" w:hanging="720"/>
        <w:rPr>
          <w:rFonts w:ascii="Times New Roman" w:hAnsi="Times New Roman" w:cs="Times New Roman"/>
          <w:szCs w:val="24"/>
        </w:rPr>
      </w:pPr>
    </w:p>
    <w:p w14:paraId="21769267" w14:textId="77777777" w:rsidR="00DF7D89" w:rsidRPr="00DF7D89" w:rsidRDefault="00DF7D89" w:rsidP="00DF7D89">
      <w:pPr>
        <w:pStyle w:val="ListParagraph"/>
        <w:autoSpaceDE w:val="0"/>
        <w:autoSpaceDN w:val="0"/>
        <w:adjustRightInd w:val="0"/>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(c)</w:t>
      </w:r>
      <w:r w:rsidRPr="00DF7D89">
        <w:rPr>
          <w:rFonts w:ascii="Times New Roman" w:hAnsi="Times New Roman" w:cs="Times New Roman"/>
          <w:szCs w:val="24"/>
        </w:rPr>
        <w:tab/>
        <w:t>Notice to the university staff listed below of sexual harassment or allegation of sexual harassment constitutes actual notice to the university and triggers the university’s obligation to respond.</w:t>
      </w:r>
    </w:p>
    <w:p w14:paraId="5CDB3EF3" w14:textId="77777777" w:rsidR="00DF7D89" w:rsidRPr="00DF7D89" w:rsidRDefault="00DF7D89" w:rsidP="00DF7D89">
      <w:pPr>
        <w:pStyle w:val="ListParagraph"/>
        <w:spacing w:after="0" w:line="240" w:lineRule="auto"/>
        <w:ind w:left="1440"/>
        <w:rPr>
          <w:rFonts w:ascii="Times New Roman" w:eastAsia="Calibri" w:hAnsi="Times New Roman" w:cs="Times New Roman"/>
          <w:szCs w:val="24"/>
        </w:rPr>
      </w:pPr>
      <w:r w:rsidRPr="00DF7D89">
        <w:rPr>
          <w:rFonts w:ascii="Times New Roman" w:hAnsi="Times New Roman" w:cs="Times New Roman"/>
          <w:szCs w:val="24"/>
        </w:rPr>
        <w:t xml:space="preserve"> </w:t>
      </w:r>
      <w:r w:rsidRPr="00DF7D89">
        <w:rPr>
          <w:rFonts w:ascii="Times New Roman" w:eastAsia="Calibri" w:hAnsi="Times New Roman" w:cs="Times New Roman"/>
          <w:szCs w:val="24"/>
        </w:rPr>
        <w:tab/>
      </w:r>
    </w:p>
    <w:p w14:paraId="620ADFB2" w14:textId="77777777" w:rsidR="00DF7D89" w:rsidRPr="00DF7D89" w:rsidRDefault="00DF7D89" w:rsidP="00DF7D89">
      <w:pPr>
        <w:pStyle w:val="ListParagraph"/>
        <w:spacing w:after="0" w:line="240" w:lineRule="auto"/>
        <w:ind w:left="2880" w:hanging="720"/>
        <w:rPr>
          <w:rFonts w:ascii="Times New Roman" w:eastAsia="Calibri" w:hAnsi="Times New Roman" w:cs="Times New Roman"/>
          <w:szCs w:val="24"/>
        </w:rPr>
      </w:pPr>
      <w:r w:rsidRPr="00DF7D89">
        <w:rPr>
          <w:rFonts w:ascii="Times New Roman" w:eastAsia="Calibri" w:hAnsi="Times New Roman" w:cs="Times New Roman"/>
          <w:szCs w:val="24"/>
        </w:rPr>
        <w:t>(i)</w:t>
      </w:r>
      <w:r w:rsidRPr="00DF7D89">
        <w:rPr>
          <w:rFonts w:ascii="Times New Roman" w:eastAsia="Calibri" w:hAnsi="Times New Roman" w:cs="Times New Roman"/>
          <w:szCs w:val="24"/>
        </w:rPr>
        <w:tab/>
        <w:t>Title IX coordinator and deputy Title IX coordinators.</w:t>
      </w:r>
    </w:p>
    <w:p w14:paraId="56348D53" w14:textId="77777777" w:rsidR="00DF7D89" w:rsidRPr="00DF7D89" w:rsidRDefault="00DF7D89" w:rsidP="00DF7D89">
      <w:pPr>
        <w:pStyle w:val="ListParagraph"/>
        <w:spacing w:after="0" w:line="240" w:lineRule="auto"/>
        <w:ind w:left="2880" w:hanging="720"/>
        <w:rPr>
          <w:rFonts w:ascii="Times New Roman" w:eastAsia="Calibri" w:hAnsi="Times New Roman" w:cs="Times New Roman"/>
          <w:szCs w:val="24"/>
        </w:rPr>
      </w:pPr>
    </w:p>
    <w:p w14:paraId="391E84F1" w14:textId="16D26D62" w:rsidR="00DF7D89" w:rsidRPr="00DF7D89" w:rsidRDefault="00DF7D89" w:rsidP="00DF7D89">
      <w:pPr>
        <w:pStyle w:val="ListParagraph"/>
        <w:spacing w:after="0" w:line="240" w:lineRule="auto"/>
        <w:ind w:left="2880" w:hanging="720"/>
        <w:rPr>
          <w:rFonts w:ascii="Times New Roman" w:eastAsia="Calibri" w:hAnsi="Times New Roman" w:cs="Times New Roman"/>
          <w:szCs w:val="24"/>
        </w:rPr>
      </w:pPr>
      <w:r w:rsidRPr="00DF7D89">
        <w:rPr>
          <w:rFonts w:ascii="Times New Roman" w:eastAsia="Calibri" w:hAnsi="Times New Roman" w:cs="Times New Roman"/>
          <w:szCs w:val="24"/>
        </w:rPr>
        <w:t>(ii)</w:t>
      </w:r>
      <w:r w:rsidRPr="00DF7D89">
        <w:rPr>
          <w:rFonts w:ascii="Times New Roman" w:eastAsia="Calibri" w:hAnsi="Times New Roman" w:cs="Times New Roman"/>
          <w:szCs w:val="24"/>
        </w:rPr>
        <w:tab/>
      </w:r>
      <w:r w:rsidR="00600385">
        <w:rPr>
          <w:rFonts w:ascii="Times New Roman" w:eastAsia="Calibri" w:hAnsi="Times New Roman" w:cs="Times New Roman"/>
          <w:szCs w:val="24"/>
        </w:rPr>
        <w:t>Executive d</w:t>
      </w:r>
      <w:r w:rsidRPr="00DF7D89">
        <w:rPr>
          <w:rFonts w:ascii="Times New Roman" w:eastAsia="Calibri" w:hAnsi="Times New Roman" w:cs="Times New Roman"/>
          <w:szCs w:val="24"/>
        </w:rPr>
        <w:t>irector of equal opportunity and policy development.</w:t>
      </w:r>
    </w:p>
    <w:p w14:paraId="62DED895" w14:textId="77777777" w:rsidR="00DF7D89" w:rsidRPr="00DF7D89" w:rsidRDefault="00DF7D89" w:rsidP="00DF7D89">
      <w:pPr>
        <w:pStyle w:val="ListParagraph"/>
        <w:spacing w:after="0" w:line="240" w:lineRule="auto"/>
        <w:ind w:left="2880" w:hanging="720"/>
        <w:rPr>
          <w:rFonts w:ascii="Times New Roman" w:eastAsia="Calibri" w:hAnsi="Times New Roman" w:cs="Times New Roman"/>
          <w:szCs w:val="24"/>
        </w:rPr>
      </w:pPr>
    </w:p>
    <w:p w14:paraId="1A27AD77" w14:textId="77777777" w:rsidR="00DF7D89" w:rsidRPr="00DF7D89" w:rsidRDefault="00DF7D89" w:rsidP="00DF7D89">
      <w:pPr>
        <w:pStyle w:val="ListParagraph"/>
        <w:spacing w:after="0" w:line="240" w:lineRule="auto"/>
        <w:ind w:left="2880" w:hanging="720"/>
        <w:rPr>
          <w:rFonts w:ascii="Times New Roman" w:eastAsia="Calibri" w:hAnsi="Times New Roman" w:cs="Times New Roman"/>
          <w:szCs w:val="24"/>
        </w:rPr>
      </w:pPr>
      <w:r w:rsidRPr="00DF7D89">
        <w:rPr>
          <w:rFonts w:ascii="Times New Roman" w:eastAsia="Calibri" w:hAnsi="Times New Roman" w:cs="Times New Roman"/>
          <w:szCs w:val="24"/>
        </w:rPr>
        <w:t>(iii)</w:t>
      </w:r>
      <w:r w:rsidRPr="00DF7D89">
        <w:rPr>
          <w:rFonts w:ascii="Times New Roman" w:eastAsia="Calibri" w:hAnsi="Times New Roman" w:cs="Times New Roman"/>
          <w:szCs w:val="24"/>
        </w:rPr>
        <w:tab/>
        <w:t>Vice presidents and associate vice presidents.</w:t>
      </w:r>
    </w:p>
    <w:p w14:paraId="7F365FD4" w14:textId="77777777" w:rsidR="00DF7D89" w:rsidRPr="00DF7D89" w:rsidRDefault="00DF7D89" w:rsidP="00DF7D89">
      <w:pPr>
        <w:pStyle w:val="ListParagraph"/>
        <w:spacing w:after="0" w:line="240" w:lineRule="auto"/>
        <w:ind w:left="1440"/>
        <w:rPr>
          <w:rFonts w:ascii="Times New Roman" w:eastAsia="Calibri" w:hAnsi="Times New Roman" w:cs="Times New Roman"/>
          <w:szCs w:val="24"/>
        </w:rPr>
      </w:pPr>
    </w:p>
    <w:p w14:paraId="640751A8" w14:textId="77777777" w:rsidR="00DF7D89" w:rsidRPr="00DF7D89" w:rsidRDefault="00DF7D89" w:rsidP="00DF7D89">
      <w:pPr>
        <w:pStyle w:val="ListParagraph"/>
        <w:spacing w:after="0" w:line="240" w:lineRule="auto"/>
        <w:ind w:left="1440"/>
        <w:rPr>
          <w:rFonts w:ascii="Times New Roman" w:eastAsia="Calibri" w:hAnsi="Times New Roman" w:cs="Times New Roman"/>
          <w:szCs w:val="24"/>
        </w:rPr>
      </w:pPr>
      <w:r w:rsidRPr="00DF7D89">
        <w:rPr>
          <w:rFonts w:ascii="Times New Roman" w:eastAsia="Calibri" w:hAnsi="Times New Roman" w:cs="Times New Roman"/>
          <w:szCs w:val="24"/>
        </w:rPr>
        <w:tab/>
        <w:t>(iv)</w:t>
      </w:r>
      <w:r w:rsidRPr="00DF7D89">
        <w:rPr>
          <w:rFonts w:ascii="Times New Roman" w:eastAsia="Calibri" w:hAnsi="Times New Roman" w:cs="Times New Roman"/>
          <w:szCs w:val="24"/>
        </w:rPr>
        <w:tab/>
        <w:t>Academic deans and chairpersons.</w:t>
      </w:r>
    </w:p>
    <w:p w14:paraId="07D48DCD" w14:textId="77777777" w:rsidR="00DF7D89" w:rsidRPr="00DF7D89" w:rsidRDefault="00DF7D89" w:rsidP="00DF7D89">
      <w:pPr>
        <w:pStyle w:val="ListParagraph"/>
        <w:spacing w:after="0" w:line="240" w:lineRule="auto"/>
        <w:ind w:left="1440"/>
        <w:rPr>
          <w:rFonts w:ascii="Times New Roman" w:eastAsia="Calibri" w:hAnsi="Times New Roman" w:cs="Times New Roman"/>
          <w:szCs w:val="24"/>
        </w:rPr>
      </w:pPr>
    </w:p>
    <w:p w14:paraId="005096F1" w14:textId="77777777" w:rsidR="00DF7D89" w:rsidRPr="00DF7D89" w:rsidRDefault="00DF7D89" w:rsidP="00DF7D89">
      <w:pPr>
        <w:pStyle w:val="ListParagraph"/>
        <w:spacing w:after="0" w:line="240" w:lineRule="auto"/>
        <w:ind w:left="1440"/>
        <w:rPr>
          <w:rFonts w:ascii="Times New Roman" w:eastAsia="Calibri" w:hAnsi="Times New Roman" w:cs="Times New Roman"/>
          <w:szCs w:val="24"/>
        </w:rPr>
      </w:pPr>
      <w:r w:rsidRPr="00DF7D89">
        <w:rPr>
          <w:rFonts w:ascii="Times New Roman" w:eastAsia="Calibri" w:hAnsi="Times New Roman" w:cs="Times New Roman"/>
          <w:szCs w:val="24"/>
        </w:rPr>
        <w:tab/>
        <w:t>(v)</w:t>
      </w:r>
      <w:r w:rsidRPr="00DF7D89">
        <w:rPr>
          <w:rFonts w:ascii="Times New Roman" w:eastAsia="Calibri" w:hAnsi="Times New Roman" w:cs="Times New Roman"/>
          <w:szCs w:val="24"/>
        </w:rPr>
        <w:tab/>
        <w:t>Supervisors/managers.</w:t>
      </w:r>
    </w:p>
    <w:p w14:paraId="2EBB4822" w14:textId="77777777" w:rsidR="00DF7D89" w:rsidRPr="00DF7D89" w:rsidRDefault="00DF7D89" w:rsidP="00DF7D89">
      <w:pPr>
        <w:pStyle w:val="ListParagraph"/>
        <w:spacing w:after="0" w:line="240" w:lineRule="auto"/>
        <w:ind w:left="1440"/>
        <w:rPr>
          <w:rFonts w:ascii="Times New Roman" w:eastAsia="Calibri" w:hAnsi="Times New Roman" w:cs="Times New Roman"/>
          <w:szCs w:val="24"/>
        </w:rPr>
      </w:pPr>
    </w:p>
    <w:p w14:paraId="61CB1D1D" w14:textId="77777777" w:rsidR="00DF7D89" w:rsidRPr="00DF7D89" w:rsidRDefault="00DF7D89" w:rsidP="00DF7D89">
      <w:pPr>
        <w:pStyle w:val="ListParagraph"/>
        <w:spacing w:after="0" w:line="240" w:lineRule="auto"/>
        <w:ind w:left="1440"/>
        <w:rPr>
          <w:rFonts w:ascii="Times New Roman" w:eastAsia="Calibri" w:hAnsi="Times New Roman" w:cs="Times New Roman"/>
          <w:szCs w:val="24"/>
        </w:rPr>
      </w:pPr>
      <w:r w:rsidRPr="00DF7D89">
        <w:rPr>
          <w:rFonts w:ascii="Times New Roman" w:eastAsia="Calibri" w:hAnsi="Times New Roman" w:cs="Times New Roman"/>
          <w:szCs w:val="24"/>
        </w:rPr>
        <w:tab/>
        <w:t>(vi)</w:t>
      </w:r>
      <w:r w:rsidRPr="00DF7D89">
        <w:rPr>
          <w:rFonts w:ascii="Times New Roman" w:eastAsia="Calibri" w:hAnsi="Times New Roman" w:cs="Times New Roman"/>
          <w:szCs w:val="24"/>
        </w:rPr>
        <w:tab/>
        <w:t>Coaches and assistant coaches.</w:t>
      </w:r>
    </w:p>
    <w:p w14:paraId="4828C4D1" w14:textId="77777777" w:rsidR="00DF7D89" w:rsidRPr="00DF7D89" w:rsidRDefault="00DF7D89" w:rsidP="00DF7D89">
      <w:pPr>
        <w:pStyle w:val="ListParagraph"/>
        <w:spacing w:after="0" w:line="240" w:lineRule="auto"/>
        <w:ind w:left="1440"/>
        <w:rPr>
          <w:rFonts w:ascii="Times New Roman" w:eastAsia="Calibri" w:hAnsi="Times New Roman" w:cs="Times New Roman"/>
          <w:szCs w:val="24"/>
        </w:rPr>
      </w:pPr>
    </w:p>
    <w:p w14:paraId="5F135340" w14:textId="77777777" w:rsidR="00DF7D89" w:rsidRPr="00DF7D89" w:rsidRDefault="00DF7D89" w:rsidP="00DF7D89">
      <w:pPr>
        <w:spacing w:after="0" w:line="240" w:lineRule="auto"/>
        <w:ind w:left="1440" w:hanging="720"/>
        <w:rPr>
          <w:rFonts w:ascii="Times New Roman" w:hAnsi="Times New Roman" w:cs="Times New Roman"/>
          <w:szCs w:val="24"/>
        </w:rPr>
      </w:pPr>
      <w:r w:rsidRPr="00DF7D89">
        <w:rPr>
          <w:rFonts w:ascii="Times New Roman" w:eastAsia="Times New Roman" w:hAnsi="Times New Roman" w:cs="Times New Roman"/>
          <w:szCs w:val="24"/>
        </w:rPr>
        <w:t xml:space="preserve">(3) </w:t>
      </w:r>
      <w:r w:rsidRPr="00DF7D89">
        <w:rPr>
          <w:rFonts w:ascii="Times New Roman" w:eastAsia="Times New Roman" w:hAnsi="Times New Roman" w:cs="Times New Roman"/>
          <w:szCs w:val="24"/>
        </w:rPr>
        <w:tab/>
      </w:r>
      <w:r w:rsidRPr="00DF7D89">
        <w:rPr>
          <w:rFonts w:ascii="Times New Roman" w:eastAsia="Calibri" w:hAnsi="Times New Roman" w:cs="Times New Roman"/>
          <w:szCs w:val="24"/>
        </w:rPr>
        <w:t xml:space="preserve">Consolidation of </w:t>
      </w:r>
      <w:r w:rsidRPr="00DF7D89">
        <w:rPr>
          <w:rFonts w:ascii="Times New Roman" w:hAnsi="Times New Roman" w:cs="Times New Roman"/>
          <w:szCs w:val="24"/>
        </w:rPr>
        <w:t xml:space="preserve">formal complaints.  The university may consolidate formal complaints as to allegations of sexual harassment against more than one respondent, or by more than one complainant against one or more respondents, or by </w:t>
      </w:r>
      <w:r w:rsidRPr="00DF7D89">
        <w:rPr>
          <w:rFonts w:ascii="Times New Roman" w:hAnsi="Times New Roman" w:cs="Times New Roman"/>
          <w:szCs w:val="24"/>
        </w:rPr>
        <w:tab/>
        <w:t xml:space="preserve">one party against the other party, where the allegations of sexual harassment arise out of the same facts or circumstances. </w:t>
      </w:r>
    </w:p>
    <w:p w14:paraId="036DA97A" w14:textId="77777777" w:rsidR="00DF7D89" w:rsidRPr="00DF7D89" w:rsidRDefault="00DF7D89" w:rsidP="00DF7D89">
      <w:pPr>
        <w:spacing w:after="0" w:line="240" w:lineRule="auto"/>
        <w:ind w:left="1440" w:hanging="720"/>
        <w:rPr>
          <w:rFonts w:ascii="Times New Roman" w:hAnsi="Times New Roman" w:cs="Times New Roman"/>
          <w:szCs w:val="24"/>
        </w:rPr>
      </w:pPr>
    </w:p>
    <w:p w14:paraId="210B5E07" w14:textId="77777777" w:rsidR="00DF7D89" w:rsidRPr="00DF7D89" w:rsidRDefault="00DF7D89" w:rsidP="00DF7D89">
      <w:pPr>
        <w:spacing w:after="0" w:line="240" w:lineRule="auto"/>
        <w:ind w:left="1440" w:hanging="720"/>
        <w:rPr>
          <w:rFonts w:ascii="Times New Roman" w:hAnsi="Times New Roman" w:cs="Times New Roman"/>
          <w:szCs w:val="24"/>
        </w:rPr>
      </w:pPr>
      <w:r w:rsidRPr="00DF7D89">
        <w:rPr>
          <w:rFonts w:ascii="Times New Roman" w:hAnsi="Times New Roman" w:cs="Times New Roman"/>
          <w:szCs w:val="24"/>
        </w:rPr>
        <w:tab/>
        <w:t>Where a grievance process involves more than one complainant or more than one respondent, references in this policy to the singular “party,” “complainant,” or “respondent” include the plural, as applicable.</w:t>
      </w:r>
    </w:p>
    <w:p w14:paraId="4C22E891" w14:textId="77777777" w:rsidR="00DF7D89" w:rsidRPr="00DF7D89" w:rsidRDefault="00DF7D89" w:rsidP="00DF7D89">
      <w:pPr>
        <w:spacing w:after="0" w:line="240" w:lineRule="auto"/>
        <w:ind w:left="1440" w:hanging="720"/>
        <w:rPr>
          <w:rFonts w:ascii="Times New Roman" w:hAnsi="Times New Roman" w:cs="Times New Roman"/>
          <w:szCs w:val="24"/>
        </w:rPr>
      </w:pPr>
    </w:p>
    <w:p w14:paraId="7240DB17" w14:textId="77777777" w:rsidR="00DF7D89" w:rsidRPr="00DF7D89" w:rsidRDefault="00DF7D89" w:rsidP="00DF7D89">
      <w:pPr>
        <w:spacing w:after="0" w:line="240" w:lineRule="auto"/>
        <w:ind w:left="1440" w:hanging="720"/>
        <w:rPr>
          <w:rFonts w:ascii="Times New Roman" w:hAnsi="Times New Roman" w:cs="Times New Roman"/>
          <w:szCs w:val="24"/>
        </w:rPr>
      </w:pPr>
      <w:r w:rsidRPr="00DF7D89">
        <w:rPr>
          <w:rFonts w:ascii="Times New Roman" w:hAnsi="Times New Roman" w:cs="Times New Roman"/>
          <w:szCs w:val="24"/>
        </w:rPr>
        <w:t>(4)</w:t>
      </w:r>
      <w:r w:rsidRPr="00DF7D89">
        <w:rPr>
          <w:rFonts w:ascii="Times New Roman" w:hAnsi="Times New Roman" w:cs="Times New Roman"/>
          <w:szCs w:val="24"/>
        </w:rPr>
        <w:tab/>
        <w:t>Dismissal of formal complaint.  The Title IX coordinator shall dismiss formal complaints that do not meet the following criteria.</w:t>
      </w:r>
    </w:p>
    <w:p w14:paraId="3D21E815" w14:textId="77777777" w:rsidR="00DF7D89" w:rsidRPr="00DF7D89" w:rsidRDefault="00DF7D89" w:rsidP="00DF7D89">
      <w:pPr>
        <w:spacing w:after="0" w:line="240" w:lineRule="auto"/>
        <w:ind w:left="1440" w:hanging="720"/>
        <w:rPr>
          <w:rFonts w:ascii="Times New Roman" w:hAnsi="Times New Roman" w:cs="Times New Roman"/>
          <w:szCs w:val="24"/>
        </w:rPr>
      </w:pPr>
    </w:p>
    <w:p w14:paraId="58D148AA" w14:textId="77777777" w:rsidR="00DF7D89" w:rsidRPr="00DF7D89" w:rsidRDefault="00DF7D89" w:rsidP="00DF7D89">
      <w:pPr>
        <w:spacing w:after="0" w:line="240" w:lineRule="auto"/>
        <w:ind w:left="1440"/>
        <w:rPr>
          <w:rFonts w:ascii="Times New Roman" w:hAnsi="Times New Roman" w:cs="Times New Roman"/>
          <w:szCs w:val="24"/>
        </w:rPr>
      </w:pPr>
      <w:r w:rsidRPr="00DF7D89">
        <w:rPr>
          <w:rFonts w:ascii="Times New Roman" w:hAnsi="Times New Roman" w:cs="Times New Roman"/>
          <w:szCs w:val="24"/>
        </w:rPr>
        <w:t>(a)</w:t>
      </w:r>
      <w:r w:rsidRPr="00DF7D89">
        <w:rPr>
          <w:rFonts w:ascii="Times New Roman" w:hAnsi="Times New Roman" w:cs="Times New Roman"/>
          <w:szCs w:val="24"/>
        </w:rPr>
        <w:tab/>
        <w:t>Mandatory dismissal.</w:t>
      </w:r>
    </w:p>
    <w:p w14:paraId="6FDD9632" w14:textId="77777777" w:rsidR="00DF7D89" w:rsidRPr="00DF7D89" w:rsidRDefault="00DF7D89" w:rsidP="00DF7D89">
      <w:pPr>
        <w:spacing w:after="0" w:line="240" w:lineRule="auto"/>
        <w:ind w:left="720" w:hanging="720"/>
        <w:rPr>
          <w:rFonts w:ascii="Times New Roman" w:hAnsi="Times New Roman" w:cs="Times New Roman"/>
          <w:szCs w:val="24"/>
        </w:rPr>
      </w:pPr>
    </w:p>
    <w:p w14:paraId="22D7E058"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w:t>
      </w:r>
      <w:r w:rsidRPr="00DF7D89">
        <w:rPr>
          <w:rFonts w:ascii="Times New Roman" w:hAnsi="Times New Roman" w:cs="Times New Roman"/>
          <w:szCs w:val="24"/>
        </w:rPr>
        <w:tab/>
        <w:t>Would not constitute sexual harassment as defined in this policy even if proved.</w:t>
      </w:r>
    </w:p>
    <w:p w14:paraId="4EC66443" w14:textId="77777777" w:rsidR="00DF7D89" w:rsidRPr="00DF7D89" w:rsidRDefault="00DF7D89" w:rsidP="00DF7D89">
      <w:pPr>
        <w:spacing w:after="0" w:line="240" w:lineRule="auto"/>
        <w:ind w:left="720" w:hanging="720"/>
        <w:rPr>
          <w:rFonts w:ascii="Times New Roman" w:hAnsi="Times New Roman" w:cs="Times New Roman"/>
          <w:szCs w:val="24"/>
        </w:rPr>
      </w:pPr>
    </w:p>
    <w:p w14:paraId="2C014571" w14:textId="77777777" w:rsidR="00DF7D89" w:rsidRPr="00DF7D89" w:rsidRDefault="00DF7D89" w:rsidP="00DF7D89">
      <w:pPr>
        <w:spacing w:after="0" w:line="240" w:lineRule="auto"/>
        <w:ind w:left="720" w:hanging="720"/>
        <w:rPr>
          <w:rFonts w:ascii="Times New Roman" w:hAnsi="Times New Roman" w:cs="Times New Roman"/>
          <w:szCs w:val="24"/>
        </w:rPr>
      </w:pPr>
      <w:r w:rsidRPr="00DF7D89">
        <w:rPr>
          <w:rFonts w:ascii="Times New Roman" w:hAnsi="Times New Roman" w:cs="Times New Roman"/>
          <w:szCs w:val="24"/>
        </w:rPr>
        <w:tab/>
      </w:r>
      <w:r w:rsidRPr="00DF7D89">
        <w:rPr>
          <w:rFonts w:ascii="Times New Roman" w:hAnsi="Times New Roman" w:cs="Times New Roman"/>
          <w:szCs w:val="24"/>
        </w:rPr>
        <w:tab/>
      </w:r>
      <w:r w:rsidRPr="00DF7D89">
        <w:rPr>
          <w:rFonts w:ascii="Times New Roman" w:hAnsi="Times New Roman" w:cs="Times New Roman"/>
          <w:szCs w:val="24"/>
        </w:rPr>
        <w:tab/>
        <w:t>(ii)</w:t>
      </w:r>
      <w:r w:rsidRPr="00DF7D89">
        <w:rPr>
          <w:rFonts w:ascii="Times New Roman" w:hAnsi="Times New Roman" w:cs="Times New Roman"/>
          <w:szCs w:val="24"/>
        </w:rPr>
        <w:tab/>
        <w:t xml:space="preserve">The alleged sexual harassment did not occur in the </w:t>
      </w:r>
      <w:r w:rsidRPr="00DF7D89">
        <w:rPr>
          <w:rFonts w:ascii="Times New Roman" w:hAnsi="Times New Roman" w:cs="Times New Roman"/>
          <w:szCs w:val="24"/>
        </w:rPr>
        <w:tab/>
      </w:r>
      <w:r w:rsidRPr="00DF7D89">
        <w:rPr>
          <w:rFonts w:ascii="Times New Roman" w:hAnsi="Times New Roman" w:cs="Times New Roman"/>
          <w:szCs w:val="24"/>
        </w:rPr>
        <w:tab/>
      </w:r>
      <w:r w:rsidRPr="00DF7D89">
        <w:rPr>
          <w:rFonts w:ascii="Times New Roman" w:hAnsi="Times New Roman" w:cs="Times New Roman"/>
          <w:szCs w:val="24"/>
        </w:rPr>
        <w:tab/>
      </w:r>
      <w:r w:rsidRPr="00DF7D89">
        <w:rPr>
          <w:rFonts w:ascii="Times New Roman" w:hAnsi="Times New Roman" w:cs="Times New Roman"/>
          <w:szCs w:val="24"/>
        </w:rPr>
        <w:tab/>
        <w:t>university’s education program or activity.</w:t>
      </w:r>
    </w:p>
    <w:p w14:paraId="47D1D77E" w14:textId="77777777" w:rsidR="00DF7D89" w:rsidRPr="00DF7D89" w:rsidRDefault="00DF7D89" w:rsidP="00DF7D89">
      <w:pPr>
        <w:spacing w:after="0" w:line="240" w:lineRule="auto"/>
        <w:ind w:left="720" w:hanging="720"/>
        <w:rPr>
          <w:rFonts w:ascii="Times New Roman" w:hAnsi="Times New Roman" w:cs="Times New Roman"/>
          <w:szCs w:val="24"/>
        </w:rPr>
      </w:pPr>
    </w:p>
    <w:p w14:paraId="5844D5A3"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(iii)</w:t>
      </w:r>
      <w:r w:rsidRPr="00DF7D89">
        <w:rPr>
          <w:rFonts w:ascii="Times New Roman" w:hAnsi="Times New Roman" w:cs="Times New Roman"/>
          <w:szCs w:val="24"/>
        </w:rPr>
        <w:tab/>
        <w:t>The alleged conduct did not occur in the United States.</w:t>
      </w:r>
    </w:p>
    <w:p w14:paraId="63C4B863" w14:textId="77777777" w:rsidR="00DF7D89" w:rsidRPr="00DF7D89" w:rsidRDefault="00DF7D89" w:rsidP="00DF7D89">
      <w:pPr>
        <w:spacing w:after="0" w:line="240" w:lineRule="auto"/>
        <w:ind w:left="720" w:hanging="720"/>
        <w:rPr>
          <w:rFonts w:ascii="Times New Roman" w:hAnsi="Times New Roman" w:cs="Times New Roman"/>
          <w:szCs w:val="24"/>
        </w:rPr>
      </w:pPr>
    </w:p>
    <w:p w14:paraId="0CE29691" w14:textId="77777777" w:rsidR="00DF7D89" w:rsidRPr="00DF7D89" w:rsidRDefault="00DF7D89" w:rsidP="00DF7D89">
      <w:pPr>
        <w:spacing w:after="0" w:line="240" w:lineRule="auto"/>
        <w:ind w:left="720" w:hanging="720"/>
        <w:rPr>
          <w:rFonts w:ascii="Times New Roman" w:hAnsi="Times New Roman" w:cs="Times New Roman"/>
          <w:szCs w:val="24"/>
        </w:rPr>
      </w:pPr>
      <w:r w:rsidRPr="00DF7D89">
        <w:rPr>
          <w:rFonts w:ascii="Times New Roman" w:hAnsi="Times New Roman" w:cs="Times New Roman"/>
          <w:szCs w:val="24"/>
        </w:rPr>
        <w:tab/>
      </w:r>
      <w:r w:rsidRPr="00DF7D89">
        <w:rPr>
          <w:rFonts w:ascii="Times New Roman" w:hAnsi="Times New Roman" w:cs="Times New Roman"/>
          <w:szCs w:val="24"/>
        </w:rPr>
        <w:tab/>
        <w:t>(b)</w:t>
      </w:r>
      <w:r w:rsidRPr="00DF7D89">
        <w:rPr>
          <w:rFonts w:ascii="Times New Roman" w:hAnsi="Times New Roman" w:cs="Times New Roman"/>
          <w:szCs w:val="24"/>
        </w:rPr>
        <w:tab/>
        <w:t>Discretionary dismissal.</w:t>
      </w:r>
    </w:p>
    <w:p w14:paraId="6BB70207" w14:textId="77777777" w:rsidR="00DF7D89" w:rsidRPr="00DF7D89" w:rsidRDefault="00DF7D89" w:rsidP="00DF7D89">
      <w:pPr>
        <w:spacing w:after="0" w:line="240" w:lineRule="auto"/>
        <w:ind w:left="720" w:hanging="720"/>
        <w:rPr>
          <w:rFonts w:ascii="Times New Roman" w:hAnsi="Times New Roman" w:cs="Times New Roman"/>
          <w:szCs w:val="24"/>
        </w:rPr>
      </w:pPr>
    </w:p>
    <w:p w14:paraId="66D5C013"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w:t>
      </w:r>
      <w:r w:rsidRPr="00DF7D89">
        <w:rPr>
          <w:rFonts w:ascii="Times New Roman" w:hAnsi="Times New Roman" w:cs="Times New Roman"/>
          <w:szCs w:val="24"/>
        </w:rPr>
        <w:tab/>
        <w:t>Complainant notifies the Title IX coordinator in writing that they would like to withdraw the formal complaint.</w:t>
      </w:r>
    </w:p>
    <w:p w14:paraId="31368AB8" w14:textId="77777777" w:rsidR="00DF7D89" w:rsidRPr="00DF7D89" w:rsidRDefault="00DF7D89" w:rsidP="00DF7D89">
      <w:pPr>
        <w:spacing w:after="0" w:line="240" w:lineRule="auto"/>
        <w:ind w:left="720" w:hanging="720"/>
        <w:rPr>
          <w:rFonts w:ascii="Times New Roman" w:hAnsi="Times New Roman" w:cs="Times New Roman"/>
          <w:szCs w:val="24"/>
        </w:rPr>
      </w:pPr>
    </w:p>
    <w:p w14:paraId="14748B50"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(ii)</w:t>
      </w:r>
      <w:r w:rsidRPr="00DF7D89">
        <w:rPr>
          <w:rFonts w:ascii="Times New Roman" w:hAnsi="Times New Roman" w:cs="Times New Roman"/>
          <w:szCs w:val="24"/>
        </w:rPr>
        <w:tab/>
        <w:t>The respondent is no longer enrolled or employed by the university.</w:t>
      </w:r>
    </w:p>
    <w:p w14:paraId="56114711" w14:textId="77777777" w:rsidR="00DF7D89" w:rsidRPr="00DF7D89" w:rsidRDefault="00DF7D89" w:rsidP="00DF7D89">
      <w:pPr>
        <w:spacing w:after="0" w:line="240" w:lineRule="auto"/>
        <w:ind w:left="720" w:hanging="720"/>
        <w:rPr>
          <w:rFonts w:ascii="Times New Roman" w:hAnsi="Times New Roman" w:cs="Times New Roman"/>
          <w:szCs w:val="24"/>
        </w:rPr>
      </w:pPr>
    </w:p>
    <w:p w14:paraId="6FE02A32"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(iii)</w:t>
      </w:r>
      <w:r w:rsidRPr="00DF7D89">
        <w:rPr>
          <w:rFonts w:ascii="Times New Roman" w:hAnsi="Times New Roman" w:cs="Times New Roman"/>
          <w:szCs w:val="24"/>
        </w:rPr>
        <w:tab/>
        <w:t>Specific circumstances prevent the university from gathering sufficient evidence.</w:t>
      </w:r>
    </w:p>
    <w:p w14:paraId="05BFA3E6" w14:textId="77777777" w:rsidR="00DF7D89" w:rsidRPr="00DF7D89" w:rsidRDefault="00DF7D89" w:rsidP="00DF7D89">
      <w:pPr>
        <w:spacing w:after="0" w:line="240" w:lineRule="auto"/>
        <w:ind w:left="720" w:hanging="720"/>
        <w:rPr>
          <w:rFonts w:ascii="Times New Roman" w:hAnsi="Times New Roman" w:cs="Times New Roman"/>
          <w:szCs w:val="24"/>
        </w:rPr>
      </w:pPr>
    </w:p>
    <w:p w14:paraId="23FF590B"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(c)</w:t>
      </w:r>
      <w:r w:rsidRPr="00DF7D89">
        <w:rPr>
          <w:rFonts w:ascii="Times New Roman" w:hAnsi="Times New Roman" w:cs="Times New Roman"/>
          <w:szCs w:val="24"/>
        </w:rPr>
        <w:tab/>
        <w:t>The dismissal of a formal complaint shall be done simultaneously and in writing to the parties.</w:t>
      </w:r>
    </w:p>
    <w:p w14:paraId="1607AE1A" w14:textId="77777777" w:rsidR="00DF7D89" w:rsidRPr="00DF7D89" w:rsidRDefault="00DF7D89" w:rsidP="00DF7D89">
      <w:pPr>
        <w:spacing w:after="0" w:line="240" w:lineRule="auto"/>
        <w:ind w:left="720" w:hanging="720"/>
        <w:rPr>
          <w:rFonts w:ascii="Times New Roman" w:hAnsi="Times New Roman" w:cs="Times New Roman"/>
          <w:szCs w:val="24"/>
        </w:rPr>
      </w:pPr>
    </w:p>
    <w:p w14:paraId="3FAECA47"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(d)</w:t>
      </w:r>
      <w:r w:rsidRPr="00DF7D89">
        <w:rPr>
          <w:rFonts w:ascii="Times New Roman" w:hAnsi="Times New Roman" w:cs="Times New Roman"/>
          <w:szCs w:val="24"/>
        </w:rPr>
        <w:tab/>
        <w:t>A dismissal of a formal complaint may be appealed pursuant to paragraph (F)(10) of this policy.</w:t>
      </w:r>
    </w:p>
    <w:p w14:paraId="2F92CD6D" w14:textId="77777777" w:rsidR="00DF7D89" w:rsidRPr="00DF7D89" w:rsidRDefault="00DF7D89" w:rsidP="00DF7D89">
      <w:pPr>
        <w:spacing w:after="0" w:line="240" w:lineRule="auto"/>
        <w:ind w:left="720" w:hanging="720"/>
        <w:rPr>
          <w:rFonts w:ascii="Times New Roman" w:hAnsi="Times New Roman" w:cs="Times New Roman"/>
          <w:szCs w:val="24"/>
        </w:rPr>
      </w:pPr>
    </w:p>
    <w:p w14:paraId="2DDF9AF3"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(e)</w:t>
      </w:r>
      <w:r w:rsidRPr="00DF7D89">
        <w:rPr>
          <w:rFonts w:ascii="Times New Roman" w:hAnsi="Times New Roman" w:cs="Times New Roman"/>
          <w:szCs w:val="24"/>
        </w:rPr>
        <w:tab/>
        <w:t>A formal complaint which is dismissed pursuant to this policy may be considered under a different u</w:t>
      </w:r>
      <w:r w:rsidR="009E7345">
        <w:rPr>
          <w:rFonts w:ascii="Times New Roman" w:hAnsi="Times New Roman" w:cs="Times New Roman"/>
          <w:szCs w:val="24"/>
        </w:rPr>
        <w:t xml:space="preserve">niversity policy, </w:t>
      </w:r>
      <w:r w:rsidRPr="00DF7D89">
        <w:rPr>
          <w:rFonts w:ascii="Times New Roman" w:hAnsi="Times New Roman" w:cs="Times New Roman"/>
          <w:szCs w:val="24"/>
        </w:rPr>
        <w:t>3356-2-</w:t>
      </w:r>
      <w:r w:rsidR="009E7345">
        <w:rPr>
          <w:rFonts w:ascii="Times New Roman" w:hAnsi="Times New Roman" w:cs="Times New Roman"/>
          <w:szCs w:val="24"/>
        </w:rPr>
        <w:t>0</w:t>
      </w:r>
      <w:r w:rsidRPr="00DF7D89">
        <w:rPr>
          <w:rFonts w:ascii="Times New Roman" w:hAnsi="Times New Roman" w:cs="Times New Roman"/>
          <w:szCs w:val="24"/>
        </w:rPr>
        <w:t>3, “Discrimination/ harassment</w:t>
      </w:r>
      <w:r w:rsidR="009E7345">
        <w:rPr>
          <w:rFonts w:ascii="Times New Roman" w:hAnsi="Times New Roman" w:cs="Times New Roman"/>
          <w:szCs w:val="24"/>
        </w:rPr>
        <w:t>,</w:t>
      </w:r>
      <w:r w:rsidRPr="00DF7D89">
        <w:rPr>
          <w:rFonts w:ascii="Times New Roman" w:hAnsi="Times New Roman" w:cs="Times New Roman"/>
          <w:szCs w:val="24"/>
        </w:rPr>
        <w:t xml:space="preserve">” </w:t>
      </w:r>
      <w:r w:rsidR="009E7345">
        <w:rPr>
          <w:rFonts w:ascii="Times New Roman" w:hAnsi="Times New Roman" w:cs="Times New Roman"/>
          <w:szCs w:val="24"/>
        </w:rPr>
        <w:t xml:space="preserve">rule of 3356-2-03 of the Administrative Code, </w:t>
      </w:r>
      <w:r w:rsidRPr="00DF7D89">
        <w:rPr>
          <w:rFonts w:ascii="Times New Roman" w:hAnsi="Times New Roman" w:cs="Times New Roman"/>
          <w:szCs w:val="24"/>
        </w:rPr>
        <w:t xml:space="preserve">or 3356-7-04, “Workplace and off-campus violence, threats, and disruptive behavior,” </w:t>
      </w:r>
      <w:r w:rsidR="009E7345">
        <w:rPr>
          <w:rFonts w:ascii="Times New Roman" w:hAnsi="Times New Roman" w:cs="Times New Roman"/>
          <w:szCs w:val="24"/>
        </w:rPr>
        <w:t xml:space="preserve">rule of 3356-7-04 of the Administrative Code, </w:t>
      </w:r>
      <w:r w:rsidRPr="00DF7D89">
        <w:rPr>
          <w:rFonts w:ascii="Times New Roman" w:hAnsi="Times New Roman" w:cs="Times New Roman"/>
          <w:szCs w:val="24"/>
        </w:rPr>
        <w:t>or under “The Student Code of Conduct.”</w:t>
      </w:r>
    </w:p>
    <w:p w14:paraId="764839A3" w14:textId="77777777" w:rsidR="00DF7D89" w:rsidRPr="00DF7D89" w:rsidRDefault="00DF7D89" w:rsidP="00DF7D89">
      <w:pPr>
        <w:spacing w:after="0" w:line="240" w:lineRule="auto"/>
        <w:ind w:left="2160" w:hanging="720"/>
        <w:rPr>
          <w:rFonts w:ascii="Times New Roman" w:hAnsi="Times New Roman" w:cs="Times New Roman"/>
          <w:szCs w:val="24"/>
        </w:rPr>
      </w:pPr>
    </w:p>
    <w:p w14:paraId="4BD8087E" w14:textId="77777777" w:rsidR="00DF7D89" w:rsidRPr="00DF7D89" w:rsidRDefault="009E7345" w:rsidP="00DF7D89">
      <w:pPr>
        <w:spacing w:after="0" w:line="240" w:lineRule="auto"/>
        <w:ind w:left="1440" w:hanging="720"/>
        <w:rPr>
          <w:rFonts w:ascii="Times New Roman" w:hAnsi="Times New Roman" w:cs="Times New Roman"/>
          <w:szCs w:val="24"/>
        </w:rPr>
      </w:pPr>
      <w:r>
        <w:rPr>
          <w:rFonts w:ascii="Times New Roman" w:hAnsi="Times New Roman" w:cs="Times New Roman"/>
          <w:szCs w:val="24"/>
        </w:rPr>
        <w:t>(5</w:t>
      </w:r>
      <w:r w:rsidR="00DF7D89" w:rsidRPr="00DF7D89">
        <w:rPr>
          <w:rFonts w:ascii="Times New Roman" w:hAnsi="Times New Roman" w:cs="Times New Roman"/>
          <w:szCs w:val="24"/>
        </w:rPr>
        <w:t>)</w:t>
      </w:r>
      <w:r w:rsidR="00DF7D89" w:rsidRPr="00DF7D89">
        <w:rPr>
          <w:rFonts w:ascii="Times New Roman" w:hAnsi="Times New Roman" w:cs="Times New Roman"/>
          <w:szCs w:val="24"/>
        </w:rPr>
        <w:tab/>
        <w:t>Informal resolution.  At any time prior to reaching a determination regarding responsibility, the university may facilitate an informal resolution process, such as mediation, that does not involve a full investigation and adjudication.</w:t>
      </w:r>
    </w:p>
    <w:p w14:paraId="39CAA15E" w14:textId="77777777" w:rsidR="00DF7D89" w:rsidRPr="00DF7D89" w:rsidRDefault="00DF7D89" w:rsidP="00DF7D89">
      <w:pPr>
        <w:spacing w:before="240" w:line="240" w:lineRule="auto"/>
        <w:ind w:left="2160" w:hanging="720"/>
        <w:rPr>
          <w:rFonts w:ascii="Times New Roman" w:hAnsi="Times New Roman" w:cs="Times New Roman"/>
          <w:szCs w:val="24"/>
        </w:rPr>
      </w:pPr>
      <w:r w:rsidRPr="00DF7D89">
        <w:rPr>
          <w:rFonts w:ascii="Times New Roman" w:hAnsi="Times New Roman" w:cs="Times New Roman"/>
          <w:szCs w:val="24"/>
        </w:rPr>
        <w:lastRenderedPageBreak/>
        <w:t>(a)</w:t>
      </w:r>
      <w:r w:rsidRPr="00DF7D89">
        <w:rPr>
          <w:rFonts w:ascii="Times New Roman" w:hAnsi="Times New Roman" w:cs="Times New Roman"/>
          <w:szCs w:val="24"/>
        </w:rPr>
        <w:tab/>
        <w:t xml:space="preserve">Both parties’ voluntary, written consent to the informal resolution process is necessary.  At any time prior to agreeing to a resolution, any party has the right to withdraw from the informal resolution process and resume the grievance process with respect to the formal complaint. </w:t>
      </w:r>
    </w:p>
    <w:p w14:paraId="2D9D5397" w14:textId="77777777" w:rsidR="00DF7D89" w:rsidRPr="00DF7D89" w:rsidRDefault="00DF7D89" w:rsidP="00DF7D89">
      <w:pPr>
        <w:spacing w:before="240" w:line="240" w:lineRule="auto"/>
        <w:ind w:left="2160" w:hanging="720"/>
        <w:rPr>
          <w:rFonts w:ascii="Times New Roman" w:hAnsi="Times New Roman" w:cs="Times New Roman"/>
          <w:szCs w:val="24"/>
        </w:rPr>
      </w:pPr>
      <w:r w:rsidRPr="00DF7D89">
        <w:rPr>
          <w:rFonts w:ascii="Times New Roman" w:hAnsi="Times New Roman" w:cs="Times New Roman"/>
          <w:szCs w:val="24"/>
        </w:rPr>
        <w:t>(b)</w:t>
      </w:r>
      <w:r w:rsidRPr="00DF7D89">
        <w:rPr>
          <w:rFonts w:ascii="Times New Roman" w:hAnsi="Times New Roman" w:cs="Times New Roman"/>
          <w:szCs w:val="24"/>
        </w:rPr>
        <w:tab/>
        <w:t xml:space="preserve">Informal resolution is not an option for resolving allegations that an employee or faculty member sexually harassed a student. </w:t>
      </w:r>
    </w:p>
    <w:p w14:paraId="079C836D" w14:textId="77777777" w:rsidR="00DF7D89" w:rsidRPr="00DF7D89" w:rsidRDefault="00DF7D89" w:rsidP="00DF7D89">
      <w:pPr>
        <w:spacing w:after="0" w:line="240" w:lineRule="auto"/>
        <w:ind w:left="1440" w:hanging="720"/>
        <w:rPr>
          <w:rFonts w:ascii="Times New Roman" w:hAnsi="Times New Roman" w:cs="Times New Roman"/>
          <w:szCs w:val="24"/>
        </w:rPr>
      </w:pPr>
      <w:r w:rsidRPr="00DF7D89">
        <w:rPr>
          <w:rFonts w:ascii="Times New Roman" w:hAnsi="Times New Roman" w:cs="Times New Roman"/>
          <w:szCs w:val="24"/>
        </w:rPr>
        <w:t>(6)</w:t>
      </w:r>
      <w:r w:rsidRPr="00DF7D89">
        <w:rPr>
          <w:rFonts w:ascii="Times New Roman" w:hAnsi="Times New Roman" w:cs="Times New Roman"/>
          <w:szCs w:val="24"/>
        </w:rPr>
        <w:tab/>
        <w:t xml:space="preserve">Investigation.  The Title IX coordinator or designee is responsible for investigating formal complaints which meet the criteria of this policy.   </w:t>
      </w:r>
    </w:p>
    <w:p w14:paraId="1A6AAF96" w14:textId="77777777" w:rsidR="00DF7D89" w:rsidRPr="00DF7D89" w:rsidRDefault="00DF7D89" w:rsidP="00DF7D89">
      <w:pPr>
        <w:spacing w:after="0" w:line="240" w:lineRule="auto"/>
        <w:ind w:left="1440" w:hanging="720"/>
        <w:rPr>
          <w:rFonts w:ascii="Times New Roman" w:hAnsi="Times New Roman" w:cs="Times New Roman"/>
          <w:szCs w:val="24"/>
        </w:rPr>
      </w:pPr>
    </w:p>
    <w:p w14:paraId="09DECFCF"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(a)</w:t>
      </w:r>
      <w:r w:rsidRPr="00DF7D89">
        <w:rPr>
          <w:rFonts w:ascii="Times New Roman" w:hAnsi="Times New Roman" w:cs="Times New Roman"/>
          <w:szCs w:val="24"/>
        </w:rPr>
        <w:tab/>
        <w:t xml:space="preserve">The burden of proof and the burden of gathering evidence sufficient to reach a determination regarding responsibility rest on the investigator and not on the parties. </w:t>
      </w:r>
    </w:p>
    <w:p w14:paraId="43D6E229" w14:textId="77777777" w:rsidR="00DF7D89" w:rsidRPr="00DF7D89" w:rsidRDefault="00DF7D89" w:rsidP="00DF7D89">
      <w:pPr>
        <w:spacing w:after="0" w:line="240" w:lineRule="auto"/>
        <w:rPr>
          <w:rFonts w:ascii="Times New Roman" w:hAnsi="Times New Roman" w:cs="Times New Roman"/>
          <w:szCs w:val="24"/>
        </w:rPr>
      </w:pPr>
    </w:p>
    <w:p w14:paraId="25AF0DF2"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(b)</w:t>
      </w:r>
      <w:r w:rsidRPr="00DF7D89">
        <w:rPr>
          <w:rFonts w:ascii="Times New Roman" w:hAnsi="Times New Roman" w:cs="Times New Roman"/>
          <w:szCs w:val="24"/>
        </w:rPr>
        <w:tab/>
        <w:t>The respondent is not considered responsible for the alleged conduct until a determination regarding responsibility is made at the conclusion of the grievance process.</w:t>
      </w:r>
    </w:p>
    <w:p w14:paraId="47B6C897" w14:textId="77777777" w:rsidR="00DF7D89" w:rsidRPr="00DF7D89" w:rsidRDefault="00DF7D89" w:rsidP="00DF7D89">
      <w:pPr>
        <w:spacing w:after="0" w:line="240" w:lineRule="auto"/>
        <w:rPr>
          <w:rFonts w:ascii="Times New Roman" w:hAnsi="Times New Roman" w:cs="Times New Roman"/>
          <w:szCs w:val="24"/>
        </w:rPr>
      </w:pPr>
    </w:p>
    <w:p w14:paraId="4A3A343A"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(c)</w:t>
      </w:r>
      <w:r w:rsidRPr="00DF7D89">
        <w:rPr>
          <w:rFonts w:ascii="Times New Roman" w:hAnsi="Times New Roman" w:cs="Times New Roman"/>
          <w:szCs w:val="24"/>
        </w:rPr>
        <w:tab/>
        <w:t>The university shall not access, consider, disclose, or otherwise use a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university obtains that party’s voluntary, written consent to do so for a grievance process under this section or as permitted by law.</w:t>
      </w:r>
    </w:p>
    <w:p w14:paraId="35F27A13" w14:textId="77777777" w:rsidR="00DF7D89" w:rsidRPr="00DF7D89" w:rsidRDefault="00DF7D89" w:rsidP="00DF7D89">
      <w:pPr>
        <w:spacing w:after="0" w:line="240" w:lineRule="auto"/>
        <w:rPr>
          <w:rFonts w:ascii="Times New Roman" w:hAnsi="Times New Roman" w:cs="Times New Roman"/>
          <w:szCs w:val="24"/>
        </w:rPr>
      </w:pPr>
    </w:p>
    <w:p w14:paraId="3241FF0C"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(d)</w:t>
      </w:r>
      <w:r w:rsidRPr="00DF7D89">
        <w:rPr>
          <w:rFonts w:ascii="Times New Roman" w:hAnsi="Times New Roman" w:cs="Times New Roman"/>
          <w:szCs w:val="24"/>
        </w:rPr>
        <w:tab/>
        <w:t>The parties shall have an equal opportunity to present witnesses, including fact and expert witnesses, and other inculpatory and exculpatory evidence during the course of the investigation.  All parties are free to discuss the allegations under investigation or to gather and present relevant evidence.</w:t>
      </w:r>
    </w:p>
    <w:p w14:paraId="28E24887"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lastRenderedPageBreak/>
        <w:t>(e)</w:t>
      </w:r>
      <w:r w:rsidRPr="00DF7D89">
        <w:rPr>
          <w:rFonts w:ascii="Times New Roman" w:hAnsi="Times New Roman" w:cs="Times New Roman"/>
          <w:szCs w:val="24"/>
        </w:rPr>
        <w:tab/>
        <w:t xml:space="preserve">All parties shall have the same opportunities to have others present during any grievance proceeding, including the opportunity to be accompanied to any related meeting or proceeding by the advisor of their choice including an attorney.  However, the advisor may not speak during any interview or proceedings, with the exception of the cross-examination portion of any hearing. </w:t>
      </w:r>
    </w:p>
    <w:p w14:paraId="0C051C5E"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(f)</w:t>
      </w:r>
      <w:r w:rsidRPr="00DF7D89">
        <w:rPr>
          <w:rFonts w:ascii="Times New Roman" w:hAnsi="Times New Roman" w:cs="Times New Roman"/>
          <w:szCs w:val="24"/>
        </w:rPr>
        <w:tab/>
        <w:t>Any party whose participation is invited or expected shall receive written notice of the date, time, location, participants, and purpose of all hearings, investigative interviews, or other meetings with sufficient time for the party to prepare to participate.</w:t>
      </w:r>
    </w:p>
    <w:p w14:paraId="3B1DF3E7"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(g)</w:t>
      </w:r>
      <w:r w:rsidRPr="00DF7D89">
        <w:rPr>
          <w:rFonts w:ascii="Times New Roman" w:hAnsi="Times New Roman" w:cs="Times New Roman"/>
          <w:szCs w:val="24"/>
        </w:rPr>
        <w:tab/>
        <w:t xml:space="preserve">Both parties shall receive an equal opportunity to inspect and review any evidence obtained as part of the investigation that is directly related to the allegations raised in a formal complaint so that each party can meaningfully respond to the evidence prior to conclusion of the investigation. </w:t>
      </w:r>
    </w:p>
    <w:p w14:paraId="0722AFC6"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(h)</w:t>
      </w:r>
      <w:r w:rsidRPr="00DF7D89">
        <w:rPr>
          <w:rFonts w:ascii="Times New Roman" w:hAnsi="Times New Roman" w:cs="Times New Roman"/>
          <w:szCs w:val="24"/>
        </w:rPr>
        <w:tab/>
        <w:t xml:space="preserve">Prior to completion of the investigative report, the investigator shall send to each party and the party’s advisor, if any, the evidence subject to inspection and review in an electronic format or a hard copy, and the parties shall have ten calendar days to submit a written response, which the investigator will consider prior to completion of the investigative report. </w:t>
      </w:r>
    </w:p>
    <w:p w14:paraId="58BE0403"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(i)</w:t>
      </w:r>
      <w:r w:rsidRPr="00DF7D89">
        <w:rPr>
          <w:rFonts w:ascii="Times New Roman" w:hAnsi="Times New Roman" w:cs="Times New Roman"/>
          <w:szCs w:val="24"/>
        </w:rPr>
        <w:tab/>
        <w:t>The investigator shall make all evidence subject to the parties’ inspection and review available at any hearing to give each party equal opportunity to refer to such evidence during the hearing, including for purposes of cross-examination.</w:t>
      </w:r>
    </w:p>
    <w:p w14:paraId="0CACD311"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(j)</w:t>
      </w:r>
      <w:r w:rsidRPr="00DF7D89">
        <w:rPr>
          <w:rFonts w:ascii="Times New Roman" w:hAnsi="Times New Roman" w:cs="Times New Roman"/>
          <w:szCs w:val="24"/>
        </w:rPr>
        <w:tab/>
        <w:t>The investigator shall create an investigative report that fairly summarizes relevant evidence and shall provide a copy, in electronic or hard copy format, to the parties and their advisors at least ten calendar days prior to any hearing.  Either party can submit a written response to the investigator during these ten days.</w:t>
      </w:r>
    </w:p>
    <w:p w14:paraId="5D29DCD6" w14:textId="77777777" w:rsidR="00DF7D89" w:rsidRPr="00DF7D89" w:rsidRDefault="00DF7D89" w:rsidP="00DF7D89">
      <w:pPr>
        <w:spacing w:after="0" w:line="240" w:lineRule="auto"/>
        <w:ind w:left="2160" w:hanging="720"/>
        <w:rPr>
          <w:rFonts w:ascii="Times New Roman" w:hAnsi="Times New Roman" w:cs="Times New Roman"/>
          <w:szCs w:val="24"/>
        </w:rPr>
      </w:pPr>
    </w:p>
    <w:p w14:paraId="2A09D748" w14:textId="77777777" w:rsidR="00DF7D89" w:rsidRPr="00DF7D89" w:rsidRDefault="00DF7D89" w:rsidP="00DF7D89">
      <w:pPr>
        <w:spacing w:after="0" w:line="240" w:lineRule="auto"/>
        <w:ind w:left="1440" w:hanging="720"/>
        <w:rPr>
          <w:rFonts w:ascii="Times New Roman" w:hAnsi="Times New Roman" w:cs="Times New Roman"/>
          <w:szCs w:val="24"/>
        </w:rPr>
      </w:pPr>
      <w:r w:rsidRPr="00DF7D89">
        <w:rPr>
          <w:rFonts w:ascii="Times New Roman" w:hAnsi="Times New Roman" w:cs="Times New Roman"/>
          <w:szCs w:val="24"/>
        </w:rPr>
        <w:lastRenderedPageBreak/>
        <w:t>(7)</w:t>
      </w:r>
      <w:r w:rsidRPr="00DF7D89">
        <w:rPr>
          <w:rFonts w:ascii="Times New Roman" w:hAnsi="Times New Roman" w:cs="Times New Roman"/>
          <w:szCs w:val="24"/>
        </w:rPr>
        <w:tab/>
        <w:t>Hearings.  Formal complaints that are not resolved informally or dismissed will result in a live hearing.</w:t>
      </w:r>
    </w:p>
    <w:p w14:paraId="5694C151" w14:textId="77777777" w:rsidR="00DF7D89" w:rsidRPr="00DF7D89" w:rsidRDefault="00DF7D89" w:rsidP="00DF7D89">
      <w:pPr>
        <w:spacing w:after="0" w:line="240" w:lineRule="auto"/>
        <w:ind w:left="1440" w:hanging="720"/>
        <w:rPr>
          <w:rFonts w:ascii="Times New Roman" w:hAnsi="Times New Roman" w:cs="Times New Roman"/>
          <w:szCs w:val="24"/>
        </w:rPr>
      </w:pPr>
    </w:p>
    <w:p w14:paraId="23C92A4D"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(a)</w:t>
      </w:r>
      <w:r w:rsidRPr="00DF7D89">
        <w:rPr>
          <w:rFonts w:ascii="Times New Roman" w:hAnsi="Times New Roman" w:cs="Times New Roman"/>
          <w:szCs w:val="24"/>
        </w:rPr>
        <w:tab/>
        <w:t>The hearing will be scheduled by the office of student conduct and will be held before a Title IX decision-maker.  Where the complainant and respondent are both employees and/or faculty members, the Title IX coordinator will convene the hearing.</w:t>
      </w:r>
    </w:p>
    <w:p w14:paraId="776898B2" w14:textId="77777777" w:rsidR="00DF7D89" w:rsidRPr="00DF7D89" w:rsidRDefault="00DF7D89" w:rsidP="00DF7D89">
      <w:pPr>
        <w:spacing w:after="0" w:line="240" w:lineRule="auto"/>
        <w:ind w:left="1440" w:hanging="720"/>
        <w:rPr>
          <w:rFonts w:ascii="Times New Roman" w:hAnsi="Times New Roman" w:cs="Times New Roman"/>
          <w:szCs w:val="24"/>
        </w:rPr>
      </w:pPr>
    </w:p>
    <w:p w14:paraId="02B6E4DF"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(b)</w:t>
      </w:r>
      <w:r w:rsidRPr="00DF7D89">
        <w:rPr>
          <w:rFonts w:ascii="Times New Roman" w:hAnsi="Times New Roman" w:cs="Times New Roman"/>
          <w:szCs w:val="24"/>
        </w:rPr>
        <w:tab/>
        <w:t xml:space="preserve">Live hearings may be conducted with all parties physically present in the same geographic location, or participants may appear at the live hearing virtually, with technology enabling participants simultaneously to see and hear each other. </w:t>
      </w:r>
    </w:p>
    <w:p w14:paraId="3D76EA65"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(c)</w:t>
      </w:r>
      <w:r w:rsidRPr="00DF7D89">
        <w:rPr>
          <w:rFonts w:ascii="Times New Roman" w:hAnsi="Times New Roman" w:cs="Times New Roman"/>
          <w:szCs w:val="24"/>
        </w:rPr>
        <w:tab/>
        <w:t xml:space="preserve">The decision-maker shall permit each party’s advisor to ask the other party and any witnesses all relevant questions and follow-up questions, including those challenging credibility.  Such cross-examination at the live hearing shall be conducted directly, orally, and in real-time by the party’s advisor of choice and never by a party personally. </w:t>
      </w:r>
    </w:p>
    <w:p w14:paraId="160B050E"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(d)</w:t>
      </w:r>
      <w:r w:rsidRPr="00DF7D89">
        <w:rPr>
          <w:rFonts w:ascii="Times New Roman" w:hAnsi="Times New Roman" w:cs="Times New Roman"/>
          <w:szCs w:val="24"/>
        </w:rPr>
        <w:tab/>
        <w:t xml:space="preserve">At the request of either party, the hearing may occur with the parties located in separate rooms with technology enabling the decision-maker(s) and parties to simultaneously see and hear the party or the witness answering questions. </w:t>
      </w:r>
    </w:p>
    <w:p w14:paraId="3FCDA4D4"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(e)</w:t>
      </w:r>
      <w:r w:rsidRPr="00DF7D89">
        <w:rPr>
          <w:rFonts w:ascii="Times New Roman" w:hAnsi="Times New Roman" w:cs="Times New Roman"/>
          <w:szCs w:val="24"/>
        </w:rPr>
        <w:tab/>
        <w:t>Only relevant cross-examination and other questions may be asked of a party or witness.  Before a complainant, respondent, or witness answers a cross-examination or other question, the decision-maker shall first determine whether the question is relevant and explain any decision to exclude a question as not relevant.  Parties may not challenge the relevancy determination of the decision-maker, except on appeal.</w:t>
      </w:r>
    </w:p>
    <w:p w14:paraId="4F394270" w14:textId="77777777" w:rsidR="00DF7D89" w:rsidRPr="00DF7D89" w:rsidRDefault="00DF7D89" w:rsidP="00DF7D89">
      <w:pPr>
        <w:spacing w:after="0" w:line="240" w:lineRule="auto"/>
        <w:ind w:left="1440" w:hanging="720"/>
        <w:rPr>
          <w:rFonts w:ascii="Times New Roman" w:hAnsi="Times New Roman" w:cs="Times New Roman"/>
          <w:szCs w:val="24"/>
        </w:rPr>
      </w:pPr>
    </w:p>
    <w:p w14:paraId="62B6B254"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(f)</w:t>
      </w:r>
      <w:r w:rsidRPr="00DF7D89">
        <w:rPr>
          <w:rFonts w:ascii="Times New Roman" w:hAnsi="Times New Roman" w:cs="Times New Roman"/>
          <w:szCs w:val="24"/>
        </w:rPr>
        <w:tab/>
        <w:t xml:space="preserve">Questions and evidence about the complainant’s sexual predisposition or prior sexual behavior are not relevant, unless such questions and evidence are offered to prove that someone other than the respondent committed the conduct alleged by the complainant, or if the questions and </w:t>
      </w:r>
      <w:r w:rsidRPr="00DF7D89">
        <w:rPr>
          <w:rFonts w:ascii="Times New Roman" w:hAnsi="Times New Roman" w:cs="Times New Roman"/>
          <w:szCs w:val="24"/>
        </w:rPr>
        <w:lastRenderedPageBreak/>
        <w:t xml:space="preserve">evidence concern specific incidents of the complainant’s prior sexual behavior with respect to the respondent </w:t>
      </w:r>
      <w:r w:rsidRPr="00DF7D89">
        <w:rPr>
          <w:rFonts w:ascii="Times New Roman" w:hAnsi="Times New Roman" w:cs="Times New Roman"/>
          <w:szCs w:val="24"/>
        </w:rPr>
        <w:tab/>
        <w:t>and are offered to prove consent.</w:t>
      </w:r>
    </w:p>
    <w:p w14:paraId="15E43315" w14:textId="77777777" w:rsidR="00DF7D89" w:rsidRPr="00DF7D89" w:rsidRDefault="00DF7D89" w:rsidP="00DF7D89">
      <w:pPr>
        <w:spacing w:after="0" w:line="240" w:lineRule="auto"/>
        <w:ind w:left="2160" w:hanging="720"/>
        <w:rPr>
          <w:rFonts w:ascii="Times New Roman" w:hAnsi="Times New Roman" w:cs="Times New Roman"/>
          <w:szCs w:val="24"/>
        </w:rPr>
      </w:pPr>
    </w:p>
    <w:p w14:paraId="6E887C0D"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(g)</w:t>
      </w:r>
      <w:r w:rsidRPr="00DF7D89">
        <w:rPr>
          <w:rFonts w:ascii="Times New Roman" w:hAnsi="Times New Roman" w:cs="Times New Roman"/>
          <w:szCs w:val="24"/>
        </w:rPr>
        <w:tab/>
        <w:t xml:space="preserve">If a party does not have an advisor present at the live hearing, the university shall provide, without fee or charge to that party, an advisor of the university’s choice to conduct cross-examination on behalf of that party. </w:t>
      </w:r>
    </w:p>
    <w:p w14:paraId="050BED3F" w14:textId="77777777" w:rsidR="00DF7D89" w:rsidRPr="00DF7D89" w:rsidRDefault="00DF7D89" w:rsidP="00DF7D89">
      <w:pPr>
        <w:spacing w:after="0" w:line="240" w:lineRule="auto"/>
        <w:ind w:left="2160" w:hanging="720"/>
        <w:rPr>
          <w:rFonts w:ascii="Times New Roman" w:hAnsi="Times New Roman" w:cs="Times New Roman"/>
          <w:szCs w:val="24"/>
        </w:rPr>
      </w:pPr>
    </w:p>
    <w:p w14:paraId="35993A5E"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(h)</w:t>
      </w:r>
      <w:r w:rsidRPr="00DF7D89">
        <w:rPr>
          <w:rFonts w:ascii="Times New Roman" w:hAnsi="Times New Roman" w:cs="Times New Roman"/>
          <w:szCs w:val="24"/>
        </w:rPr>
        <w:tab/>
        <w:t>If a party or witness does not submit to cross-examination at the live hearing, the decision-maker(s) shall not rely on any statement of that party or witness in reaching a determination regarding responsibility, provided, however, that the decision-maker cannot draw an inference about the determination regarding responsibility based solely on a party’s or witness’s absence from the live hearing or refusal to answer cross-examination or other questions.</w:t>
      </w:r>
    </w:p>
    <w:p w14:paraId="5260EFA1" w14:textId="77777777" w:rsidR="00DF7D89" w:rsidRPr="00DF7D89" w:rsidRDefault="00DF7D89" w:rsidP="00DF7D89">
      <w:pPr>
        <w:spacing w:after="0" w:line="240" w:lineRule="auto"/>
        <w:ind w:left="2160" w:hanging="720"/>
        <w:rPr>
          <w:rFonts w:ascii="Times New Roman" w:hAnsi="Times New Roman" w:cs="Times New Roman"/>
          <w:szCs w:val="24"/>
        </w:rPr>
      </w:pPr>
    </w:p>
    <w:p w14:paraId="6BD5D844"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(i)</w:t>
      </w:r>
      <w:r w:rsidRPr="00DF7D89">
        <w:rPr>
          <w:rFonts w:ascii="Times New Roman" w:hAnsi="Times New Roman" w:cs="Times New Roman"/>
          <w:szCs w:val="24"/>
        </w:rPr>
        <w:tab/>
        <w:t>Credibility determinations shall not be based on a person’s status as a complainant, respondent, or witness.</w:t>
      </w:r>
    </w:p>
    <w:p w14:paraId="05D68E4F" w14:textId="77777777" w:rsidR="00DF7D89" w:rsidRPr="00DF7D89" w:rsidRDefault="00DF7D89" w:rsidP="00DF7D89">
      <w:pPr>
        <w:spacing w:after="0" w:line="240" w:lineRule="auto"/>
        <w:ind w:left="2160" w:hanging="720"/>
        <w:rPr>
          <w:rFonts w:ascii="Times New Roman" w:hAnsi="Times New Roman" w:cs="Times New Roman"/>
          <w:szCs w:val="24"/>
        </w:rPr>
      </w:pPr>
    </w:p>
    <w:p w14:paraId="131E2BDE"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(j)</w:t>
      </w:r>
      <w:r w:rsidRPr="00DF7D89">
        <w:rPr>
          <w:rFonts w:ascii="Times New Roman" w:hAnsi="Times New Roman" w:cs="Times New Roman"/>
          <w:szCs w:val="24"/>
        </w:rPr>
        <w:tab/>
        <w:t xml:space="preserve">Parties are not required to divulge any medical, psychological, or similar privileged records as part of the hearing process. </w:t>
      </w:r>
    </w:p>
    <w:p w14:paraId="07859BD9" w14:textId="77777777" w:rsidR="00DF7D89" w:rsidRPr="00DF7D89" w:rsidRDefault="00DF7D89" w:rsidP="00DF7D89">
      <w:pPr>
        <w:spacing w:after="0" w:line="240" w:lineRule="auto"/>
        <w:ind w:left="2160" w:hanging="720"/>
        <w:rPr>
          <w:rFonts w:ascii="Times New Roman" w:hAnsi="Times New Roman" w:cs="Times New Roman"/>
          <w:szCs w:val="24"/>
        </w:rPr>
      </w:pPr>
    </w:p>
    <w:p w14:paraId="2BB89027" w14:textId="77777777" w:rsidR="00DF7D89" w:rsidRPr="00DF7D89" w:rsidRDefault="00DF7D89" w:rsidP="00DF7D89">
      <w:pPr>
        <w:pStyle w:val="ListParagraph"/>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(k)</w:t>
      </w:r>
      <w:r w:rsidRPr="00DF7D89">
        <w:rPr>
          <w:rFonts w:ascii="Times New Roman" w:hAnsi="Times New Roman" w:cs="Times New Roman"/>
          <w:szCs w:val="24"/>
        </w:rPr>
        <w:tab/>
        <w:t>The decision-maker shall create an audio recording for a live hearing and an audiovisual recording for a virtual live hearing.  Such recording will be available to the parties for inspection and review upon written request to the convener.</w:t>
      </w:r>
    </w:p>
    <w:p w14:paraId="627EE41C" w14:textId="77777777" w:rsidR="00DF7D89" w:rsidRPr="00DF7D89" w:rsidRDefault="00DF7D89" w:rsidP="00DF7D89">
      <w:pPr>
        <w:pStyle w:val="ListParagraph"/>
        <w:spacing w:after="0" w:line="240" w:lineRule="auto"/>
        <w:ind w:left="2160" w:hanging="720"/>
        <w:rPr>
          <w:rFonts w:ascii="Times New Roman" w:hAnsi="Times New Roman" w:cs="Times New Roman"/>
          <w:szCs w:val="24"/>
        </w:rPr>
      </w:pPr>
    </w:p>
    <w:p w14:paraId="3901EC00" w14:textId="77777777" w:rsidR="00DF7D89" w:rsidRPr="00DF7D89" w:rsidRDefault="00ED029D" w:rsidP="00DF7D89">
      <w:pPr>
        <w:pStyle w:val="ListParagraph"/>
        <w:spacing w:after="0" w:line="240" w:lineRule="auto"/>
        <w:ind w:left="1440" w:hanging="720"/>
        <w:rPr>
          <w:rFonts w:ascii="Times New Roman" w:hAnsi="Times New Roman" w:cs="Times New Roman"/>
          <w:szCs w:val="24"/>
        </w:rPr>
      </w:pPr>
      <w:r>
        <w:rPr>
          <w:rFonts w:ascii="Times New Roman" w:hAnsi="Times New Roman" w:cs="Times New Roman"/>
          <w:szCs w:val="24"/>
        </w:rPr>
        <w:t>(8</w:t>
      </w:r>
      <w:r w:rsidR="00DF7D89" w:rsidRPr="00DF7D89">
        <w:rPr>
          <w:rFonts w:ascii="Times New Roman" w:hAnsi="Times New Roman" w:cs="Times New Roman"/>
          <w:szCs w:val="24"/>
        </w:rPr>
        <w:t>)</w:t>
      </w:r>
      <w:r w:rsidR="00DF7D89" w:rsidRPr="00DF7D89">
        <w:rPr>
          <w:rFonts w:ascii="Times New Roman" w:hAnsi="Times New Roman" w:cs="Times New Roman"/>
          <w:szCs w:val="24"/>
        </w:rPr>
        <w:tab/>
        <w:t xml:space="preserve">Findings. </w:t>
      </w:r>
    </w:p>
    <w:p w14:paraId="19C79012" w14:textId="77777777" w:rsidR="00DF7D89" w:rsidRPr="00DF7D89" w:rsidRDefault="00DF7D89" w:rsidP="00DF7D89">
      <w:pPr>
        <w:pStyle w:val="ListParagraph"/>
        <w:spacing w:after="0" w:line="240" w:lineRule="auto"/>
        <w:ind w:left="1530"/>
        <w:rPr>
          <w:rFonts w:ascii="Times New Roman" w:hAnsi="Times New Roman" w:cs="Times New Roman"/>
          <w:szCs w:val="24"/>
        </w:rPr>
      </w:pPr>
    </w:p>
    <w:p w14:paraId="17EED4BD"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(a)</w:t>
      </w:r>
      <w:r w:rsidRPr="00DF7D89">
        <w:rPr>
          <w:rFonts w:ascii="Times New Roman" w:hAnsi="Times New Roman" w:cs="Times New Roman"/>
          <w:szCs w:val="24"/>
        </w:rPr>
        <w:tab/>
        <w:t xml:space="preserve">The hearing decision-maker shall issue a written determination </w:t>
      </w:r>
      <w:r w:rsidRPr="00DF7D89">
        <w:rPr>
          <w:rFonts w:ascii="Times New Roman" w:hAnsi="Times New Roman" w:cs="Times New Roman"/>
          <w:szCs w:val="24"/>
        </w:rPr>
        <w:tab/>
        <w:t xml:space="preserve">simultaneously to the parties regarding responsibility/policy violation(s) and sanctions/discipline when responsibility/policy violation is found to have occurred.  To reach this determination, the preponderance of the evidence standard (whether it is more likely than not that the alleged conduct occurred) will be used. </w:t>
      </w:r>
    </w:p>
    <w:p w14:paraId="4064141A" w14:textId="77777777" w:rsidR="00DF7D89" w:rsidRPr="00DF7D89" w:rsidRDefault="00DF7D89" w:rsidP="00DF7D89">
      <w:pPr>
        <w:spacing w:after="0" w:line="240" w:lineRule="auto"/>
        <w:ind w:left="1440" w:hanging="720"/>
        <w:rPr>
          <w:rFonts w:ascii="Times New Roman" w:hAnsi="Times New Roman" w:cs="Times New Roman"/>
          <w:szCs w:val="24"/>
        </w:rPr>
      </w:pPr>
    </w:p>
    <w:p w14:paraId="5A64012F"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lastRenderedPageBreak/>
        <w:t>(b)</w:t>
      </w:r>
      <w:r w:rsidRPr="00DF7D89">
        <w:rPr>
          <w:rFonts w:ascii="Times New Roman" w:hAnsi="Times New Roman" w:cs="Times New Roman"/>
          <w:szCs w:val="24"/>
        </w:rPr>
        <w:tab/>
        <w:t xml:space="preserve">The determination regarding responsibility and sanction(s)/ discipline becomes final either on the date that the university provides the parties with the written determination of the result of the appeal, if an appeal is filed; or if an appeal is not filed, the date on which an appeal would no longer be considered timely.  </w:t>
      </w:r>
    </w:p>
    <w:p w14:paraId="498E5CD0" w14:textId="77777777" w:rsidR="00DF7D89" w:rsidRPr="00DF7D89" w:rsidRDefault="00DF7D89" w:rsidP="00DF7D89">
      <w:pPr>
        <w:spacing w:after="0" w:line="240" w:lineRule="auto"/>
        <w:ind w:left="1440" w:hanging="720"/>
        <w:rPr>
          <w:rFonts w:ascii="Times New Roman" w:hAnsi="Times New Roman" w:cs="Times New Roman"/>
          <w:szCs w:val="24"/>
        </w:rPr>
      </w:pPr>
      <w:r w:rsidRPr="00DF7D89">
        <w:rPr>
          <w:rFonts w:ascii="Times New Roman" w:hAnsi="Times New Roman" w:cs="Times New Roman"/>
          <w:szCs w:val="24"/>
        </w:rPr>
        <w:tab/>
        <w:t>(c)</w:t>
      </w:r>
      <w:r w:rsidRPr="00DF7D89">
        <w:rPr>
          <w:rFonts w:ascii="Times New Roman" w:hAnsi="Times New Roman" w:cs="Times New Roman"/>
          <w:szCs w:val="24"/>
        </w:rPr>
        <w:tab/>
        <w:t xml:space="preserve">The written determination shall include: </w:t>
      </w:r>
    </w:p>
    <w:p w14:paraId="758B7140" w14:textId="77777777" w:rsidR="00DF7D89" w:rsidRPr="00DF7D89" w:rsidRDefault="00DF7D89" w:rsidP="00DF7D89">
      <w:pPr>
        <w:spacing w:after="0" w:line="240" w:lineRule="auto"/>
        <w:ind w:left="1440" w:hanging="720"/>
        <w:rPr>
          <w:rFonts w:ascii="Times New Roman" w:hAnsi="Times New Roman" w:cs="Times New Roman"/>
          <w:szCs w:val="24"/>
        </w:rPr>
      </w:pPr>
    </w:p>
    <w:p w14:paraId="01848E5A"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w:t>
      </w:r>
      <w:r w:rsidRPr="00DF7D89">
        <w:rPr>
          <w:rFonts w:ascii="Times New Roman" w:hAnsi="Times New Roman" w:cs="Times New Roman"/>
          <w:szCs w:val="24"/>
        </w:rPr>
        <w:tab/>
        <w:t xml:space="preserve">Identification of the allegations potentially constituting sexual harassment. </w:t>
      </w:r>
    </w:p>
    <w:p w14:paraId="5555CDF6" w14:textId="77777777" w:rsidR="00DF7D89" w:rsidRPr="00DF7D89" w:rsidRDefault="00DF7D89" w:rsidP="00DF7D89">
      <w:pPr>
        <w:spacing w:after="0" w:line="240" w:lineRule="auto"/>
        <w:ind w:left="2160" w:hanging="720"/>
        <w:rPr>
          <w:rFonts w:ascii="Times New Roman" w:hAnsi="Times New Roman" w:cs="Times New Roman"/>
          <w:szCs w:val="24"/>
        </w:rPr>
      </w:pPr>
    </w:p>
    <w:p w14:paraId="57CB4A35"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(ii)</w:t>
      </w:r>
      <w:r w:rsidRPr="00DF7D89">
        <w:rPr>
          <w:rFonts w:ascii="Times New Roman" w:hAnsi="Times New Roman" w:cs="Times New Roman"/>
          <w:szCs w:val="24"/>
        </w:rPr>
        <w:tab/>
        <w:t>A description of the procedural steps which were followed starting with the formal complaint and continuing through determination.</w:t>
      </w:r>
    </w:p>
    <w:p w14:paraId="2CEAB184" w14:textId="77777777" w:rsidR="00DF7D89" w:rsidRPr="00DF7D89" w:rsidRDefault="00DF7D89" w:rsidP="00DF7D89">
      <w:pPr>
        <w:spacing w:after="0" w:line="240" w:lineRule="auto"/>
        <w:ind w:left="2160" w:hanging="720"/>
        <w:rPr>
          <w:rFonts w:ascii="Times New Roman" w:hAnsi="Times New Roman" w:cs="Times New Roman"/>
          <w:szCs w:val="24"/>
        </w:rPr>
      </w:pPr>
    </w:p>
    <w:p w14:paraId="42A8DBC3" w14:textId="77777777" w:rsidR="00DF7D89" w:rsidRPr="00DF7D89" w:rsidRDefault="00DF7D89" w:rsidP="00DF7D89">
      <w:pPr>
        <w:spacing w:after="0" w:line="240" w:lineRule="auto"/>
        <w:ind w:left="360"/>
        <w:rPr>
          <w:rFonts w:ascii="Times New Roman" w:eastAsia="Times New Roman" w:hAnsi="Times New Roman" w:cs="Times New Roman"/>
          <w:szCs w:val="24"/>
        </w:rPr>
      </w:pPr>
      <w:r w:rsidRPr="00DF7D89">
        <w:rPr>
          <w:rFonts w:ascii="Times New Roman" w:hAnsi="Times New Roman" w:cs="Times New Roman"/>
          <w:szCs w:val="24"/>
        </w:rPr>
        <w:tab/>
      </w:r>
      <w:r w:rsidRPr="00DF7D89">
        <w:rPr>
          <w:rFonts w:ascii="Times New Roman" w:hAnsi="Times New Roman" w:cs="Times New Roman"/>
          <w:szCs w:val="24"/>
        </w:rPr>
        <w:tab/>
      </w:r>
      <w:r w:rsidRPr="00DF7D89">
        <w:rPr>
          <w:rFonts w:ascii="Times New Roman" w:hAnsi="Times New Roman" w:cs="Times New Roman"/>
          <w:szCs w:val="24"/>
        </w:rPr>
        <w:tab/>
        <w:t>(iii)</w:t>
      </w:r>
      <w:r w:rsidRPr="00DF7D89">
        <w:rPr>
          <w:rFonts w:ascii="Times New Roman" w:hAnsi="Times New Roman" w:cs="Times New Roman"/>
          <w:szCs w:val="24"/>
        </w:rPr>
        <w:tab/>
      </w:r>
      <w:r w:rsidRPr="00DF7D89">
        <w:rPr>
          <w:rFonts w:ascii="Times New Roman" w:eastAsia="Times New Roman" w:hAnsi="Times New Roman" w:cs="Times New Roman"/>
          <w:szCs w:val="24"/>
        </w:rPr>
        <w:t xml:space="preserve">The finding of facts that support the determination. </w:t>
      </w:r>
    </w:p>
    <w:p w14:paraId="63039444" w14:textId="77777777" w:rsidR="00DF7D89" w:rsidRPr="00DF7D89" w:rsidRDefault="00DF7D89" w:rsidP="00DF7D89">
      <w:pPr>
        <w:spacing w:after="0" w:line="240" w:lineRule="auto"/>
        <w:ind w:left="360"/>
        <w:rPr>
          <w:rFonts w:ascii="Times New Roman" w:eastAsia="Times New Roman" w:hAnsi="Times New Roman" w:cs="Times New Roman"/>
          <w:szCs w:val="24"/>
        </w:rPr>
      </w:pPr>
    </w:p>
    <w:p w14:paraId="1B5BD909" w14:textId="77777777" w:rsidR="00DF7D89" w:rsidRPr="00DF7D89" w:rsidRDefault="00DF7D89" w:rsidP="00DF7D89">
      <w:pPr>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(iv)</w:t>
      </w:r>
      <w:r w:rsidRPr="00DF7D89">
        <w:rPr>
          <w:rFonts w:ascii="Times New Roman" w:eastAsia="Times New Roman" w:hAnsi="Times New Roman" w:cs="Times New Roman"/>
          <w:szCs w:val="24"/>
        </w:rPr>
        <w:tab/>
        <w:t>A conclusion applying the appropriate definition of the university’s policy to the facts.</w:t>
      </w:r>
    </w:p>
    <w:p w14:paraId="2DA1EA10" w14:textId="77777777" w:rsidR="00DF7D89" w:rsidRPr="00DF7D89" w:rsidRDefault="00DF7D89" w:rsidP="00DF7D89">
      <w:pPr>
        <w:spacing w:after="0" w:line="240" w:lineRule="auto"/>
        <w:ind w:left="360"/>
        <w:rPr>
          <w:rFonts w:ascii="Times New Roman" w:eastAsia="Times New Roman" w:hAnsi="Times New Roman" w:cs="Times New Roman"/>
          <w:szCs w:val="24"/>
        </w:rPr>
      </w:pPr>
    </w:p>
    <w:p w14:paraId="379D3FB4" w14:textId="77777777" w:rsidR="00DF7D89" w:rsidRPr="00DF7D89" w:rsidRDefault="00DF7D89" w:rsidP="00DF7D89">
      <w:pPr>
        <w:tabs>
          <w:tab w:val="num" w:pos="2160"/>
        </w:tabs>
        <w:spacing w:after="0" w:line="240" w:lineRule="auto"/>
        <w:ind w:left="2880" w:hanging="2790"/>
        <w:rPr>
          <w:rFonts w:ascii="Times New Roman" w:eastAsia="Times New Roman" w:hAnsi="Times New Roman" w:cs="Times New Roman"/>
          <w:szCs w:val="24"/>
        </w:rPr>
      </w:pPr>
      <w:r w:rsidRPr="00DF7D89">
        <w:rPr>
          <w:rFonts w:ascii="Times New Roman" w:eastAsia="Times New Roman" w:hAnsi="Times New Roman" w:cs="Times New Roman"/>
          <w:szCs w:val="24"/>
        </w:rPr>
        <w:tab/>
        <w:t>(v)</w:t>
      </w:r>
      <w:r w:rsidRPr="00DF7D89">
        <w:rPr>
          <w:rFonts w:ascii="Times New Roman" w:eastAsia="Times New Roman" w:hAnsi="Times New Roman" w:cs="Times New Roman"/>
          <w:szCs w:val="24"/>
        </w:rPr>
        <w:tab/>
        <w:t>A rationale for the result of each allegation regarding the determination of responsibility.</w:t>
      </w:r>
    </w:p>
    <w:p w14:paraId="26A1B8B4" w14:textId="77777777" w:rsidR="00DF7D89" w:rsidRPr="00DF7D89" w:rsidRDefault="00DF7D89" w:rsidP="00DF7D89">
      <w:pPr>
        <w:tabs>
          <w:tab w:val="num" w:pos="720"/>
        </w:tabs>
        <w:spacing w:after="0" w:line="240" w:lineRule="auto"/>
        <w:ind w:left="36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 </w:t>
      </w:r>
    </w:p>
    <w:p w14:paraId="2537A2D7" w14:textId="77777777" w:rsidR="00DF7D89" w:rsidRPr="00DF7D89" w:rsidRDefault="00DF7D89" w:rsidP="00DF7D89">
      <w:pPr>
        <w:tabs>
          <w:tab w:val="num" w:pos="720"/>
          <w:tab w:val="left" w:pos="990"/>
          <w:tab w:val="left" w:pos="288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w:t>
      </w:r>
      <w:r w:rsidRPr="00DF7D89">
        <w:rPr>
          <w:rFonts w:ascii="Times New Roman" w:eastAsia="Times New Roman" w:hAnsi="Times New Roman" w:cs="Times New Roman"/>
          <w:szCs w:val="24"/>
        </w:rPr>
        <w:tab/>
        <w:t>For respondents who are students, the hearing decision-maker shall consult with the vice president of student experience or their designee regarding sanctions.  For respondents who are employees or faculty members the hearing decision maker shall consult with the chief human resources officer, or their designee, regarding discipline.</w:t>
      </w:r>
    </w:p>
    <w:p w14:paraId="626ED697" w14:textId="77777777" w:rsidR="00DF7D89" w:rsidRPr="00DF7D89" w:rsidRDefault="00DF7D89" w:rsidP="00DF7D89">
      <w:pPr>
        <w:tabs>
          <w:tab w:val="num" w:pos="720"/>
          <w:tab w:val="left" w:pos="990"/>
          <w:tab w:val="left" w:pos="2880"/>
        </w:tabs>
        <w:spacing w:after="0" w:line="240" w:lineRule="auto"/>
        <w:ind w:left="2880" w:hanging="720"/>
        <w:rPr>
          <w:rFonts w:ascii="Times New Roman" w:eastAsia="Times New Roman" w:hAnsi="Times New Roman" w:cs="Times New Roman"/>
          <w:szCs w:val="24"/>
        </w:rPr>
      </w:pPr>
    </w:p>
    <w:p w14:paraId="512B3971" w14:textId="77777777" w:rsidR="00DF7D89" w:rsidRPr="00DF7D89" w:rsidRDefault="00DF7D89" w:rsidP="00DF7D89">
      <w:pPr>
        <w:tabs>
          <w:tab w:val="num" w:pos="720"/>
          <w:tab w:val="left" w:pos="990"/>
          <w:tab w:val="left" w:pos="2880"/>
        </w:tabs>
        <w:spacing w:after="0"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(vii)</w:t>
      </w:r>
      <w:r w:rsidRPr="00DF7D89">
        <w:rPr>
          <w:rFonts w:ascii="Times New Roman" w:eastAsia="Times New Roman" w:hAnsi="Times New Roman" w:cs="Times New Roman"/>
          <w:szCs w:val="24"/>
        </w:rPr>
        <w:tab/>
        <w:t xml:space="preserve">Information regarding whether remedies designed to restore or preserve equal access to the university’s education program or activity will be provided to the complainant.  The Title IX coordinator is responsible for effective implementation of any remedies. </w:t>
      </w:r>
    </w:p>
    <w:p w14:paraId="0247950C" w14:textId="77777777" w:rsidR="00DF7D89" w:rsidRPr="00DF7D89" w:rsidRDefault="00DF7D89" w:rsidP="00DF7D89">
      <w:pPr>
        <w:tabs>
          <w:tab w:val="num" w:pos="720"/>
        </w:tabs>
        <w:spacing w:after="0" w:line="240" w:lineRule="auto"/>
        <w:ind w:left="360"/>
        <w:rPr>
          <w:rFonts w:ascii="Times New Roman" w:eastAsia="Times New Roman" w:hAnsi="Times New Roman" w:cs="Times New Roman"/>
          <w:szCs w:val="24"/>
        </w:rPr>
      </w:pPr>
    </w:p>
    <w:p w14:paraId="0F2D9D8B" w14:textId="77777777" w:rsidR="00DF7D89" w:rsidRPr="00DF7D89" w:rsidRDefault="00DF7D89" w:rsidP="00DF7D89">
      <w:pPr>
        <w:pStyle w:val="ListParagraph"/>
        <w:spacing w:after="0" w:line="240" w:lineRule="auto"/>
        <w:ind w:left="2880" w:hanging="720"/>
        <w:rPr>
          <w:rFonts w:ascii="Times New Roman" w:hAnsi="Times New Roman" w:cs="Times New Roman"/>
          <w:szCs w:val="24"/>
        </w:rPr>
      </w:pPr>
      <w:r w:rsidRPr="00DF7D89">
        <w:rPr>
          <w:rFonts w:ascii="Times New Roman" w:eastAsia="Times New Roman" w:hAnsi="Times New Roman" w:cs="Times New Roman"/>
          <w:szCs w:val="24"/>
        </w:rPr>
        <w:t>(viii)</w:t>
      </w:r>
      <w:r w:rsidRPr="00DF7D89">
        <w:rPr>
          <w:rFonts w:ascii="Times New Roman" w:eastAsia="Times New Roman" w:hAnsi="Times New Roman" w:cs="Times New Roman"/>
          <w:szCs w:val="24"/>
        </w:rPr>
        <w:tab/>
        <w:t>The procedures and bases for the complainant and respondent to appeal the determination.</w:t>
      </w:r>
    </w:p>
    <w:p w14:paraId="6401891B" w14:textId="77777777" w:rsidR="00DF7D89" w:rsidRPr="00DF7D89" w:rsidRDefault="00DF7D89" w:rsidP="00DF7D89">
      <w:pPr>
        <w:pStyle w:val="ListParagraph"/>
        <w:spacing w:after="0" w:line="240" w:lineRule="auto"/>
        <w:ind w:left="1080"/>
        <w:rPr>
          <w:rFonts w:ascii="Times New Roman" w:hAnsi="Times New Roman" w:cs="Times New Roman"/>
          <w:szCs w:val="24"/>
        </w:rPr>
      </w:pPr>
    </w:p>
    <w:p w14:paraId="29F5B6B6" w14:textId="77777777" w:rsidR="00DF7D89" w:rsidRPr="00DF7D89" w:rsidRDefault="00DF7D89" w:rsidP="00DF7D89">
      <w:pPr>
        <w:spacing w:after="225" w:line="240" w:lineRule="auto"/>
        <w:ind w:left="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(9)</w:t>
      </w:r>
      <w:r w:rsidRPr="00DF7D89">
        <w:rPr>
          <w:rFonts w:ascii="Times New Roman" w:eastAsia="Times New Roman" w:hAnsi="Times New Roman" w:cs="Times New Roman"/>
          <w:szCs w:val="24"/>
        </w:rPr>
        <w:tab/>
        <w:t>Sanctions/discipline.</w:t>
      </w:r>
    </w:p>
    <w:p w14:paraId="526F3F27" w14:textId="77777777" w:rsidR="00DF7D89" w:rsidRPr="00DF7D89" w:rsidRDefault="00DF7D89" w:rsidP="00DF7D89">
      <w:pPr>
        <w:spacing w:after="225"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Students. </w:t>
      </w:r>
    </w:p>
    <w:p w14:paraId="10D6AF9C" w14:textId="77777777" w:rsidR="00DF7D89" w:rsidRPr="00DF7D89" w:rsidRDefault="00DF7D89" w:rsidP="00DF7D89">
      <w:pPr>
        <w:spacing w:after="225"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w:t>
      </w:r>
      <w:r w:rsidRPr="00DF7D89">
        <w:rPr>
          <w:rFonts w:ascii="Times New Roman" w:eastAsia="Times New Roman" w:hAnsi="Times New Roman" w:cs="Times New Roman"/>
          <w:szCs w:val="24"/>
        </w:rPr>
        <w:tab/>
        <w:t xml:space="preserve">Possible sanctions for student respondents:  warning, conduct probation with or without loss of good standing, restitution, educational sanctions, residential suspension, university suspension, residential expulsion, university expulsion, revocation of admission and/ or degree, withholding degree, and fines. </w:t>
      </w:r>
    </w:p>
    <w:p w14:paraId="171BB17E" w14:textId="77777777" w:rsidR="00DF7D89" w:rsidRPr="00DF7D89" w:rsidRDefault="00DF7D89" w:rsidP="00DF7D89">
      <w:pPr>
        <w:spacing w:line="240" w:lineRule="auto"/>
        <w:ind w:left="2880" w:hanging="720"/>
        <w:rPr>
          <w:rFonts w:ascii="Times New Roman" w:eastAsia="Times New Roman" w:hAnsi="Times New Roman" w:cs="Times New Roman"/>
          <w:szCs w:val="24"/>
        </w:rPr>
      </w:pPr>
      <w:r w:rsidRPr="00DF7D89">
        <w:rPr>
          <w:rFonts w:ascii="Times New Roman" w:eastAsia="Times New Roman" w:hAnsi="Times New Roman" w:cs="Times New Roman"/>
          <w:szCs w:val="24"/>
        </w:rPr>
        <w:t>(ii)</w:t>
      </w:r>
      <w:r w:rsidRPr="00DF7D89">
        <w:rPr>
          <w:rFonts w:ascii="Times New Roman" w:eastAsia="Times New Roman" w:hAnsi="Times New Roman" w:cs="Times New Roman"/>
          <w:szCs w:val="24"/>
        </w:rPr>
        <w:tab/>
        <w:t>Serious misconduct is defined as any act of sexual assault, domestic violence, dating violence, stalking, sexual exploitation, or any assault that employs the use of a deadly weapon, as defined in division (A) of section 2923.11 of the Revised Code, or causes serious bodily injury.  Students found responsible for violations of the serious misconduct policy will face, at minimum, a sanction of conduct probation with loss of good standing for one calendar year, preventing the student from participating in any extracurricular functions including athletics, student organizations, and student employment.  After one year, students may petition the dean of students, or designee, for permission to participate in extracurricular activities and employment.</w:t>
      </w:r>
    </w:p>
    <w:p w14:paraId="1C74DCA2" w14:textId="77777777" w:rsidR="00DF7D89" w:rsidRPr="00DF7D89" w:rsidRDefault="00DF7D89" w:rsidP="00DF7D89">
      <w:pPr>
        <w:spacing w:line="240" w:lineRule="auto"/>
        <w:ind w:left="2880"/>
        <w:rPr>
          <w:rFonts w:ascii="Times New Roman" w:eastAsia="Times New Roman" w:hAnsi="Times New Roman" w:cs="Times New Roman"/>
          <w:szCs w:val="24"/>
        </w:rPr>
      </w:pPr>
      <w:r w:rsidRPr="00DF7D89">
        <w:rPr>
          <w:rFonts w:ascii="Times New Roman" w:eastAsia="Times New Roman" w:hAnsi="Times New Roman" w:cs="Times New Roman"/>
          <w:szCs w:val="24"/>
        </w:rPr>
        <w:t>Students returning from a sanction of suspension will automatically be placed on conduct probation with loss of good standing for one calendar year, preventing the student from participating in any extracurricular functions including athletics, student organizations, and student employment.  After one year, students may petition the dean of students, or designee, for permission to participate in extracurricular activities and employment.</w:t>
      </w:r>
    </w:p>
    <w:p w14:paraId="4A40EC9F"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Possible sanctions/discipline for employee or faculty respondents:  employment probation, demotion or reassignment, suspension with or without pay for a specific </w:t>
      </w:r>
      <w:r w:rsidRPr="00DF7D89">
        <w:rPr>
          <w:rFonts w:ascii="Times New Roman" w:eastAsia="Times New Roman" w:hAnsi="Times New Roman" w:cs="Times New Roman"/>
          <w:szCs w:val="24"/>
        </w:rPr>
        <w:lastRenderedPageBreak/>
        <w:t>period of time, termination of employment, ineligibility for rehire, and/or other sanctions or remedies as deemed appropriate under the circumstances.</w:t>
      </w:r>
    </w:p>
    <w:p w14:paraId="37C26B53"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389C27A5" w14:textId="77777777" w:rsidR="00DF7D89" w:rsidRPr="00DF7D89" w:rsidRDefault="00DF7D89" w:rsidP="00DF7D89">
      <w:pPr>
        <w:pStyle w:val="ListParagraph"/>
        <w:numPr>
          <w:ilvl w:val="0"/>
          <w:numId w:val="7"/>
        </w:numPr>
        <w:autoSpaceDE w:val="0"/>
        <w:autoSpaceDN w:val="0"/>
        <w:adjustRightInd w:val="0"/>
        <w:spacing w:after="0" w:line="240" w:lineRule="auto"/>
        <w:rPr>
          <w:rFonts w:ascii="Times New Roman" w:eastAsia="Times New Roman" w:hAnsi="Times New Roman" w:cs="Times New Roman"/>
          <w:szCs w:val="24"/>
        </w:rPr>
      </w:pPr>
      <w:r w:rsidRPr="00DF7D89">
        <w:rPr>
          <w:rFonts w:ascii="Times New Roman" w:eastAsia="Times New Roman" w:hAnsi="Times New Roman" w:cs="Times New Roman"/>
          <w:szCs w:val="24"/>
        </w:rPr>
        <w:t>The appeal process.</w:t>
      </w:r>
    </w:p>
    <w:p w14:paraId="59A9AC46" w14:textId="77777777" w:rsidR="00DF7D89" w:rsidRPr="00DF7D89" w:rsidRDefault="00DF7D89" w:rsidP="00DF7D89">
      <w:pPr>
        <w:pStyle w:val="ListParagraph"/>
        <w:autoSpaceDE w:val="0"/>
        <w:autoSpaceDN w:val="0"/>
        <w:adjustRightInd w:val="0"/>
        <w:spacing w:after="0" w:line="240" w:lineRule="auto"/>
        <w:ind w:left="1110"/>
        <w:rPr>
          <w:rFonts w:ascii="Times New Roman" w:eastAsia="Times New Roman" w:hAnsi="Times New Roman" w:cs="Times New Roman"/>
          <w:szCs w:val="24"/>
        </w:rPr>
      </w:pPr>
    </w:p>
    <w:p w14:paraId="5D42D045" w14:textId="77777777" w:rsidR="00DF7D89" w:rsidRPr="00DF7D89" w:rsidRDefault="00DF7D89" w:rsidP="00DF7D89">
      <w:pPr>
        <w:pStyle w:val="ListParagraph"/>
        <w:spacing w:after="0" w:line="240" w:lineRule="auto"/>
        <w:ind w:left="1110" w:firstLine="330"/>
        <w:rPr>
          <w:rFonts w:ascii="Times New Roman" w:hAnsi="Times New Roman" w:cs="Times New Roman"/>
          <w:szCs w:val="24"/>
        </w:rPr>
      </w:pPr>
      <w:r w:rsidRPr="00DF7D89">
        <w:rPr>
          <w:rFonts w:ascii="Times New Roman" w:hAnsi="Times New Roman" w:cs="Times New Roman"/>
          <w:szCs w:val="24"/>
        </w:rPr>
        <w:t>(a)</w:t>
      </w:r>
      <w:r w:rsidRPr="00DF7D89">
        <w:rPr>
          <w:rFonts w:ascii="Times New Roman" w:hAnsi="Times New Roman" w:cs="Times New Roman"/>
          <w:szCs w:val="24"/>
        </w:rPr>
        <w:tab/>
        <w:t xml:space="preserve">Filing an appeal. </w:t>
      </w:r>
    </w:p>
    <w:p w14:paraId="673CD4E9" w14:textId="77777777" w:rsidR="00DF7D89" w:rsidRPr="00DF7D89" w:rsidRDefault="00DF7D89" w:rsidP="00DF7D89">
      <w:pPr>
        <w:pStyle w:val="ListParagraph"/>
        <w:spacing w:after="0" w:line="240" w:lineRule="auto"/>
        <w:ind w:left="1110"/>
        <w:rPr>
          <w:rFonts w:ascii="Times New Roman" w:hAnsi="Times New Roman" w:cs="Times New Roman"/>
          <w:szCs w:val="24"/>
        </w:rPr>
      </w:pPr>
    </w:p>
    <w:p w14:paraId="23C0D36D" w14:textId="77777777" w:rsidR="00DF7D89" w:rsidRPr="00DF7D89" w:rsidRDefault="00DF7D89" w:rsidP="00DF7D89">
      <w:pPr>
        <w:pStyle w:val="ListParagraph"/>
        <w:spacing w:line="240" w:lineRule="auto"/>
        <w:ind w:left="2160"/>
        <w:rPr>
          <w:rFonts w:ascii="Times New Roman" w:hAnsi="Times New Roman" w:cs="Times New Roman"/>
          <w:szCs w:val="24"/>
        </w:rPr>
      </w:pPr>
      <w:r w:rsidRPr="00DF7D89">
        <w:rPr>
          <w:rFonts w:ascii="Times New Roman" w:hAnsi="Times New Roman" w:cs="Times New Roman"/>
          <w:szCs w:val="24"/>
        </w:rPr>
        <w:t>(i)</w:t>
      </w:r>
      <w:r w:rsidRPr="00DF7D89">
        <w:rPr>
          <w:rFonts w:ascii="Times New Roman" w:hAnsi="Times New Roman" w:cs="Times New Roman"/>
          <w:szCs w:val="24"/>
        </w:rPr>
        <w:tab/>
        <w:t>Appeals are not a re-hearing of the allegation(s).</w:t>
      </w:r>
    </w:p>
    <w:p w14:paraId="377BBBD7"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(ii)</w:t>
      </w:r>
      <w:r w:rsidRPr="00DF7D89">
        <w:rPr>
          <w:rFonts w:ascii="Times New Roman" w:hAnsi="Times New Roman" w:cs="Times New Roman"/>
          <w:szCs w:val="24"/>
        </w:rPr>
        <w:tab/>
        <w:t xml:space="preserve">Only a complainant or respondent (referred to as party or parties) may request an appeal. </w:t>
      </w:r>
    </w:p>
    <w:p w14:paraId="20E1E646" w14:textId="77777777" w:rsidR="00DF7D89" w:rsidRPr="00DF7D89" w:rsidRDefault="00DF7D89" w:rsidP="00DF7D89">
      <w:pPr>
        <w:spacing w:after="0" w:line="240" w:lineRule="auto"/>
        <w:ind w:left="720" w:hanging="720"/>
        <w:rPr>
          <w:rFonts w:ascii="Times New Roman" w:hAnsi="Times New Roman" w:cs="Times New Roman"/>
          <w:szCs w:val="24"/>
        </w:rPr>
      </w:pPr>
    </w:p>
    <w:p w14:paraId="154BC3A1"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(iii)</w:t>
      </w:r>
      <w:r w:rsidRPr="00DF7D89">
        <w:rPr>
          <w:rFonts w:ascii="Times New Roman" w:hAnsi="Times New Roman" w:cs="Times New Roman"/>
          <w:szCs w:val="24"/>
        </w:rPr>
        <w:tab/>
        <w:t>An appeal must be submitted in writing to the Title IX coordinator within five working days from receipt of a decision using the “Title IX Appeal Request Form”</w:t>
      </w:r>
      <w:r w:rsidRPr="00DF7D89">
        <w:rPr>
          <w:rFonts w:ascii="Times New Roman" w:hAnsi="Times New Roman" w:cs="Times New Roman"/>
          <w:i/>
          <w:szCs w:val="24"/>
        </w:rPr>
        <w:t xml:space="preserve"> </w:t>
      </w:r>
      <w:r w:rsidRPr="00DF7D89">
        <w:rPr>
          <w:rFonts w:ascii="Times New Roman" w:hAnsi="Times New Roman" w:cs="Times New Roman"/>
          <w:szCs w:val="24"/>
        </w:rPr>
        <w:t>and include all supporting material.</w:t>
      </w:r>
    </w:p>
    <w:p w14:paraId="169CB3CF" w14:textId="77777777" w:rsidR="00DF7D89" w:rsidRPr="00DF7D89" w:rsidRDefault="00DF7D89" w:rsidP="00DF7D89">
      <w:pPr>
        <w:spacing w:after="0" w:line="240" w:lineRule="auto"/>
        <w:ind w:left="720" w:hanging="720"/>
        <w:rPr>
          <w:rFonts w:ascii="Times New Roman" w:hAnsi="Times New Roman" w:cs="Times New Roman"/>
          <w:szCs w:val="24"/>
        </w:rPr>
      </w:pPr>
    </w:p>
    <w:p w14:paraId="14AAC825"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(iv)</w:t>
      </w:r>
      <w:r w:rsidRPr="00DF7D89">
        <w:rPr>
          <w:rFonts w:ascii="Times New Roman" w:hAnsi="Times New Roman" w:cs="Times New Roman"/>
          <w:szCs w:val="24"/>
        </w:rPr>
        <w:tab/>
        <w:t xml:space="preserve">A party may appeal the determination regarding responsibility, </w:t>
      </w:r>
      <w:r w:rsidRPr="00DF7D89">
        <w:rPr>
          <w:rFonts w:ascii="Times New Roman" w:hAnsi="Times New Roman" w:cs="Times New Roman"/>
          <w:szCs w:val="24"/>
        </w:rPr>
        <w:tab/>
        <w:t>sanctions/discipline and/or the university’s dismissal of a formal complaint or any allegations therein.</w:t>
      </w:r>
    </w:p>
    <w:p w14:paraId="76CCF2E7" w14:textId="77777777" w:rsidR="00DF7D89" w:rsidRPr="00DF7D89" w:rsidRDefault="00DF7D89" w:rsidP="00DF7D89">
      <w:pPr>
        <w:spacing w:after="0" w:line="240" w:lineRule="auto"/>
        <w:ind w:left="2880" w:hanging="720"/>
        <w:rPr>
          <w:rFonts w:ascii="Times New Roman" w:hAnsi="Times New Roman" w:cs="Times New Roman"/>
          <w:szCs w:val="24"/>
        </w:rPr>
      </w:pPr>
    </w:p>
    <w:p w14:paraId="2F8F825A" w14:textId="77777777" w:rsidR="00DF7D89" w:rsidRPr="00DF7D89" w:rsidRDefault="00DF7D89" w:rsidP="00DF7D89">
      <w:pPr>
        <w:spacing w:after="0" w:line="240" w:lineRule="auto"/>
        <w:ind w:left="2880" w:hanging="720"/>
        <w:rPr>
          <w:rFonts w:ascii="Times New Roman" w:hAnsi="Times New Roman" w:cs="Times New Roman"/>
          <w:szCs w:val="24"/>
        </w:rPr>
      </w:pPr>
      <w:r w:rsidRPr="00DF7D89">
        <w:rPr>
          <w:rFonts w:ascii="Times New Roman" w:hAnsi="Times New Roman" w:cs="Times New Roman"/>
          <w:szCs w:val="24"/>
        </w:rPr>
        <w:t>(v)</w:t>
      </w:r>
      <w:r w:rsidRPr="00DF7D89">
        <w:rPr>
          <w:rFonts w:ascii="Times New Roman" w:hAnsi="Times New Roman" w:cs="Times New Roman"/>
          <w:szCs w:val="24"/>
        </w:rPr>
        <w:tab/>
        <w:t>There are four grounds for appeal:</w:t>
      </w:r>
    </w:p>
    <w:p w14:paraId="2F88890B" w14:textId="77777777" w:rsidR="00DF7D89" w:rsidRPr="00DF7D89" w:rsidRDefault="00DF7D89" w:rsidP="00DF7D89">
      <w:pPr>
        <w:spacing w:after="0" w:line="240" w:lineRule="auto"/>
        <w:ind w:left="2880" w:hanging="720"/>
        <w:rPr>
          <w:rFonts w:ascii="Times New Roman" w:hAnsi="Times New Roman" w:cs="Times New Roman"/>
          <w:szCs w:val="24"/>
        </w:rPr>
      </w:pPr>
    </w:p>
    <w:p w14:paraId="23FE3660" w14:textId="77777777" w:rsidR="00DF7D89" w:rsidRPr="00DF7D89" w:rsidRDefault="00DF7D89" w:rsidP="00DF7D89">
      <w:pPr>
        <w:spacing w:after="0" w:line="240" w:lineRule="auto"/>
        <w:ind w:left="3600" w:hanging="720"/>
        <w:rPr>
          <w:rFonts w:ascii="Times New Roman" w:hAnsi="Times New Roman" w:cs="Times New Roman"/>
          <w:szCs w:val="24"/>
        </w:rPr>
      </w:pPr>
      <w:r w:rsidRPr="00DF7D89">
        <w:rPr>
          <w:rFonts w:ascii="Times New Roman" w:hAnsi="Times New Roman" w:cs="Times New Roman"/>
          <w:szCs w:val="24"/>
        </w:rPr>
        <w:t>(1)</w:t>
      </w:r>
      <w:r w:rsidRPr="00DF7D89">
        <w:rPr>
          <w:rFonts w:ascii="Times New Roman" w:hAnsi="Times New Roman" w:cs="Times New Roman"/>
          <w:szCs w:val="24"/>
        </w:rPr>
        <w:tab/>
        <w:t xml:space="preserve">Procedural irregularity that significantly impacted the outcome of the matter (for example material deviation from established procedures).  The appeal request must cite specific procedures and how they were in error; and/or  </w:t>
      </w:r>
    </w:p>
    <w:p w14:paraId="6A78D05F" w14:textId="77777777" w:rsidR="00DF7D89" w:rsidRPr="00DF7D89" w:rsidRDefault="00DF7D89" w:rsidP="00DF7D89">
      <w:pPr>
        <w:spacing w:after="0" w:line="240" w:lineRule="auto"/>
        <w:rPr>
          <w:rFonts w:ascii="Times New Roman" w:hAnsi="Times New Roman" w:cs="Times New Roman"/>
          <w:szCs w:val="24"/>
        </w:rPr>
      </w:pPr>
    </w:p>
    <w:p w14:paraId="37DEC200" w14:textId="77777777" w:rsidR="00DF7D89" w:rsidRPr="00DF7D89" w:rsidRDefault="00DF7D89" w:rsidP="00DF7D89">
      <w:pPr>
        <w:spacing w:after="0" w:line="240" w:lineRule="auto"/>
        <w:ind w:left="3510" w:hanging="630"/>
        <w:rPr>
          <w:rFonts w:ascii="Times New Roman" w:hAnsi="Times New Roman" w:cs="Times New Roman"/>
          <w:szCs w:val="24"/>
        </w:rPr>
      </w:pPr>
      <w:r w:rsidRPr="00DF7D89">
        <w:rPr>
          <w:rFonts w:ascii="Times New Roman" w:hAnsi="Times New Roman" w:cs="Times New Roman"/>
          <w:szCs w:val="24"/>
        </w:rPr>
        <w:t>(2)</w:t>
      </w:r>
      <w:r w:rsidRPr="00DF7D89">
        <w:rPr>
          <w:rFonts w:ascii="Times New Roman" w:hAnsi="Times New Roman" w:cs="Times New Roman"/>
          <w:szCs w:val="24"/>
        </w:rPr>
        <w:tab/>
        <w:t xml:space="preserve">New evidence that was not reasonably available at the time the original decision was made that could have affected the outcome.  A summary of this new evidence and its potential impact must be included in the request.  (Note:  Failure to participate or provide information during an investigation or hearing, even based on concern over a pending criminal or civil proceeding, does </w:t>
      </w:r>
      <w:r w:rsidRPr="00DF7D89">
        <w:rPr>
          <w:rFonts w:ascii="Times New Roman" w:hAnsi="Times New Roman" w:cs="Times New Roman"/>
          <w:szCs w:val="24"/>
        </w:rPr>
        <w:lastRenderedPageBreak/>
        <w:t xml:space="preserve">not make information unavailable during the original investigation or hearing); and/or </w:t>
      </w:r>
    </w:p>
    <w:p w14:paraId="77C54CA5" w14:textId="77777777" w:rsidR="00DF7D89" w:rsidRPr="00DF7D89" w:rsidRDefault="00DF7D89" w:rsidP="00DF7D89">
      <w:pPr>
        <w:spacing w:after="0" w:line="240" w:lineRule="auto"/>
        <w:ind w:left="2160" w:hanging="720"/>
        <w:rPr>
          <w:rFonts w:ascii="Times New Roman" w:hAnsi="Times New Roman" w:cs="Times New Roman"/>
          <w:szCs w:val="24"/>
        </w:rPr>
      </w:pPr>
    </w:p>
    <w:p w14:paraId="671A3D31" w14:textId="77777777" w:rsidR="00DF7D89" w:rsidRPr="00DF7D89" w:rsidRDefault="00DF7D89" w:rsidP="00DF7D89">
      <w:pPr>
        <w:spacing w:after="0" w:line="240" w:lineRule="auto"/>
        <w:ind w:left="3510" w:hanging="630"/>
        <w:rPr>
          <w:rFonts w:ascii="Times New Roman" w:hAnsi="Times New Roman" w:cs="Times New Roman"/>
          <w:szCs w:val="24"/>
        </w:rPr>
      </w:pPr>
      <w:r w:rsidRPr="00DF7D89">
        <w:rPr>
          <w:rFonts w:ascii="Times New Roman" w:hAnsi="Times New Roman" w:cs="Times New Roman"/>
          <w:szCs w:val="24"/>
        </w:rPr>
        <w:t>(3)</w:t>
      </w:r>
      <w:r w:rsidRPr="00DF7D89">
        <w:rPr>
          <w:rFonts w:ascii="Times New Roman" w:hAnsi="Times New Roman" w:cs="Times New Roman"/>
          <w:szCs w:val="24"/>
        </w:rPr>
        <w:tab/>
        <w:t xml:space="preserve">The Title IX coordinator, investigator(s), or decision-maker(s) had a conflict of interest or bias for or against complainants or respondents generally or the individual complainant or respondent that affected the outcome of the </w:t>
      </w:r>
      <w:r w:rsidRPr="00DF7D89">
        <w:rPr>
          <w:rFonts w:ascii="Times New Roman" w:hAnsi="Times New Roman" w:cs="Times New Roman"/>
          <w:szCs w:val="24"/>
        </w:rPr>
        <w:tab/>
        <w:t>matter.  The appeal must cite specific examples of how the bias affected the outcome.</w:t>
      </w:r>
    </w:p>
    <w:p w14:paraId="74AA6653" w14:textId="77777777" w:rsidR="00DF7D89" w:rsidRPr="00DF7D89" w:rsidRDefault="00DF7D89" w:rsidP="00DF7D89">
      <w:pPr>
        <w:spacing w:after="0" w:line="240" w:lineRule="auto"/>
        <w:ind w:left="2160" w:hanging="720"/>
        <w:rPr>
          <w:rFonts w:ascii="Times New Roman" w:hAnsi="Times New Roman" w:cs="Times New Roman"/>
          <w:szCs w:val="24"/>
        </w:rPr>
      </w:pPr>
    </w:p>
    <w:p w14:paraId="48248313" w14:textId="77777777" w:rsidR="00DF7D89" w:rsidRPr="00DF7D89" w:rsidRDefault="00DF7D89" w:rsidP="00DF7D89">
      <w:pPr>
        <w:spacing w:after="0" w:line="240" w:lineRule="auto"/>
        <w:ind w:left="3510" w:hanging="630"/>
        <w:rPr>
          <w:rFonts w:ascii="Times New Roman" w:hAnsi="Times New Roman" w:cs="Times New Roman"/>
          <w:szCs w:val="24"/>
        </w:rPr>
      </w:pPr>
      <w:r w:rsidRPr="00DF7D89">
        <w:rPr>
          <w:rFonts w:ascii="Times New Roman" w:hAnsi="Times New Roman" w:cs="Times New Roman"/>
          <w:szCs w:val="24"/>
        </w:rPr>
        <w:t>(4)</w:t>
      </w:r>
      <w:r w:rsidRPr="00DF7D89">
        <w:rPr>
          <w:rFonts w:ascii="Times New Roman" w:hAnsi="Times New Roman" w:cs="Times New Roman"/>
          <w:szCs w:val="24"/>
        </w:rPr>
        <w:tab/>
        <w:t>The discipline/sanction(s) imposed are substantially outside the parameters or guidelines set by the university for this type of violation or the cumulative conduct record of the responding party.</w:t>
      </w:r>
    </w:p>
    <w:p w14:paraId="3BC552BC"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1C03C02E"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(b)</w:t>
      </w:r>
      <w:r w:rsidRPr="00DF7D89">
        <w:rPr>
          <w:rFonts w:ascii="Times New Roman" w:hAnsi="Times New Roman" w:cs="Times New Roman"/>
          <w:szCs w:val="24"/>
        </w:rPr>
        <w:tab/>
        <w:t>Title IX appellate review officer (hereinafter referred to appellate review officer).  Upon receipt of a request for appeal, the Title IX coordinator will designate a Title IX appellate review officer as follows:</w:t>
      </w:r>
    </w:p>
    <w:p w14:paraId="56F05BEF"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(i)</w:t>
      </w:r>
      <w:r w:rsidRPr="00DF7D89">
        <w:rPr>
          <w:rFonts w:ascii="Times New Roman" w:hAnsi="Times New Roman" w:cs="Times New Roman"/>
          <w:szCs w:val="24"/>
        </w:rPr>
        <w:tab/>
        <w:t>Appeals where the respondent is a student, the appellate officer will be either the vice president for student affairs or their designee or a deputy Title IX coordinator who did not participate in the investigation or hearing.</w:t>
      </w:r>
    </w:p>
    <w:p w14:paraId="5E03B4A4"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(ii)</w:t>
      </w:r>
      <w:r w:rsidRPr="00DF7D89">
        <w:rPr>
          <w:rFonts w:ascii="Times New Roman" w:hAnsi="Times New Roman" w:cs="Times New Roman"/>
          <w:szCs w:val="24"/>
        </w:rPr>
        <w:tab/>
        <w:t>Appeals where the respondent is a faculty member or employee, the appellate officer will be either the chief human resources officer or their designee or a deputy Title IX coordinator who did not participate in the investigation or hearing.</w:t>
      </w:r>
    </w:p>
    <w:p w14:paraId="4F35E918"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(iii)</w:t>
      </w:r>
      <w:r w:rsidRPr="00DF7D89">
        <w:rPr>
          <w:rFonts w:ascii="Times New Roman" w:hAnsi="Times New Roman" w:cs="Times New Roman"/>
          <w:szCs w:val="24"/>
        </w:rPr>
        <w:tab/>
        <w:t xml:space="preserve">The appellate officer cannot be the investigator, Title IX coordinator, or the person who acted as the decision-maker regarding the determination of responsibility/policy violation, or dismissal. </w:t>
      </w:r>
    </w:p>
    <w:p w14:paraId="623C1EAD" w14:textId="77777777" w:rsidR="00DF7D89" w:rsidRPr="00DF7D89" w:rsidRDefault="00DF7D89" w:rsidP="00DF7D89">
      <w:pPr>
        <w:spacing w:line="240" w:lineRule="auto"/>
        <w:ind w:left="2160" w:hanging="720"/>
        <w:rPr>
          <w:rFonts w:ascii="Times New Roman" w:hAnsi="Times New Roman" w:cs="Times New Roman"/>
          <w:szCs w:val="24"/>
        </w:rPr>
      </w:pPr>
      <w:r w:rsidRPr="00DF7D89">
        <w:rPr>
          <w:rFonts w:ascii="Times New Roman" w:hAnsi="Times New Roman" w:cs="Times New Roman"/>
          <w:szCs w:val="24"/>
        </w:rPr>
        <w:t>(c)</w:t>
      </w:r>
      <w:r w:rsidRPr="00DF7D89">
        <w:rPr>
          <w:rFonts w:ascii="Times New Roman" w:hAnsi="Times New Roman" w:cs="Times New Roman"/>
          <w:szCs w:val="24"/>
        </w:rPr>
        <w:tab/>
        <w:t>Appeal procedures:</w:t>
      </w:r>
    </w:p>
    <w:p w14:paraId="3771AE56"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lastRenderedPageBreak/>
        <w:t>(i)</w:t>
      </w:r>
      <w:r w:rsidRPr="00DF7D89">
        <w:rPr>
          <w:rFonts w:ascii="Times New Roman" w:hAnsi="Times New Roman" w:cs="Times New Roman"/>
          <w:szCs w:val="24"/>
        </w:rPr>
        <w:tab/>
        <w:t>Generally, within five business days after receipt of the request for appeal by the appellate review officer, the appellate review officer will conduct an initial review of the appeal request(s) to determine whether the appeal is timely and satisfies the grounds for appeal.</w:t>
      </w:r>
    </w:p>
    <w:p w14:paraId="1F39EAC4"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(ii)</w:t>
      </w:r>
      <w:r w:rsidRPr="00DF7D89">
        <w:rPr>
          <w:rFonts w:ascii="Times New Roman" w:hAnsi="Times New Roman" w:cs="Times New Roman"/>
          <w:szCs w:val="24"/>
        </w:rPr>
        <w:tab/>
        <w:t xml:space="preserve">If the appeal request is not timely or does not satisfy the grounds for appeal, the appeal request will be denied, the parties will be notified, and the finding and sanction or responsive action/remedies will stand.  The decision not to accept an appeal request is final </w:t>
      </w:r>
      <w:r w:rsidRPr="00DF7D89">
        <w:rPr>
          <w:rFonts w:ascii="Times New Roman" w:hAnsi="Times New Roman" w:cs="Times New Roman"/>
          <w:szCs w:val="24"/>
        </w:rPr>
        <w:tab/>
        <w:t>and is not subject to further appeal.</w:t>
      </w:r>
    </w:p>
    <w:p w14:paraId="0BF02CA9"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(iii)</w:t>
      </w:r>
      <w:r w:rsidRPr="00DF7D89">
        <w:rPr>
          <w:rFonts w:ascii="Times New Roman" w:hAnsi="Times New Roman" w:cs="Times New Roman"/>
          <w:szCs w:val="24"/>
        </w:rPr>
        <w:tab/>
        <w:t>If the appeal request is timely and meets the ground for appeal, the Title IX coordinator will notify the parties that the appeal has been accepted and will notify the non-appealing party that they may file a response within three business days from notification.</w:t>
      </w:r>
    </w:p>
    <w:p w14:paraId="17EDFF80"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(iv)</w:t>
      </w:r>
      <w:r w:rsidRPr="00DF7D89">
        <w:rPr>
          <w:rFonts w:ascii="Times New Roman" w:hAnsi="Times New Roman" w:cs="Times New Roman"/>
          <w:szCs w:val="24"/>
        </w:rPr>
        <w:tab/>
        <w:t xml:space="preserve">The appellate review officer will then review the issues presented in the appeal and any response(s).  </w:t>
      </w:r>
    </w:p>
    <w:p w14:paraId="206F9C81"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(v)</w:t>
      </w:r>
      <w:r w:rsidRPr="00DF7D89">
        <w:rPr>
          <w:rFonts w:ascii="Times New Roman" w:hAnsi="Times New Roman" w:cs="Times New Roman"/>
          <w:szCs w:val="24"/>
        </w:rPr>
        <w:tab/>
        <w:t>The standard on appeal is whether there is relevant evidence/information such that a reasonable person would support the decision(s).</w:t>
      </w:r>
    </w:p>
    <w:p w14:paraId="74D3D3E2"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(vi)</w:t>
      </w:r>
      <w:r w:rsidRPr="00DF7D89">
        <w:rPr>
          <w:rFonts w:ascii="Times New Roman" w:hAnsi="Times New Roman" w:cs="Times New Roman"/>
          <w:szCs w:val="24"/>
        </w:rPr>
        <w:tab/>
        <w:t>The appellate review officer can take one of the following actions:</w:t>
      </w:r>
    </w:p>
    <w:p w14:paraId="7D7468D4"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ab/>
        <w:t>(1)</w:t>
      </w:r>
      <w:r w:rsidRPr="00DF7D89">
        <w:rPr>
          <w:rFonts w:ascii="Times New Roman" w:hAnsi="Times New Roman" w:cs="Times New Roman"/>
          <w:szCs w:val="24"/>
        </w:rPr>
        <w:tab/>
        <w:t>Affirm the original findings;</w:t>
      </w:r>
    </w:p>
    <w:p w14:paraId="75E68439" w14:textId="77777777" w:rsidR="00DF7D89" w:rsidRPr="00DF7D89" w:rsidRDefault="00DF7D89" w:rsidP="00DF7D89">
      <w:pPr>
        <w:spacing w:line="240" w:lineRule="auto"/>
        <w:ind w:left="3600" w:hanging="720"/>
        <w:rPr>
          <w:rFonts w:ascii="Times New Roman" w:hAnsi="Times New Roman" w:cs="Times New Roman"/>
          <w:szCs w:val="24"/>
        </w:rPr>
      </w:pPr>
      <w:r w:rsidRPr="00DF7D89">
        <w:rPr>
          <w:rFonts w:ascii="Times New Roman" w:hAnsi="Times New Roman" w:cs="Times New Roman"/>
          <w:szCs w:val="24"/>
        </w:rPr>
        <w:t>(2)</w:t>
      </w:r>
      <w:r w:rsidRPr="00DF7D89">
        <w:rPr>
          <w:rFonts w:ascii="Times New Roman" w:hAnsi="Times New Roman" w:cs="Times New Roman"/>
          <w:szCs w:val="24"/>
        </w:rPr>
        <w:tab/>
        <w:t>Remand the case to the original investigators or hearing panel for consideration of new evidence or to remedy a procedural irregularity;</w:t>
      </w:r>
    </w:p>
    <w:p w14:paraId="276B7E9D" w14:textId="77777777" w:rsidR="00DF7D89" w:rsidRPr="00DF7D89" w:rsidRDefault="00DF7D89" w:rsidP="00DF7D89">
      <w:pPr>
        <w:spacing w:line="240" w:lineRule="auto"/>
        <w:ind w:left="3600" w:hanging="720"/>
        <w:rPr>
          <w:rFonts w:ascii="Times New Roman" w:hAnsi="Times New Roman" w:cs="Times New Roman"/>
          <w:szCs w:val="24"/>
        </w:rPr>
      </w:pPr>
      <w:r w:rsidRPr="00DF7D89">
        <w:rPr>
          <w:rFonts w:ascii="Times New Roman" w:hAnsi="Times New Roman" w:cs="Times New Roman"/>
          <w:szCs w:val="24"/>
        </w:rPr>
        <w:t>(3)</w:t>
      </w:r>
      <w:r w:rsidRPr="00DF7D89">
        <w:rPr>
          <w:rFonts w:ascii="Times New Roman" w:hAnsi="Times New Roman" w:cs="Times New Roman"/>
          <w:szCs w:val="24"/>
        </w:rPr>
        <w:tab/>
        <w:t>Remand the case to a new investigator in a case of bias. The appellate review officer, may order a new investigation with a new investigator or hearing panel; or</w:t>
      </w:r>
    </w:p>
    <w:p w14:paraId="61E502E8" w14:textId="77777777" w:rsidR="00DF7D89" w:rsidRPr="00DF7D89" w:rsidRDefault="00DF7D89" w:rsidP="00DF7D89">
      <w:pPr>
        <w:spacing w:line="240" w:lineRule="auto"/>
        <w:ind w:left="3600" w:hanging="720"/>
        <w:rPr>
          <w:rFonts w:ascii="Times New Roman" w:hAnsi="Times New Roman" w:cs="Times New Roman"/>
          <w:szCs w:val="24"/>
        </w:rPr>
      </w:pPr>
      <w:r w:rsidRPr="00DF7D89">
        <w:rPr>
          <w:rFonts w:ascii="Times New Roman" w:hAnsi="Times New Roman" w:cs="Times New Roman"/>
          <w:szCs w:val="24"/>
        </w:rPr>
        <w:lastRenderedPageBreak/>
        <w:t>(4)</w:t>
      </w:r>
      <w:r w:rsidRPr="00DF7D89">
        <w:rPr>
          <w:rFonts w:ascii="Times New Roman" w:hAnsi="Times New Roman" w:cs="Times New Roman"/>
          <w:szCs w:val="24"/>
        </w:rPr>
        <w:tab/>
        <w:t>Administratively alter the finding if bias, procedural irregularity or new evidence, unknown or unavailable during the original investigation, substantially affected the original finding, and the associated sanctions or responsive action.</w:t>
      </w:r>
    </w:p>
    <w:p w14:paraId="29AD6F20"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(vii)</w:t>
      </w:r>
      <w:r w:rsidRPr="00DF7D89">
        <w:rPr>
          <w:rFonts w:ascii="Times New Roman" w:hAnsi="Times New Roman" w:cs="Times New Roman"/>
          <w:szCs w:val="24"/>
        </w:rPr>
        <w:tab/>
        <w:t>Decisions rendered by the appellate review officer or actions taken following the decisions appellate review officer’s decision are final and not subject to further appeal.</w:t>
      </w:r>
    </w:p>
    <w:p w14:paraId="7D8CE73A" w14:textId="77777777" w:rsidR="00DF7D89" w:rsidRPr="00DF7D89" w:rsidRDefault="00DF7D89" w:rsidP="00DF7D89">
      <w:pPr>
        <w:spacing w:line="240" w:lineRule="auto"/>
        <w:ind w:left="2880" w:hanging="720"/>
        <w:rPr>
          <w:rFonts w:ascii="Times New Roman" w:hAnsi="Times New Roman" w:cs="Times New Roman"/>
          <w:szCs w:val="24"/>
        </w:rPr>
      </w:pPr>
      <w:r w:rsidRPr="00DF7D89">
        <w:rPr>
          <w:rFonts w:ascii="Times New Roman" w:hAnsi="Times New Roman" w:cs="Times New Roman"/>
          <w:szCs w:val="24"/>
        </w:rPr>
        <w:t>(viii)</w:t>
      </w:r>
      <w:r w:rsidRPr="00DF7D89">
        <w:rPr>
          <w:rFonts w:ascii="Times New Roman" w:hAnsi="Times New Roman" w:cs="Times New Roman"/>
          <w:szCs w:val="24"/>
        </w:rPr>
        <w:tab/>
        <w:t>Cases that are sent back to the investigator or hearing panel are not eligible for a second appeal.</w:t>
      </w:r>
    </w:p>
    <w:p w14:paraId="218F9CA6"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(G)</w:t>
      </w:r>
      <w:r w:rsidRPr="00DF7D89">
        <w:rPr>
          <w:rFonts w:ascii="Times New Roman" w:eastAsia="Times New Roman" w:hAnsi="Times New Roman" w:cs="Times New Roman"/>
          <w:szCs w:val="24"/>
        </w:rPr>
        <w:tab/>
        <w:t xml:space="preserve">Article VI.  Academic integrity violation procedures.  </w:t>
      </w:r>
    </w:p>
    <w:p w14:paraId="1D795A75"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538FFF4A"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b/>
        <w:t>(1)</w:t>
      </w:r>
      <w:r w:rsidRPr="00DF7D89">
        <w:rPr>
          <w:rFonts w:ascii="Times New Roman" w:eastAsia="Times New Roman" w:hAnsi="Times New Roman" w:cs="Times New Roman"/>
          <w:szCs w:val="24"/>
        </w:rPr>
        <w:tab/>
        <w:t xml:space="preserve"> General.</w:t>
      </w:r>
    </w:p>
    <w:p w14:paraId="564189FB"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2B5742B1"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Academic honesty is essential to the educational process and serves to protect the integrity of the university community.  Therefore, all members of the university community have a responsibility for maintaining high standards of honesty and ethical practice.  Cheating, plagiarism, and other forms of academic dishonesty constitute a serious violation of university policy, as outlined in paragraph (D) of this policy.  Students should consult with the faculty member if they are not sure what may constitute a violation of the academic integrity policy.  </w:t>
      </w:r>
    </w:p>
    <w:p w14:paraId="4DA65857"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0197EBDC"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 xml:space="preserve">Students suspected of </w:t>
      </w:r>
      <w:r w:rsidRPr="00DF7D89">
        <w:rPr>
          <w:rFonts w:ascii="Times New Roman" w:eastAsia="Times New Roman" w:hAnsi="Times New Roman" w:cs="Times New Roman"/>
          <w:szCs w:val="24"/>
        </w:rPr>
        <w:tab/>
        <w:t>violations of the academic integrity policy may be charged with a violation of university policy under the student conduct standards as outlined in paragraph (D)(1) of this policy.  Cases of alleged violations of the academic integrity policy shall be resolved as outlined in this paragraph.</w:t>
      </w:r>
    </w:p>
    <w:p w14:paraId="3C3FF9C4"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7D5D996F"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 xml:space="preserve">The process outlined in this paragraph is the only approved process by which faculty members can address alleged violations of the academic integrity policy.  Failure to follow this process or use of any process other than this will result in nullification of any charges against the student </w:t>
      </w:r>
      <w:r w:rsidRPr="00DF7D89">
        <w:rPr>
          <w:rFonts w:ascii="Times New Roman" w:eastAsia="Times New Roman" w:hAnsi="Times New Roman" w:cs="Times New Roman"/>
          <w:szCs w:val="24"/>
        </w:rPr>
        <w:lastRenderedPageBreak/>
        <w:t>and nullification of any sanctions levied against the student.  If, following nullification of the charges and sanctions, the faculty member refuses to rectify the impacted grades or assignments, the student has the right to file a grievance against the faculty member.  Any internal college, departmental, or program processes used to address alleged violations of policy or concerns about student conduct are secondary to the processes outlined herein.</w:t>
      </w:r>
    </w:p>
    <w:p w14:paraId="0AD43CB3" w14:textId="77777777" w:rsidR="00DF7D89" w:rsidRPr="00DF7D89" w:rsidRDefault="00DF7D89" w:rsidP="00DF7D89">
      <w:pPr>
        <w:autoSpaceDE w:val="0"/>
        <w:autoSpaceDN w:val="0"/>
        <w:adjustRightInd w:val="0"/>
        <w:spacing w:after="0" w:line="240" w:lineRule="auto"/>
        <w:ind w:left="720"/>
        <w:rPr>
          <w:rFonts w:ascii="Times New Roman" w:eastAsia="Times New Roman" w:hAnsi="Times New Roman" w:cs="Times New Roman"/>
          <w:szCs w:val="24"/>
        </w:rPr>
      </w:pPr>
    </w:p>
    <w:p w14:paraId="0B295ECB"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w:t>
      </w:r>
      <w:r w:rsidRPr="00DF7D89">
        <w:rPr>
          <w:rFonts w:ascii="Times New Roman" w:eastAsia="Times New Roman" w:hAnsi="Times New Roman" w:cs="Times New Roman"/>
          <w:szCs w:val="24"/>
        </w:rPr>
        <w:tab/>
        <w:t>Academic integrity conference.</w:t>
      </w:r>
    </w:p>
    <w:p w14:paraId="4D265B53"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p>
    <w:p w14:paraId="538A673A"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After the faculty member has gathered evidence of a possible violation, they shall notify the student within two university working days in writing, via university email, of the allegations and invite the student to participate in an academic integrity conference.  The faculty member and student may hold the conference without written notification.  This academic integrity conference shall occur within five university working days of the written notification to the student.</w:t>
      </w:r>
    </w:p>
    <w:p w14:paraId="7FA7015F" w14:textId="77777777" w:rsidR="00DF7D89" w:rsidRPr="00DF7D89" w:rsidRDefault="00DF7D89" w:rsidP="00DF7D89">
      <w:pPr>
        <w:tabs>
          <w:tab w:val="left" w:pos="720"/>
        </w:tabs>
        <w:autoSpaceDE w:val="0"/>
        <w:autoSpaceDN w:val="0"/>
        <w:adjustRightInd w:val="0"/>
        <w:spacing w:after="0" w:line="190" w:lineRule="atLeast"/>
        <w:ind w:left="720"/>
        <w:rPr>
          <w:rFonts w:ascii="Times New Roman" w:eastAsia="Times New Roman" w:hAnsi="Times New Roman" w:cs="Times New Roman"/>
          <w:szCs w:val="24"/>
        </w:rPr>
      </w:pPr>
    </w:p>
    <w:p w14:paraId="44EC8988" w14:textId="77777777" w:rsidR="00DF7D89" w:rsidRPr="00DF7D89" w:rsidRDefault="00DF7D89" w:rsidP="00DF7D89">
      <w:pPr>
        <w:tabs>
          <w:tab w:val="left" w:pos="-4590"/>
        </w:tabs>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The academic integrity conference is the first step in this process, and serves to provide the student with the opportunity to discuss the allegations made by the faculty member.  During this meeting, the student should have the opportunity to address the allegations, and to review all relevant information and documentation to the allegations.</w:t>
      </w:r>
    </w:p>
    <w:p w14:paraId="4164EF29" w14:textId="77777777" w:rsidR="00DF7D89" w:rsidRPr="00DF7D89" w:rsidRDefault="00DF7D89" w:rsidP="00DF7D89">
      <w:pPr>
        <w:tabs>
          <w:tab w:val="left" w:pos="720"/>
        </w:tabs>
        <w:autoSpaceDE w:val="0"/>
        <w:autoSpaceDN w:val="0"/>
        <w:adjustRightInd w:val="0"/>
        <w:spacing w:after="0" w:line="190" w:lineRule="atLeast"/>
        <w:ind w:left="720"/>
        <w:rPr>
          <w:rFonts w:ascii="Times New Roman" w:eastAsia="Times New Roman" w:hAnsi="Times New Roman" w:cs="Times New Roman"/>
          <w:szCs w:val="24"/>
        </w:rPr>
      </w:pPr>
    </w:p>
    <w:p w14:paraId="5837E00B" w14:textId="77777777" w:rsidR="00DF7D89" w:rsidRPr="00DF7D89" w:rsidRDefault="00DF7D89" w:rsidP="00DF7D89">
      <w:pPr>
        <w:autoSpaceDE w:val="0"/>
        <w:autoSpaceDN w:val="0"/>
        <w:adjustRightInd w:val="0"/>
        <w:spacing w:after="0" w:line="190" w:lineRule="atLeast"/>
        <w:ind w:left="2160"/>
        <w:rPr>
          <w:rFonts w:ascii="Times New Roman" w:eastAsia="Times New Roman" w:hAnsi="Times New Roman" w:cs="Times New Roman"/>
          <w:szCs w:val="24"/>
        </w:rPr>
      </w:pPr>
      <w:r w:rsidRPr="00DF7D89">
        <w:rPr>
          <w:rFonts w:ascii="Times New Roman" w:eastAsia="Times New Roman" w:hAnsi="Times New Roman" w:cs="Times New Roman"/>
          <w:szCs w:val="24"/>
        </w:rPr>
        <w:t>In situations where the course is taught primarily online and/or where the student is unable to physically present for the academic integrity conference, the meeting may be conducted via email, phone, or video conference, as appropriate. The faculty member may consult with the judicial chair of the academic grievance subcommittee or the office of community standards and student conduct for direction in such situations.</w:t>
      </w:r>
    </w:p>
    <w:p w14:paraId="729AF244" w14:textId="77777777" w:rsidR="00DF7D89" w:rsidRPr="00DF7D89" w:rsidRDefault="00DF7D89" w:rsidP="00DF7D89">
      <w:pPr>
        <w:tabs>
          <w:tab w:val="left" w:pos="720"/>
        </w:tabs>
        <w:autoSpaceDE w:val="0"/>
        <w:autoSpaceDN w:val="0"/>
        <w:adjustRightInd w:val="0"/>
        <w:spacing w:after="0" w:line="190" w:lineRule="atLeast"/>
        <w:ind w:left="720"/>
        <w:rPr>
          <w:rFonts w:ascii="Times New Roman" w:eastAsia="Times New Roman" w:hAnsi="Times New Roman" w:cs="Times New Roman"/>
          <w:szCs w:val="24"/>
        </w:rPr>
      </w:pPr>
    </w:p>
    <w:p w14:paraId="3D4D069A"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 xml:space="preserve">If, after meeting with the student, the faculty member determines that no violation of the academic integrity policy occurred and/or the student is not responsible for a violation of the academic integrity policy, the faculty </w:t>
      </w:r>
      <w:r w:rsidRPr="00DF7D89">
        <w:rPr>
          <w:rFonts w:ascii="Times New Roman" w:eastAsia="Times New Roman" w:hAnsi="Times New Roman" w:cs="Times New Roman"/>
          <w:szCs w:val="24"/>
        </w:rPr>
        <w:lastRenderedPageBreak/>
        <w:t>member can dismiss the charges by not filling out the academic integrity form.</w:t>
      </w:r>
    </w:p>
    <w:p w14:paraId="4F030B00" w14:textId="77777777" w:rsidR="00DF7D89" w:rsidRPr="00DF7D89" w:rsidRDefault="00DF7D89" w:rsidP="00DF7D89">
      <w:pPr>
        <w:tabs>
          <w:tab w:val="left" w:pos="720"/>
        </w:tabs>
        <w:autoSpaceDE w:val="0"/>
        <w:autoSpaceDN w:val="0"/>
        <w:adjustRightInd w:val="0"/>
        <w:spacing w:after="0" w:line="240" w:lineRule="auto"/>
        <w:ind w:left="1080"/>
        <w:rPr>
          <w:rFonts w:ascii="Times New Roman" w:eastAsia="Times New Roman" w:hAnsi="Times New Roman" w:cs="Times New Roman"/>
          <w:szCs w:val="24"/>
        </w:rPr>
      </w:pPr>
    </w:p>
    <w:p w14:paraId="42C9DCA9" w14:textId="77777777" w:rsidR="00DF7D89" w:rsidRPr="00DF7D89" w:rsidRDefault="00DF7D89" w:rsidP="00DF7D89">
      <w:pPr>
        <w:autoSpaceDE w:val="0"/>
        <w:autoSpaceDN w:val="0"/>
        <w:adjustRightInd w:val="0"/>
        <w:spacing w:after="0" w:line="240" w:lineRule="auto"/>
        <w:ind w:left="2160" w:hanging="720"/>
        <w:rPr>
          <w:rFonts w:ascii="Times New Roman" w:hAnsi="Times New Roman" w:cs="Times New Roman"/>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If </w:t>
      </w:r>
      <w:r w:rsidRPr="00DF7D89">
        <w:rPr>
          <w:rFonts w:ascii="Times New Roman" w:hAnsi="Times New Roman" w:cs="Times New Roman"/>
        </w:rPr>
        <w:t>the faculty member concludes that the student is responsible for a violation of the academic integrity policy, the faculty member shall select an appropriate sanction, as outlined in paragraph (F)(3) of this policy, and will complete the academic integrity form.  While the student may sign the form immediately, they have up to five university working days to do so.  The student has the option to accept the charge but contest the sanction, or they can agree to both the charge and sanction.</w:t>
      </w:r>
    </w:p>
    <w:p w14:paraId="55231B2E" w14:textId="77777777" w:rsidR="00DF7D89" w:rsidRPr="00DF7D89" w:rsidRDefault="00DF7D89" w:rsidP="00DF7D89">
      <w:pPr>
        <w:tabs>
          <w:tab w:val="left" w:pos="720"/>
        </w:tabs>
        <w:autoSpaceDE w:val="0"/>
        <w:autoSpaceDN w:val="0"/>
        <w:adjustRightInd w:val="0"/>
        <w:spacing w:after="0" w:line="240" w:lineRule="auto"/>
        <w:ind w:left="1080"/>
        <w:rPr>
          <w:rFonts w:ascii="Times New Roman" w:eastAsia="Times New Roman" w:hAnsi="Times New Roman" w:cs="Times New Roman"/>
          <w:szCs w:val="24"/>
        </w:rPr>
      </w:pPr>
    </w:p>
    <w:p w14:paraId="3ED6A11B"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hAnsi="Times New Roman" w:cs="Times New Roman"/>
        </w:rPr>
        <w:t>(e)</w:t>
      </w:r>
      <w:r w:rsidRPr="00DF7D89">
        <w:rPr>
          <w:rFonts w:ascii="Times New Roman" w:hAnsi="Times New Roman" w:cs="Times New Roman"/>
        </w:rPr>
        <w:tab/>
        <w:t>If the student signs the academic integrity form, acknowledging responsibility for the alleged violation and accepting the sanction, the decision is final and there is no appeal process.</w:t>
      </w:r>
    </w:p>
    <w:p w14:paraId="4AEF6A24" w14:textId="77777777" w:rsidR="00DF7D89" w:rsidRPr="00DF7D89" w:rsidRDefault="00DF7D89" w:rsidP="00DF7D89">
      <w:pPr>
        <w:tabs>
          <w:tab w:val="left" w:pos="720"/>
        </w:tabs>
        <w:autoSpaceDE w:val="0"/>
        <w:autoSpaceDN w:val="0"/>
        <w:adjustRightInd w:val="0"/>
        <w:spacing w:after="0" w:line="240" w:lineRule="auto"/>
        <w:ind w:left="1080"/>
        <w:rPr>
          <w:rFonts w:ascii="Times New Roman" w:eastAsia="Times New Roman" w:hAnsi="Times New Roman" w:cs="Times New Roman"/>
          <w:szCs w:val="24"/>
        </w:rPr>
      </w:pPr>
    </w:p>
    <w:p w14:paraId="5DC7BF0B" w14:textId="77777777" w:rsidR="00DF7D89" w:rsidRPr="00DF7D89" w:rsidRDefault="00DF7D89" w:rsidP="00DF7D89">
      <w:pPr>
        <w:tabs>
          <w:tab w:val="left" w:pos="-4950"/>
        </w:tabs>
        <w:autoSpaceDE w:val="0"/>
        <w:autoSpaceDN w:val="0"/>
        <w:adjustRightInd w:val="0"/>
        <w:spacing w:after="0" w:line="240" w:lineRule="auto"/>
        <w:ind w:left="2880" w:hanging="720"/>
        <w:rPr>
          <w:rFonts w:ascii="Times New Roman" w:hAnsi="Times New Roman" w:cs="Times New Roman"/>
        </w:rPr>
      </w:pPr>
      <w:r w:rsidRPr="00DF7D89">
        <w:rPr>
          <w:rFonts w:ascii="Times New Roman" w:hAnsi="Times New Roman" w:cs="Times New Roman"/>
        </w:rPr>
        <w:t>(i)</w:t>
      </w:r>
      <w:r w:rsidRPr="00DF7D89">
        <w:rPr>
          <w:rFonts w:ascii="Times New Roman" w:hAnsi="Times New Roman" w:cs="Times New Roman"/>
        </w:rPr>
        <w:tab/>
        <w:t>The student will return the form to the faculty member.  The faculty member will sign the form, and will submit copies of any documentation or statements with the academic integrity form.</w:t>
      </w:r>
    </w:p>
    <w:p w14:paraId="52F8EC46" w14:textId="77777777" w:rsidR="00DF7D89" w:rsidRPr="00DF7D89" w:rsidRDefault="00DF7D89" w:rsidP="00DF7D89">
      <w:pPr>
        <w:tabs>
          <w:tab w:val="left" w:pos="720"/>
        </w:tabs>
        <w:autoSpaceDE w:val="0"/>
        <w:autoSpaceDN w:val="0"/>
        <w:adjustRightInd w:val="0"/>
        <w:spacing w:after="0" w:line="240" w:lineRule="auto"/>
        <w:ind w:left="1080"/>
        <w:rPr>
          <w:rFonts w:ascii="Times New Roman" w:hAnsi="Times New Roman" w:cs="Times New Roman"/>
        </w:rPr>
      </w:pPr>
    </w:p>
    <w:p w14:paraId="328D2D1F" w14:textId="77777777" w:rsidR="00DF7D89" w:rsidRPr="00DF7D89" w:rsidRDefault="00DF7D89" w:rsidP="00DF7D89">
      <w:pPr>
        <w:autoSpaceDE w:val="0"/>
        <w:autoSpaceDN w:val="0"/>
        <w:adjustRightInd w:val="0"/>
        <w:spacing w:after="0" w:line="240" w:lineRule="auto"/>
        <w:ind w:left="2880" w:hanging="720"/>
        <w:rPr>
          <w:rFonts w:ascii="Times New Roman" w:hAnsi="Times New Roman" w:cs="Times New Roman"/>
        </w:rPr>
      </w:pPr>
      <w:r w:rsidRPr="00DF7D89">
        <w:rPr>
          <w:rFonts w:ascii="Times New Roman" w:hAnsi="Times New Roman" w:cs="Times New Roman"/>
        </w:rPr>
        <w:t>(ii)</w:t>
      </w:r>
      <w:r w:rsidRPr="00DF7D89">
        <w:rPr>
          <w:rFonts w:ascii="Times New Roman" w:hAnsi="Times New Roman" w:cs="Times New Roman"/>
        </w:rPr>
        <w:tab/>
        <w:t xml:space="preserve">The faculty member will forward the form to the departmental chairperson for their signature, acknowledging the case has been brought to their attention.  The chairperson has the option to submit a written statement to be included with the academic integrity form.  </w:t>
      </w:r>
    </w:p>
    <w:p w14:paraId="6D08C31E" w14:textId="77777777" w:rsidR="00DF7D89" w:rsidRPr="00DF7D89" w:rsidRDefault="00DF7D89" w:rsidP="00DF7D89">
      <w:pPr>
        <w:tabs>
          <w:tab w:val="left" w:pos="720"/>
        </w:tabs>
        <w:autoSpaceDE w:val="0"/>
        <w:autoSpaceDN w:val="0"/>
        <w:adjustRightInd w:val="0"/>
        <w:spacing w:after="0" w:line="190" w:lineRule="atLeast"/>
        <w:ind w:left="2880"/>
        <w:rPr>
          <w:rFonts w:ascii="Times New Roman" w:hAnsi="Times New Roman" w:cs="Times New Roman"/>
        </w:rPr>
      </w:pPr>
    </w:p>
    <w:p w14:paraId="04325355" w14:textId="77777777" w:rsidR="00DF7D89" w:rsidRPr="00DF7D89" w:rsidRDefault="00DF7D89" w:rsidP="00DF7D89">
      <w:pPr>
        <w:autoSpaceDE w:val="0"/>
        <w:autoSpaceDN w:val="0"/>
        <w:adjustRightInd w:val="0"/>
        <w:spacing w:after="0" w:line="190" w:lineRule="atLeast"/>
        <w:ind w:left="2880" w:hanging="720"/>
        <w:rPr>
          <w:rFonts w:ascii="Times New Roman" w:hAnsi="Times New Roman" w:cs="Times New Roman"/>
        </w:rPr>
      </w:pPr>
      <w:r w:rsidRPr="00DF7D89">
        <w:rPr>
          <w:rFonts w:ascii="Times New Roman" w:hAnsi="Times New Roman" w:cs="Times New Roman"/>
        </w:rPr>
        <w:t>(iii)</w:t>
      </w:r>
      <w:r w:rsidRPr="00DF7D89">
        <w:rPr>
          <w:rFonts w:ascii="Times New Roman" w:hAnsi="Times New Roman" w:cs="Times New Roman"/>
        </w:rPr>
        <w:tab/>
        <w:t xml:space="preserve">The chairperson will then forward the form and all documents to the dean for their signature, acknowledging the case has been brought to their attention.  The dean has the option to submit a written statement to be included with the academic integrity form.  </w:t>
      </w:r>
    </w:p>
    <w:p w14:paraId="19B39A0E" w14:textId="77777777" w:rsidR="00DF7D89" w:rsidRPr="00DF7D89" w:rsidRDefault="00DF7D89" w:rsidP="00DF7D89">
      <w:pPr>
        <w:tabs>
          <w:tab w:val="left" w:pos="720"/>
        </w:tabs>
        <w:autoSpaceDE w:val="0"/>
        <w:autoSpaceDN w:val="0"/>
        <w:adjustRightInd w:val="0"/>
        <w:spacing w:after="0" w:line="190" w:lineRule="atLeast"/>
        <w:ind w:left="1440"/>
        <w:rPr>
          <w:rFonts w:ascii="Times New Roman" w:eastAsia="Times New Roman" w:hAnsi="Times New Roman" w:cs="Times New Roman"/>
          <w:szCs w:val="24"/>
        </w:rPr>
      </w:pPr>
    </w:p>
    <w:p w14:paraId="1A29CB14" w14:textId="77777777" w:rsidR="00DF7D89" w:rsidRPr="00DF7D89" w:rsidRDefault="00DF7D89" w:rsidP="00DF7D89">
      <w:pPr>
        <w:autoSpaceDE w:val="0"/>
        <w:autoSpaceDN w:val="0"/>
        <w:adjustRightInd w:val="0"/>
        <w:spacing w:after="0" w:line="190" w:lineRule="atLeast"/>
        <w:ind w:left="2880" w:hanging="720"/>
        <w:rPr>
          <w:rFonts w:ascii="Times New Roman" w:hAnsi="Times New Roman" w:cs="Times New Roman"/>
        </w:rPr>
      </w:pPr>
      <w:r w:rsidRPr="00DF7D89">
        <w:rPr>
          <w:rFonts w:ascii="Times New Roman" w:hAnsi="Times New Roman" w:cs="Times New Roman"/>
        </w:rPr>
        <w:t>(iv)</w:t>
      </w:r>
      <w:r w:rsidRPr="00DF7D89">
        <w:rPr>
          <w:rFonts w:ascii="Times New Roman" w:hAnsi="Times New Roman" w:cs="Times New Roman"/>
        </w:rPr>
        <w:tab/>
        <w:t xml:space="preserve">The dean will then forward the form and all documents to the office of community standards and student conduct to be placed in the student’s file.  </w:t>
      </w:r>
    </w:p>
    <w:p w14:paraId="50607663" w14:textId="77777777" w:rsidR="00DF7D89" w:rsidRPr="00DF7D89" w:rsidRDefault="00DF7D89" w:rsidP="00DF7D89">
      <w:pPr>
        <w:tabs>
          <w:tab w:val="left" w:pos="720"/>
        </w:tabs>
        <w:autoSpaceDE w:val="0"/>
        <w:autoSpaceDN w:val="0"/>
        <w:adjustRightInd w:val="0"/>
        <w:spacing w:after="0" w:line="190" w:lineRule="atLeast"/>
        <w:ind w:left="1980"/>
        <w:rPr>
          <w:rFonts w:ascii="Times New Roman" w:hAnsi="Times New Roman" w:cs="Times New Roman"/>
        </w:rPr>
      </w:pPr>
    </w:p>
    <w:p w14:paraId="1FAA8FAE" w14:textId="77777777" w:rsidR="00DF7D89" w:rsidRPr="00DF7D89" w:rsidRDefault="00DF7D89" w:rsidP="00DF7D89">
      <w:pPr>
        <w:autoSpaceDE w:val="0"/>
        <w:autoSpaceDN w:val="0"/>
        <w:adjustRightInd w:val="0"/>
        <w:spacing w:after="0" w:line="190" w:lineRule="atLeast"/>
        <w:ind w:left="2880" w:hanging="720"/>
        <w:rPr>
          <w:rFonts w:ascii="Times New Roman" w:hAnsi="Times New Roman" w:cs="Times New Roman"/>
        </w:rPr>
      </w:pPr>
      <w:r w:rsidRPr="00DF7D89">
        <w:rPr>
          <w:rFonts w:ascii="Times New Roman" w:hAnsi="Times New Roman" w:cs="Times New Roman"/>
        </w:rPr>
        <w:t>(v)</w:t>
      </w:r>
      <w:r w:rsidRPr="00DF7D89">
        <w:rPr>
          <w:rFonts w:ascii="Times New Roman" w:hAnsi="Times New Roman" w:cs="Times New Roman"/>
        </w:rPr>
        <w:tab/>
        <w:t>The dean of graduate studies will be notified and provided a copy of the form and all documents for cases involving graduate students.</w:t>
      </w:r>
    </w:p>
    <w:p w14:paraId="6D56C646" w14:textId="77777777" w:rsidR="00DF7D89" w:rsidRPr="00DF7D89" w:rsidRDefault="00DF7D89" w:rsidP="00DF7D89">
      <w:pPr>
        <w:tabs>
          <w:tab w:val="left" w:pos="720"/>
        </w:tabs>
        <w:autoSpaceDE w:val="0"/>
        <w:autoSpaceDN w:val="0"/>
        <w:adjustRightInd w:val="0"/>
        <w:spacing w:after="0" w:line="190" w:lineRule="atLeast"/>
        <w:ind w:left="2880"/>
        <w:rPr>
          <w:rFonts w:ascii="Times New Roman" w:hAnsi="Times New Roman" w:cs="Times New Roman"/>
        </w:rPr>
      </w:pPr>
    </w:p>
    <w:p w14:paraId="350150E2" w14:textId="77777777" w:rsidR="00DF7D89" w:rsidRPr="00DF7D89" w:rsidRDefault="00DF7D89" w:rsidP="00DF7D89">
      <w:pPr>
        <w:autoSpaceDE w:val="0"/>
        <w:autoSpaceDN w:val="0"/>
        <w:adjustRightInd w:val="0"/>
        <w:spacing w:after="0" w:line="190" w:lineRule="atLeast"/>
        <w:ind w:left="2880" w:hanging="720"/>
        <w:rPr>
          <w:rFonts w:ascii="Times New Roman" w:hAnsi="Times New Roman" w:cs="Times New Roman"/>
        </w:rPr>
      </w:pPr>
      <w:r w:rsidRPr="00DF7D89">
        <w:rPr>
          <w:rFonts w:ascii="Times New Roman" w:hAnsi="Times New Roman" w:cs="Times New Roman"/>
        </w:rPr>
        <w:t>(vi)</w:t>
      </w:r>
      <w:r w:rsidRPr="00DF7D89">
        <w:rPr>
          <w:rFonts w:ascii="Times New Roman" w:hAnsi="Times New Roman" w:cs="Times New Roman"/>
        </w:rPr>
        <w:tab/>
        <w:t>No further action is required unless the recommended sanction includes program removal, suspension, or expulsion.  In cases where one of these sanctions is recommended, the case will be forwarded to the judicial chair of the academic grievance subcommittee for review.</w:t>
      </w:r>
    </w:p>
    <w:p w14:paraId="0E88C5D9" w14:textId="77777777" w:rsidR="00DF7D89" w:rsidRPr="00DF7D89" w:rsidRDefault="00DF7D89" w:rsidP="00DF7D89">
      <w:pPr>
        <w:tabs>
          <w:tab w:val="left" w:pos="720"/>
        </w:tabs>
        <w:autoSpaceDE w:val="0"/>
        <w:autoSpaceDN w:val="0"/>
        <w:adjustRightInd w:val="0"/>
        <w:spacing w:after="0" w:line="190" w:lineRule="atLeast"/>
        <w:ind w:left="2160"/>
        <w:rPr>
          <w:rFonts w:ascii="Times New Roman" w:hAnsi="Times New Roman" w:cs="Times New Roman"/>
        </w:rPr>
      </w:pPr>
    </w:p>
    <w:p w14:paraId="301ABDD8" w14:textId="77777777" w:rsidR="00DF7D89" w:rsidRPr="00DF7D89" w:rsidRDefault="00DF7D89" w:rsidP="00DF7D89">
      <w:pPr>
        <w:tabs>
          <w:tab w:val="left" w:pos="720"/>
        </w:tabs>
        <w:autoSpaceDE w:val="0"/>
        <w:autoSpaceDN w:val="0"/>
        <w:adjustRightInd w:val="0"/>
        <w:spacing w:after="0" w:line="190" w:lineRule="atLeast"/>
        <w:ind w:left="720"/>
        <w:rPr>
          <w:rFonts w:ascii="Times New Roman" w:hAnsi="Times New Roman" w:cs="Times New Roman"/>
        </w:rPr>
      </w:pPr>
      <w:r w:rsidRPr="00DF7D89">
        <w:rPr>
          <w:rFonts w:ascii="Times New Roman" w:hAnsi="Times New Roman" w:cs="Times New Roman"/>
        </w:rPr>
        <w:t>(3)</w:t>
      </w:r>
      <w:r w:rsidRPr="00DF7D89">
        <w:rPr>
          <w:rFonts w:ascii="Times New Roman" w:hAnsi="Times New Roman" w:cs="Times New Roman"/>
        </w:rPr>
        <w:tab/>
        <w:t>Failure to appear, respond or sign.</w:t>
      </w:r>
    </w:p>
    <w:p w14:paraId="0CF1E129" w14:textId="77777777" w:rsidR="00DF7D89" w:rsidRPr="00DF7D89" w:rsidRDefault="00DF7D89" w:rsidP="00DF7D89">
      <w:pPr>
        <w:tabs>
          <w:tab w:val="left" w:pos="720"/>
        </w:tabs>
        <w:autoSpaceDE w:val="0"/>
        <w:autoSpaceDN w:val="0"/>
        <w:adjustRightInd w:val="0"/>
        <w:spacing w:after="0" w:line="190" w:lineRule="atLeast"/>
        <w:ind w:left="720"/>
        <w:rPr>
          <w:rFonts w:ascii="Times New Roman" w:hAnsi="Times New Roman" w:cs="Times New Roman"/>
        </w:rPr>
      </w:pPr>
    </w:p>
    <w:p w14:paraId="3657A5A1" w14:textId="77777777" w:rsidR="00DF7D89" w:rsidRPr="00DF7D89" w:rsidRDefault="00DF7D89" w:rsidP="00DF7D89">
      <w:pPr>
        <w:pStyle w:val="ListParagraph"/>
        <w:autoSpaceDE w:val="0"/>
        <w:autoSpaceDN w:val="0"/>
        <w:adjustRightInd w:val="0"/>
        <w:spacing w:after="0" w:line="240" w:lineRule="auto"/>
        <w:ind w:left="2160" w:hanging="720"/>
        <w:contextualSpacing w:val="0"/>
        <w:rPr>
          <w:rFonts w:ascii="Times New Roman" w:hAnsi="Times New Roman" w:cs="Times New Roman"/>
        </w:rPr>
      </w:pPr>
      <w:r w:rsidRPr="00DF7D89">
        <w:rPr>
          <w:rFonts w:ascii="Times New Roman" w:hAnsi="Times New Roman" w:cs="Times New Roman"/>
        </w:rPr>
        <w:t xml:space="preserve">(a) </w:t>
      </w:r>
      <w:r w:rsidRPr="00DF7D89">
        <w:rPr>
          <w:rFonts w:ascii="Times New Roman" w:hAnsi="Times New Roman" w:cs="Times New Roman"/>
        </w:rPr>
        <w:tab/>
        <w:t xml:space="preserve">If the student fails to respond to the faculty member’s request for an academic integrity conference, or fails to attend an academic integrity conference within five university working days of notice by the faculty member, the following will occur: </w:t>
      </w:r>
    </w:p>
    <w:p w14:paraId="5B79F31E" w14:textId="77777777" w:rsidR="00DF7D89" w:rsidRPr="00DF7D89" w:rsidRDefault="00DF7D89" w:rsidP="00DF7D89">
      <w:pPr>
        <w:pStyle w:val="ListParagraph"/>
        <w:tabs>
          <w:tab w:val="left" w:pos="720"/>
        </w:tabs>
        <w:autoSpaceDE w:val="0"/>
        <w:autoSpaceDN w:val="0"/>
        <w:adjustRightInd w:val="0"/>
        <w:spacing w:after="0" w:line="240" w:lineRule="auto"/>
        <w:ind w:left="1082"/>
        <w:contextualSpacing w:val="0"/>
        <w:rPr>
          <w:rFonts w:ascii="Times New Roman" w:hAnsi="Times New Roman" w:cs="Times New Roman"/>
        </w:rPr>
      </w:pPr>
    </w:p>
    <w:p w14:paraId="7070B9BC" w14:textId="77777777" w:rsidR="00DF7D89" w:rsidRPr="00DF7D89" w:rsidRDefault="00DF7D89" w:rsidP="00DF7D89">
      <w:pPr>
        <w:autoSpaceDE w:val="0"/>
        <w:autoSpaceDN w:val="0"/>
        <w:adjustRightInd w:val="0"/>
        <w:spacing w:after="0" w:line="190" w:lineRule="atLeast"/>
        <w:ind w:left="2880" w:hanging="720"/>
        <w:rPr>
          <w:rFonts w:ascii="Times New Roman" w:hAnsi="Times New Roman" w:cs="Times New Roman"/>
        </w:rPr>
      </w:pPr>
      <w:r w:rsidRPr="00DF7D89">
        <w:rPr>
          <w:rFonts w:ascii="Times New Roman" w:hAnsi="Times New Roman" w:cs="Times New Roman"/>
        </w:rPr>
        <w:t>(i)</w:t>
      </w:r>
      <w:r w:rsidRPr="00DF7D89">
        <w:rPr>
          <w:rFonts w:ascii="Times New Roman" w:hAnsi="Times New Roman" w:cs="Times New Roman"/>
        </w:rPr>
        <w:tab/>
        <w:t xml:space="preserve">The faculty member will complete and sign the academic integrity form without the student’s signature.  They will then submit the form along with copies of any documentation or statements to the chairperson for their signature, acknowledging the case has been brought to their attention.  The chairperson has the option to submit a written statement to be included with the form. </w:t>
      </w:r>
    </w:p>
    <w:p w14:paraId="2F925A75" w14:textId="77777777" w:rsidR="00DF7D89" w:rsidRPr="00DF7D89" w:rsidRDefault="00DF7D89" w:rsidP="00DF7D89">
      <w:pPr>
        <w:tabs>
          <w:tab w:val="left" w:pos="720"/>
        </w:tabs>
        <w:autoSpaceDE w:val="0"/>
        <w:autoSpaceDN w:val="0"/>
        <w:adjustRightInd w:val="0"/>
        <w:spacing w:after="0" w:line="190" w:lineRule="atLeast"/>
        <w:ind w:left="1082"/>
        <w:rPr>
          <w:rFonts w:ascii="Times New Roman" w:hAnsi="Times New Roman" w:cs="Times New Roman"/>
        </w:rPr>
      </w:pPr>
    </w:p>
    <w:p w14:paraId="1CA50968" w14:textId="77777777" w:rsidR="00DF7D89" w:rsidRPr="00DF7D89" w:rsidRDefault="00DF7D89" w:rsidP="00DF7D89">
      <w:pPr>
        <w:autoSpaceDE w:val="0"/>
        <w:autoSpaceDN w:val="0"/>
        <w:adjustRightInd w:val="0"/>
        <w:spacing w:after="0" w:line="190" w:lineRule="atLeast"/>
        <w:ind w:left="2880" w:hanging="720"/>
        <w:rPr>
          <w:rFonts w:ascii="Times New Roman" w:hAnsi="Times New Roman" w:cs="Times New Roman"/>
        </w:rPr>
      </w:pPr>
      <w:r w:rsidRPr="00DF7D89">
        <w:rPr>
          <w:rFonts w:ascii="Times New Roman" w:hAnsi="Times New Roman" w:cs="Times New Roman"/>
        </w:rPr>
        <w:t>(ii)</w:t>
      </w:r>
      <w:r w:rsidRPr="00DF7D89">
        <w:rPr>
          <w:rFonts w:ascii="Times New Roman" w:hAnsi="Times New Roman" w:cs="Times New Roman"/>
        </w:rPr>
        <w:tab/>
        <w:t>The chairperson will then forward the form and all documents to the dean for their signature, acknowledging the case has been brought to their attention.  The dean has the option to submit a written statement to be included with the form.</w:t>
      </w:r>
    </w:p>
    <w:p w14:paraId="02669887" w14:textId="77777777" w:rsidR="00DF7D89" w:rsidRPr="00DF7D89" w:rsidRDefault="00DF7D89" w:rsidP="00DF7D89">
      <w:pPr>
        <w:tabs>
          <w:tab w:val="left" w:pos="720"/>
        </w:tabs>
        <w:autoSpaceDE w:val="0"/>
        <w:autoSpaceDN w:val="0"/>
        <w:adjustRightInd w:val="0"/>
        <w:spacing w:after="0" w:line="190" w:lineRule="atLeast"/>
        <w:ind w:left="1082"/>
        <w:rPr>
          <w:rFonts w:ascii="Times New Roman" w:hAnsi="Times New Roman" w:cs="Times New Roman"/>
        </w:rPr>
      </w:pPr>
    </w:p>
    <w:p w14:paraId="34F619EF" w14:textId="77777777" w:rsidR="00DF7D89" w:rsidRPr="00DF7D89" w:rsidRDefault="00DF7D89" w:rsidP="00DF7D89">
      <w:pPr>
        <w:autoSpaceDE w:val="0"/>
        <w:autoSpaceDN w:val="0"/>
        <w:adjustRightInd w:val="0"/>
        <w:spacing w:after="0" w:line="190" w:lineRule="atLeast"/>
        <w:ind w:left="2880" w:hanging="720"/>
        <w:rPr>
          <w:rFonts w:ascii="Times New Roman" w:hAnsi="Times New Roman" w:cs="Times New Roman"/>
        </w:rPr>
      </w:pPr>
      <w:r w:rsidRPr="00DF7D89">
        <w:rPr>
          <w:rFonts w:ascii="Times New Roman" w:hAnsi="Times New Roman" w:cs="Times New Roman"/>
        </w:rPr>
        <w:t>(iii)</w:t>
      </w:r>
      <w:r w:rsidRPr="00DF7D89">
        <w:rPr>
          <w:rFonts w:ascii="Times New Roman" w:hAnsi="Times New Roman" w:cs="Times New Roman"/>
        </w:rPr>
        <w:tab/>
        <w:t xml:space="preserve">The dean will then forward the form and all documents to the office of community standards and student conduct to be placed in the student’s file.  The office of community standards and student conduct will then forward the academic integrity form and all documents to the judicial chair of the </w:t>
      </w:r>
      <w:r w:rsidRPr="00DF7D89">
        <w:rPr>
          <w:rFonts w:ascii="Times New Roman" w:hAnsi="Times New Roman" w:cs="Times New Roman"/>
        </w:rPr>
        <w:lastRenderedPageBreak/>
        <w:t xml:space="preserve">academic grievance subcommittee for further action. </w:t>
      </w:r>
    </w:p>
    <w:p w14:paraId="604DA3B7" w14:textId="77777777" w:rsidR="00DF7D89" w:rsidRPr="00DF7D89" w:rsidRDefault="00DF7D89" w:rsidP="00DF7D89">
      <w:pPr>
        <w:tabs>
          <w:tab w:val="left" w:pos="720"/>
        </w:tabs>
        <w:autoSpaceDE w:val="0"/>
        <w:autoSpaceDN w:val="0"/>
        <w:adjustRightInd w:val="0"/>
        <w:spacing w:after="0" w:line="190" w:lineRule="atLeast"/>
        <w:ind w:left="1082"/>
        <w:rPr>
          <w:rFonts w:ascii="Times New Roman" w:hAnsi="Times New Roman" w:cs="Times New Roman"/>
        </w:rPr>
      </w:pPr>
    </w:p>
    <w:p w14:paraId="1D8E95AC" w14:textId="77777777" w:rsidR="00DF7D89" w:rsidRPr="00DF7D89" w:rsidRDefault="00DF7D89" w:rsidP="00DF7D89">
      <w:pPr>
        <w:autoSpaceDE w:val="0"/>
        <w:autoSpaceDN w:val="0"/>
        <w:adjustRightInd w:val="0"/>
        <w:spacing w:after="0" w:line="190" w:lineRule="atLeast"/>
        <w:ind w:left="2880" w:hanging="720"/>
        <w:rPr>
          <w:rFonts w:ascii="Times New Roman" w:hAnsi="Times New Roman" w:cs="Times New Roman"/>
        </w:rPr>
      </w:pPr>
      <w:r w:rsidRPr="00DF7D89">
        <w:rPr>
          <w:rFonts w:ascii="Times New Roman" w:hAnsi="Times New Roman" w:cs="Times New Roman"/>
        </w:rPr>
        <w:t>(iv)</w:t>
      </w:r>
      <w:r w:rsidRPr="00DF7D89">
        <w:rPr>
          <w:rFonts w:ascii="Times New Roman" w:hAnsi="Times New Roman" w:cs="Times New Roman"/>
        </w:rPr>
        <w:tab/>
        <w:t>The dean of the college of graduate studies will be notified and provided a copy of the form and all documents for cases involving graduate students.</w:t>
      </w:r>
    </w:p>
    <w:p w14:paraId="0210BA6F" w14:textId="77777777" w:rsidR="00DF7D89" w:rsidRPr="00DF7D89" w:rsidRDefault="00DF7D89" w:rsidP="00DF7D89">
      <w:pPr>
        <w:autoSpaceDE w:val="0"/>
        <w:autoSpaceDN w:val="0"/>
        <w:adjustRightInd w:val="0"/>
        <w:spacing w:after="0" w:line="190" w:lineRule="atLeast"/>
        <w:ind w:left="720"/>
        <w:rPr>
          <w:rFonts w:ascii="Times New Roman" w:hAnsi="Times New Roman" w:cs="Times New Roman"/>
        </w:rPr>
      </w:pPr>
      <w:r w:rsidRPr="00DF7D89">
        <w:rPr>
          <w:rFonts w:ascii="Times New Roman" w:hAnsi="Times New Roman" w:cs="Times New Roman"/>
        </w:rPr>
        <w:tab/>
      </w:r>
    </w:p>
    <w:p w14:paraId="56CCEAB9" w14:textId="77777777" w:rsidR="00DF7D89" w:rsidRPr="00DF7D89" w:rsidRDefault="00DF7D89" w:rsidP="00DF7D89">
      <w:pPr>
        <w:autoSpaceDE w:val="0"/>
        <w:autoSpaceDN w:val="0"/>
        <w:adjustRightInd w:val="0"/>
        <w:spacing w:after="0" w:line="190" w:lineRule="atLeast"/>
        <w:ind w:left="2160" w:hanging="720"/>
        <w:rPr>
          <w:rFonts w:ascii="Times New Roman" w:hAnsi="Times New Roman" w:cs="Times New Roman"/>
        </w:rPr>
      </w:pPr>
      <w:r w:rsidRPr="00DF7D89">
        <w:rPr>
          <w:rFonts w:ascii="Times New Roman" w:hAnsi="Times New Roman" w:cs="Times New Roman"/>
        </w:rPr>
        <w:t>(b)</w:t>
      </w:r>
      <w:r w:rsidRPr="00DF7D89">
        <w:rPr>
          <w:rFonts w:ascii="Times New Roman" w:hAnsi="Times New Roman" w:cs="Times New Roman"/>
        </w:rPr>
        <w:tab/>
        <w:t>If the student declines to accept responsibility for the charges and/or declines to accept the sanctions selected by the faculty member, the faculty member should complete the form as outlined in this paragraph.</w:t>
      </w:r>
    </w:p>
    <w:p w14:paraId="0E55901B" w14:textId="77777777" w:rsidR="00DF7D89" w:rsidRPr="00DF7D89" w:rsidRDefault="00DF7D89" w:rsidP="00DF7D89">
      <w:pPr>
        <w:tabs>
          <w:tab w:val="left" w:pos="720"/>
        </w:tabs>
        <w:autoSpaceDE w:val="0"/>
        <w:autoSpaceDN w:val="0"/>
        <w:adjustRightInd w:val="0"/>
        <w:spacing w:after="0" w:line="190" w:lineRule="atLeast"/>
        <w:rPr>
          <w:rFonts w:ascii="Times New Roman" w:hAnsi="Times New Roman" w:cs="Times New Roman"/>
        </w:rPr>
      </w:pPr>
    </w:p>
    <w:p w14:paraId="03861E93"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(4) </w:t>
      </w:r>
      <w:r w:rsidRPr="00DF7D89">
        <w:rPr>
          <w:rFonts w:ascii="Times New Roman" w:eastAsia="Times New Roman" w:hAnsi="Times New Roman" w:cs="Times New Roman"/>
          <w:szCs w:val="24"/>
        </w:rPr>
        <w:tab/>
        <w:t>Academic grievance subcommittee referrals.</w:t>
      </w:r>
    </w:p>
    <w:p w14:paraId="4B4F9ACF" w14:textId="77777777" w:rsidR="00DF7D89" w:rsidRPr="00DF7D89" w:rsidRDefault="00DF7D89" w:rsidP="00DF7D89">
      <w:pPr>
        <w:tabs>
          <w:tab w:val="left" w:pos="720"/>
        </w:tabs>
        <w:autoSpaceDE w:val="0"/>
        <w:autoSpaceDN w:val="0"/>
        <w:adjustRightInd w:val="0"/>
        <w:spacing w:after="0" w:line="190" w:lineRule="atLeast"/>
        <w:ind w:left="720"/>
        <w:rPr>
          <w:rFonts w:ascii="Times New Roman" w:hAnsi="Times New Roman" w:cs="Times New Roman"/>
        </w:rPr>
      </w:pPr>
    </w:p>
    <w:p w14:paraId="47F2D3E3" w14:textId="77777777" w:rsidR="00DF7D89" w:rsidRPr="00DF7D89" w:rsidRDefault="00DF7D89" w:rsidP="00DF7D89">
      <w:pPr>
        <w:autoSpaceDE w:val="0"/>
        <w:autoSpaceDN w:val="0"/>
        <w:adjustRightInd w:val="0"/>
        <w:spacing w:after="0" w:line="240" w:lineRule="auto"/>
        <w:ind w:left="2160" w:hanging="720"/>
        <w:rPr>
          <w:rFonts w:ascii="Times New Roman" w:hAnsi="Times New Roman" w:cs="Times New Roman"/>
        </w:rPr>
      </w:pPr>
      <w:r w:rsidRPr="00DF7D89">
        <w:rPr>
          <w:rFonts w:ascii="Times New Roman" w:hAnsi="Times New Roman" w:cs="Times New Roman"/>
        </w:rPr>
        <w:t>(a)</w:t>
      </w:r>
      <w:r w:rsidRPr="00DF7D89">
        <w:rPr>
          <w:rFonts w:ascii="Times New Roman" w:hAnsi="Times New Roman" w:cs="Times New Roman"/>
        </w:rPr>
        <w:tab/>
      </w:r>
      <w:r w:rsidRPr="00DF7D89">
        <w:rPr>
          <w:rFonts w:ascii="Times New Roman" w:eastAsia="Times New Roman" w:hAnsi="Times New Roman" w:cs="Times New Roman"/>
          <w:szCs w:val="24"/>
        </w:rPr>
        <w:t xml:space="preserve">If the student declines to </w:t>
      </w:r>
      <w:r w:rsidRPr="00DF7D89">
        <w:rPr>
          <w:rFonts w:ascii="Times New Roman" w:hAnsi="Times New Roman" w:cs="Times New Roman"/>
        </w:rPr>
        <w:t xml:space="preserve">accept responsibility for the charges, and/or declines to accept the sanctions selected by the faculty member, the case will be referred to the office of community standards and student conduct and forwarded to the judicial chair to initiate a hearing before the academic grievance subcommittee. </w:t>
      </w:r>
    </w:p>
    <w:p w14:paraId="49B77964" w14:textId="77777777" w:rsidR="00DF7D89" w:rsidRPr="00DF7D89" w:rsidRDefault="00DF7D89" w:rsidP="00DF7D89">
      <w:pPr>
        <w:tabs>
          <w:tab w:val="left" w:pos="720"/>
        </w:tabs>
        <w:autoSpaceDE w:val="0"/>
        <w:autoSpaceDN w:val="0"/>
        <w:adjustRightInd w:val="0"/>
        <w:spacing w:after="0" w:line="240" w:lineRule="auto"/>
        <w:ind w:left="722"/>
        <w:rPr>
          <w:rFonts w:ascii="Times New Roman" w:hAnsi="Times New Roman" w:cs="Times New Roman"/>
        </w:rPr>
      </w:pPr>
    </w:p>
    <w:p w14:paraId="1EB8C793" w14:textId="77777777" w:rsidR="00DF7D89" w:rsidRPr="00DF7D89" w:rsidRDefault="00DF7D89" w:rsidP="00DF7D89">
      <w:pPr>
        <w:autoSpaceDE w:val="0"/>
        <w:autoSpaceDN w:val="0"/>
        <w:adjustRightInd w:val="0"/>
        <w:spacing w:after="0" w:line="240" w:lineRule="auto"/>
        <w:ind w:left="2160" w:hanging="720"/>
        <w:rPr>
          <w:rFonts w:ascii="Times New Roman" w:hAnsi="Times New Roman" w:cs="Times New Roman"/>
        </w:rPr>
      </w:pPr>
      <w:r w:rsidRPr="00DF7D89">
        <w:rPr>
          <w:rFonts w:ascii="Times New Roman" w:hAnsi="Times New Roman" w:cs="Times New Roman"/>
        </w:rPr>
        <w:t>(b)</w:t>
      </w:r>
      <w:r w:rsidRPr="00DF7D89">
        <w:rPr>
          <w:rFonts w:ascii="Times New Roman" w:hAnsi="Times New Roman" w:cs="Times New Roman"/>
        </w:rPr>
        <w:tab/>
        <w:t>Regardless of whether the academic integrity form is signed, in cases where program removal, suspension, or expulsion is recommended by the faculty member, the case will be referred to the office of community standards and student conduct and forwarded to the judicial chair to initiate a hearing before the academic grievance subcommittee.  A representative from the office of community standards and student conduct must be present at all such hearings to serve in an advisory capacity.</w:t>
      </w:r>
    </w:p>
    <w:p w14:paraId="31CD0880" w14:textId="77777777" w:rsidR="00DF7D89" w:rsidRPr="00DF7D89" w:rsidRDefault="00DF7D89" w:rsidP="00DF7D89">
      <w:pPr>
        <w:tabs>
          <w:tab w:val="left" w:pos="1620"/>
        </w:tabs>
        <w:autoSpaceDE w:val="0"/>
        <w:autoSpaceDN w:val="0"/>
        <w:adjustRightInd w:val="0"/>
        <w:spacing w:after="0" w:line="190" w:lineRule="atLeast"/>
        <w:ind w:left="1620" w:hanging="450"/>
        <w:rPr>
          <w:rFonts w:ascii="Calibri" w:eastAsia="Times New Roman" w:hAnsi="Calibri" w:cs="Times New Roman"/>
          <w:szCs w:val="24"/>
        </w:rPr>
      </w:pPr>
    </w:p>
    <w:p w14:paraId="21CBF5E3"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(5)</w:t>
      </w:r>
      <w:r w:rsidRPr="00DF7D89">
        <w:rPr>
          <w:rFonts w:ascii="Times New Roman" w:eastAsia="Times New Roman" w:hAnsi="Times New Roman" w:cs="Times New Roman"/>
          <w:szCs w:val="24"/>
        </w:rPr>
        <w:tab/>
        <w:t>Academic grievance subcommittee structure.</w:t>
      </w:r>
    </w:p>
    <w:p w14:paraId="28A4C1B5" w14:textId="77777777" w:rsidR="00DF7D89" w:rsidRPr="00DF7D89" w:rsidRDefault="00DF7D89" w:rsidP="00DF7D89">
      <w:pPr>
        <w:tabs>
          <w:tab w:val="left" w:pos="360"/>
          <w:tab w:val="left" w:pos="687"/>
          <w:tab w:val="left" w:pos="1620"/>
        </w:tabs>
        <w:autoSpaceDE w:val="0"/>
        <w:autoSpaceDN w:val="0"/>
        <w:adjustRightInd w:val="0"/>
        <w:spacing w:after="0" w:line="190" w:lineRule="atLeast"/>
        <w:ind w:left="2"/>
        <w:rPr>
          <w:rFonts w:ascii="Times New Roman" w:eastAsia="Times New Roman" w:hAnsi="Times New Roman" w:cs="Times New Roman"/>
          <w:szCs w:val="24"/>
        </w:rPr>
      </w:pPr>
    </w:p>
    <w:p w14:paraId="53A81817"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(a)</w:t>
      </w:r>
      <w:r w:rsidRPr="00DF7D89">
        <w:rPr>
          <w:rFonts w:ascii="Times New Roman" w:hAnsi="Times New Roman" w:cs="Times New Roman"/>
          <w:szCs w:val="24"/>
        </w:rPr>
        <w:tab/>
        <w:t xml:space="preserve">Judicial chair.  Associate provost for </w:t>
      </w:r>
      <w:r w:rsidRPr="00DF7D89">
        <w:rPr>
          <w:rFonts w:ascii="Times New Roman" w:hAnsi="Times New Roman" w:cs="Times New Roman"/>
          <w:szCs w:val="24"/>
        </w:rPr>
        <w:tab/>
        <w:t>academic administration or designee appointed by the provost.</w:t>
      </w:r>
    </w:p>
    <w:p w14:paraId="72B1144D" w14:textId="77777777" w:rsidR="00DF7D89" w:rsidRPr="00DF7D89" w:rsidRDefault="00DF7D89" w:rsidP="00DF7D89">
      <w:pPr>
        <w:spacing w:after="0" w:line="240" w:lineRule="auto"/>
        <w:ind w:left="1080" w:hanging="360"/>
        <w:rPr>
          <w:rFonts w:ascii="Times New Roman" w:hAnsi="Times New Roman" w:cs="Times New Roman"/>
          <w:szCs w:val="24"/>
        </w:rPr>
      </w:pPr>
      <w:r w:rsidRPr="00DF7D89">
        <w:rPr>
          <w:rFonts w:ascii="Times New Roman" w:hAnsi="Times New Roman" w:cs="Times New Roman"/>
          <w:szCs w:val="24"/>
        </w:rPr>
        <w:tab/>
      </w:r>
      <w:r w:rsidRPr="00DF7D89">
        <w:rPr>
          <w:rFonts w:ascii="Times New Roman" w:hAnsi="Times New Roman" w:cs="Times New Roman"/>
          <w:szCs w:val="24"/>
        </w:rPr>
        <w:tab/>
      </w:r>
      <w:r w:rsidRPr="00DF7D89">
        <w:rPr>
          <w:rFonts w:ascii="Times New Roman" w:hAnsi="Times New Roman" w:cs="Times New Roman"/>
          <w:szCs w:val="24"/>
        </w:rPr>
        <w:tab/>
      </w:r>
    </w:p>
    <w:p w14:paraId="0E64C809"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(b)</w:t>
      </w:r>
      <w:r w:rsidRPr="00DF7D89">
        <w:rPr>
          <w:rFonts w:ascii="Times New Roman" w:hAnsi="Times New Roman" w:cs="Times New Roman"/>
          <w:szCs w:val="24"/>
        </w:rPr>
        <w:tab/>
      </w:r>
      <w:bookmarkStart w:id="1" w:name="_Hlk68604243"/>
      <w:r w:rsidRPr="00DF7D89">
        <w:rPr>
          <w:rFonts w:ascii="Times New Roman" w:hAnsi="Times New Roman" w:cs="Times New Roman"/>
          <w:szCs w:val="24"/>
        </w:rPr>
        <w:t xml:space="preserve">Faculty members are appointed by the academic senate and serve a two-year term.  One faculty member shall be selected from each of the six colleges.  At least three of these appointees will have graduate faculty status.  In cases involving graduate matters, only graduate faculty will be </w:t>
      </w:r>
      <w:r w:rsidRPr="00DF7D89">
        <w:rPr>
          <w:rFonts w:ascii="Times New Roman" w:hAnsi="Times New Roman" w:cs="Times New Roman"/>
          <w:szCs w:val="24"/>
        </w:rPr>
        <w:lastRenderedPageBreak/>
        <w:t xml:space="preserve">appointed.  Six faculty members with graduate faculty status will be appointed by graduate council to hear cases involving graduate students.  </w:t>
      </w:r>
      <w:bookmarkEnd w:id="1"/>
    </w:p>
    <w:p w14:paraId="4B5AB0B3" w14:textId="77777777" w:rsidR="00DF7D89" w:rsidRPr="00DF7D89" w:rsidRDefault="00DF7D89" w:rsidP="00DF7D89">
      <w:pPr>
        <w:spacing w:after="0" w:line="240" w:lineRule="auto"/>
        <w:ind w:left="720" w:hanging="360"/>
        <w:rPr>
          <w:rFonts w:ascii="Times New Roman" w:hAnsi="Times New Roman" w:cs="Times New Roman"/>
          <w:szCs w:val="24"/>
        </w:rPr>
      </w:pPr>
    </w:p>
    <w:p w14:paraId="71399C0A" w14:textId="77777777" w:rsidR="00DF7D89" w:rsidRPr="00DF7D89" w:rsidRDefault="00DF7D89" w:rsidP="00DF7D89">
      <w:pPr>
        <w:spacing w:after="0" w:line="240" w:lineRule="auto"/>
        <w:ind w:left="2160" w:hanging="720"/>
        <w:rPr>
          <w:rFonts w:ascii="Times New Roman" w:hAnsi="Times New Roman" w:cs="Times New Roman"/>
          <w:szCs w:val="24"/>
        </w:rPr>
      </w:pPr>
      <w:r w:rsidRPr="00DF7D89">
        <w:rPr>
          <w:rFonts w:ascii="Times New Roman" w:hAnsi="Times New Roman" w:cs="Times New Roman"/>
          <w:szCs w:val="24"/>
        </w:rPr>
        <w:t>(c)</w:t>
      </w:r>
      <w:r w:rsidRPr="00DF7D89">
        <w:rPr>
          <w:rFonts w:ascii="Times New Roman" w:hAnsi="Times New Roman" w:cs="Times New Roman"/>
          <w:szCs w:val="24"/>
        </w:rPr>
        <w:tab/>
        <w:t>Undergraduate student members are appointed by the dean of students, or designee, and may serve up to three years on the subcommittee.   In addition, six graduate students (preferably one from each college) will be appointed by the graduate council to hear cases involving graduate students.</w:t>
      </w:r>
    </w:p>
    <w:p w14:paraId="4A2423BE" w14:textId="77777777" w:rsidR="00DF7D89" w:rsidRPr="00DF7D89" w:rsidRDefault="00DF7D89" w:rsidP="00DF7D89">
      <w:pPr>
        <w:spacing w:after="0" w:line="240" w:lineRule="auto"/>
        <w:ind w:left="720" w:hanging="360"/>
        <w:rPr>
          <w:rFonts w:ascii="Times New Roman" w:hAnsi="Times New Roman" w:cs="Times New Roman"/>
          <w:szCs w:val="24"/>
        </w:rPr>
      </w:pPr>
    </w:p>
    <w:p w14:paraId="677C1074" w14:textId="77777777" w:rsidR="00DF7D89" w:rsidRPr="00DF7D89" w:rsidRDefault="00DF7D89" w:rsidP="00DF7D89">
      <w:pPr>
        <w:spacing w:after="0" w:line="240" w:lineRule="auto"/>
        <w:ind w:left="2874" w:hanging="714"/>
        <w:rPr>
          <w:rFonts w:ascii="Times New Roman" w:hAnsi="Times New Roman" w:cs="Times New Roman"/>
          <w:szCs w:val="24"/>
        </w:rPr>
      </w:pPr>
      <w:r w:rsidRPr="00DF7D89">
        <w:rPr>
          <w:rFonts w:ascii="Times New Roman" w:hAnsi="Times New Roman" w:cs="Times New Roman"/>
          <w:szCs w:val="24"/>
        </w:rPr>
        <w:t>(i)</w:t>
      </w:r>
      <w:r w:rsidRPr="00DF7D89">
        <w:rPr>
          <w:rFonts w:ascii="Times New Roman" w:hAnsi="Times New Roman" w:cs="Times New Roman"/>
          <w:szCs w:val="24"/>
        </w:rPr>
        <w:tab/>
        <w:t>Students must complete an application available through the office of community standards and student conduct.</w:t>
      </w:r>
    </w:p>
    <w:p w14:paraId="1D902994" w14:textId="77777777" w:rsidR="00DF7D89" w:rsidRPr="00DF7D89" w:rsidRDefault="00DF7D89" w:rsidP="00DF7D89">
      <w:pPr>
        <w:spacing w:after="0" w:line="240" w:lineRule="auto"/>
        <w:ind w:left="1170" w:hanging="450"/>
        <w:rPr>
          <w:rFonts w:ascii="Times New Roman" w:hAnsi="Times New Roman" w:cs="Times New Roman"/>
          <w:szCs w:val="24"/>
        </w:rPr>
      </w:pPr>
    </w:p>
    <w:p w14:paraId="3E97DAC6" w14:textId="77777777" w:rsidR="00DF7D89" w:rsidRPr="00DF7D89" w:rsidRDefault="00DF7D89" w:rsidP="00DF7D89">
      <w:pPr>
        <w:spacing w:after="0" w:line="240" w:lineRule="auto"/>
        <w:ind w:left="2874" w:hanging="714"/>
        <w:rPr>
          <w:rFonts w:ascii="Times New Roman" w:hAnsi="Times New Roman" w:cs="Times New Roman"/>
          <w:szCs w:val="24"/>
        </w:rPr>
      </w:pPr>
      <w:r w:rsidRPr="00DF7D89">
        <w:rPr>
          <w:rFonts w:ascii="Times New Roman" w:hAnsi="Times New Roman" w:cs="Times New Roman"/>
          <w:szCs w:val="24"/>
        </w:rPr>
        <w:t>(ii)</w:t>
      </w:r>
      <w:r w:rsidRPr="00DF7D89">
        <w:rPr>
          <w:rFonts w:ascii="Times New Roman" w:hAnsi="Times New Roman" w:cs="Times New Roman"/>
          <w:szCs w:val="24"/>
        </w:rPr>
        <w:tab/>
        <w:t>At least one undergraduate student member is selected from each of the six colleges.</w:t>
      </w:r>
    </w:p>
    <w:p w14:paraId="62B0A6C2" w14:textId="77777777" w:rsidR="00DF7D89" w:rsidRPr="00DF7D89" w:rsidRDefault="00DF7D89" w:rsidP="00DF7D89">
      <w:pPr>
        <w:spacing w:after="0" w:line="240" w:lineRule="auto"/>
        <w:ind w:left="1170" w:hanging="450"/>
        <w:rPr>
          <w:rFonts w:ascii="Times New Roman" w:hAnsi="Times New Roman" w:cs="Times New Roman"/>
          <w:szCs w:val="24"/>
        </w:rPr>
      </w:pPr>
    </w:p>
    <w:p w14:paraId="2DFA4F99" w14:textId="77777777" w:rsidR="00DF7D89" w:rsidRPr="00DF7D89" w:rsidRDefault="00DF7D89" w:rsidP="00DF7D89">
      <w:pPr>
        <w:spacing w:after="0" w:line="240" w:lineRule="auto"/>
        <w:ind w:left="2874" w:hanging="714"/>
        <w:rPr>
          <w:rFonts w:ascii="Times New Roman" w:hAnsi="Times New Roman" w:cs="Times New Roman"/>
          <w:szCs w:val="24"/>
        </w:rPr>
      </w:pPr>
      <w:r w:rsidRPr="00DF7D89">
        <w:rPr>
          <w:rFonts w:ascii="Times New Roman" w:hAnsi="Times New Roman" w:cs="Times New Roman"/>
          <w:szCs w:val="24"/>
        </w:rPr>
        <w:t>(iii)</w:t>
      </w:r>
      <w:r w:rsidRPr="00DF7D89">
        <w:rPr>
          <w:rFonts w:ascii="Times New Roman" w:hAnsi="Times New Roman" w:cs="Times New Roman"/>
          <w:szCs w:val="24"/>
        </w:rPr>
        <w:tab/>
        <w:t>Students must have a minimum GPA of 2.5 for undergraduate students and a 3.0 for graduate students.</w:t>
      </w:r>
    </w:p>
    <w:p w14:paraId="76CC625E" w14:textId="77777777" w:rsidR="00DF7D89" w:rsidRPr="00DF7D89" w:rsidRDefault="00DF7D89" w:rsidP="00DF7D89">
      <w:pPr>
        <w:spacing w:after="0" w:line="240" w:lineRule="auto"/>
        <w:ind w:left="1170" w:hanging="450"/>
        <w:rPr>
          <w:rFonts w:ascii="Times New Roman" w:hAnsi="Times New Roman" w:cs="Times New Roman"/>
          <w:szCs w:val="24"/>
        </w:rPr>
      </w:pPr>
    </w:p>
    <w:p w14:paraId="19E69C6C" w14:textId="77777777" w:rsidR="00DF7D89" w:rsidRPr="00DF7D89" w:rsidRDefault="00DF7D89" w:rsidP="00DF7D89">
      <w:pPr>
        <w:spacing w:after="0" w:line="240" w:lineRule="auto"/>
        <w:ind w:left="2874" w:hanging="714"/>
        <w:rPr>
          <w:rFonts w:ascii="Times New Roman" w:hAnsi="Times New Roman" w:cs="Times New Roman"/>
          <w:szCs w:val="24"/>
        </w:rPr>
      </w:pPr>
      <w:r w:rsidRPr="00DF7D89">
        <w:rPr>
          <w:rFonts w:ascii="Times New Roman" w:hAnsi="Times New Roman" w:cs="Times New Roman"/>
          <w:szCs w:val="24"/>
        </w:rPr>
        <w:t>(iv)</w:t>
      </w:r>
      <w:r w:rsidRPr="00DF7D89">
        <w:rPr>
          <w:rFonts w:ascii="Times New Roman" w:hAnsi="Times New Roman" w:cs="Times New Roman"/>
          <w:szCs w:val="24"/>
        </w:rPr>
        <w:tab/>
        <w:t>Students must not have a previous student conduct record.</w:t>
      </w:r>
    </w:p>
    <w:p w14:paraId="3F0BA0D8" w14:textId="77777777" w:rsidR="00DF7D89" w:rsidRPr="00DF7D89" w:rsidRDefault="00DF7D89" w:rsidP="00DF7D89">
      <w:pPr>
        <w:spacing w:after="0" w:line="240" w:lineRule="auto"/>
        <w:ind w:left="1170" w:hanging="450"/>
        <w:rPr>
          <w:rFonts w:ascii="Times New Roman" w:hAnsi="Times New Roman" w:cs="Times New Roman"/>
          <w:szCs w:val="24"/>
        </w:rPr>
      </w:pPr>
    </w:p>
    <w:p w14:paraId="3C264E7E" w14:textId="77777777" w:rsidR="00DF7D89" w:rsidRPr="00DF7D89" w:rsidRDefault="00DF7D89" w:rsidP="00DF7D89">
      <w:pPr>
        <w:spacing w:after="0" w:line="240" w:lineRule="auto"/>
        <w:ind w:left="1170" w:firstLine="990"/>
        <w:rPr>
          <w:rFonts w:ascii="Times New Roman" w:hAnsi="Times New Roman" w:cs="Times New Roman"/>
          <w:szCs w:val="24"/>
        </w:rPr>
      </w:pPr>
      <w:r w:rsidRPr="00DF7D89">
        <w:rPr>
          <w:rFonts w:ascii="Times New Roman" w:hAnsi="Times New Roman" w:cs="Times New Roman"/>
          <w:szCs w:val="24"/>
        </w:rPr>
        <w:t>(v)</w:t>
      </w:r>
      <w:r w:rsidRPr="00DF7D89">
        <w:rPr>
          <w:rFonts w:ascii="Times New Roman" w:hAnsi="Times New Roman" w:cs="Times New Roman"/>
          <w:szCs w:val="24"/>
        </w:rPr>
        <w:tab/>
        <w:t>Students should be sophomore status or above.</w:t>
      </w:r>
      <w:r w:rsidRPr="00DF7D89">
        <w:rPr>
          <w:rFonts w:ascii="Times New Roman" w:hAnsi="Times New Roman" w:cs="Times New Roman"/>
          <w:szCs w:val="24"/>
        </w:rPr>
        <w:tab/>
      </w:r>
      <w:r w:rsidRPr="00DF7D89">
        <w:rPr>
          <w:rFonts w:ascii="Times New Roman" w:hAnsi="Times New Roman" w:cs="Times New Roman"/>
          <w:szCs w:val="24"/>
        </w:rPr>
        <w:tab/>
      </w:r>
      <w:r w:rsidRPr="00DF7D89">
        <w:rPr>
          <w:rFonts w:ascii="Times New Roman" w:hAnsi="Times New Roman" w:cs="Times New Roman"/>
          <w:szCs w:val="24"/>
        </w:rPr>
        <w:tab/>
      </w:r>
      <w:r w:rsidRPr="00DF7D89">
        <w:rPr>
          <w:rFonts w:ascii="Times New Roman" w:eastAsia="Times New Roman" w:hAnsi="Times New Roman" w:cs="Times New Roman"/>
          <w:szCs w:val="24"/>
        </w:rPr>
        <w:t xml:space="preserve"> </w:t>
      </w:r>
      <w:r w:rsidRPr="00DF7D89">
        <w:rPr>
          <w:rFonts w:ascii="Times New Roman" w:eastAsia="Times New Roman" w:hAnsi="Times New Roman" w:cs="Times New Roman"/>
          <w:szCs w:val="24"/>
        </w:rPr>
        <w:tab/>
      </w:r>
    </w:p>
    <w:p w14:paraId="249E1151"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r w:rsidRPr="00DF7D89">
        <w:rPr>
          <w:rFonts w:ascii="Times New Roman" w:eastAsia="Times New Roman" w:hAnsi="Times New Roman" w:cs="Times New Roman"/>
          <w:szCs w:val="24"/>
        </w:rPr>
        <w:tab/>
        <w:t>(6)</w:t>
      </w:r>
      <w:r w:rsidRPr="00DF7D89">
        <w:rPr>
          <w:rFonts w:ascii="Times New Roman" w:eastAsia="Times New Roman" w:hAnsi="Times New Roman" w:cs="Times New Roman"/>
          <w:szCs w:val="24"/>
        </w:rPr>
        <w:tab/>
        <w:t>Academic grievance subcommittee hearing procedures.</w:t>
      </w:r>
    </w:p>
    <w:p w14:paraId="5F0B0639" w14:textId="77777777" w:rsidR="00DF7D89" w:rsidRPr="00DF7D89" w:rsidRDefault="00DF7D89" w:rsidP="00DF7D89">
      <w:pPr>
        <w:autoSpaceDE w:val="0"/>
        <w:autoSpaceDN w:val="0"/>
        <w:adjustRightInd w:val="0"/>
        <w:spacing w:after="0" w:line="240" w:lineRule="auto"/>
        <w:rPr>
          <w:rFonts w:ascii="Times New Roman" w:eastAsia="Times New Roman" w:hAnsi="Times New Roman" w:cs="Times New Roman"/>
          <w:szCs w:val="24"/>
        </w:rPr>
      </w:pPr>
    </w:p>
    <w:p w14:paraId="44FAA29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 xml:space="preserve">In </w:t>
      </w:r>
      <w:r w:rsidRPr="00DF7D89">
        <w:rPr>
          <w:rFonts w:ascii="Times New Roman" w:hAnsi="Times New Roman" w:cs="Times New Roman"/>
        </w:rPr>
        <w:t>cases where the student failed to respond to a request from the faculty member for an academic integrity conference, cases where the student failed to return the signed academic integrity form to the faculty member within the given timeframe, cases wherein the student disputes the charges or sanctions, or in cases when the faculty member recommends program removal, suspension, or expulsion, a hearing by the academic grievance subcommittee is initiated.</w:t>
      </w:r>
    </w:p>
    <w:p w14:paraId="5E3BFADB" w14:textId="77777777" w:rsidR="00DF7D89" w:rsidRPr="00DF7D89" w:rsidRDefault="00DF7D89" w:rsidP="00DF7D89">
      <w:pPr>
        <w:tabs>
          <w:tab w:val="left" w:pos="720"/>
        </w:tabs>
        <w:autoSpaceDE w:val="0"/>
        <w:autoSpaceDN w:val="0"/>
        <w:adjustRightInd w:val="0"/>
        <w:spacing w:after="0" w:line="240" w:lineRule="auto"/>
        <w:ind w:left="720" w:hanging="360"/>
        <w:rPr>
          <w:rFonts w:ascii="Times New Roman" w:eastAsia="Times New Roman" w:hAnsi="Times New Roman" w:cs="Times New Roman"/>
          <w:szCs w:val="24"/>
        </w:rPr>
      </w:pPr>
    </w:p>
    <w:p w14:paraId="3E137D66" w14:textId="77777777" w:rsidR="00DF7D89" w:rsidRPr="00DF7D89" w:rsidRDefault="00DF7D89" w:rsidP="00DF7D89">
      <w:pPr>
        <w:tabs>
          <w:tab w:val="left" w:pos="-3690"/>
        </w:tabs>
        <w:autoSpaceDE w:val="0"/>
        <w:autoSpaceDN w:val="0"/>
        <w:adjustRightInd w:val="0"/>
        <w:spacing w:after="0" w:line="240" w:lineRule="auto"/>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(b)</w:t>
      </w:r>
      <w:r w:rsidRPr="00DF7D89">
        <w:rPr>
          <w:rFonts w:ascii="Times New Roman" w:eastAsia="Times New Roman" w:hAnsi="Times New Roman" w:cs="Times New Roman"/>
          <w:bCs/>
          <w:szCs w:val="24"/>
        </w:rPr>
        <w:tab/>
        <w:t xml:space="preserve">Within five university working days of receiving the academic integrity form and any supporting documentation of evidence from the faculty member, the judicial chair, or </w:t>
      </w:r>
      <w:r w:rsidRPr="00DF7D89">
        <w:rPr>
          <w:rFonts w:ascii="Times New Roman" w:eastAsia="Times New Roman" w:hAnsi="Times New Roman" w:cs="Times New Roman"/>
          <w:bCs/>
          <w:szCs w:val="24"/>
        </w:rPr>
        <w:lastRenderedPageBreak/>
        <w:t>designee, shall contact the student involved and request a statement and any documentation or evidence they would like to have considered in the hearing.  The student will have five university working days to submit these items to the office of community standards and student conduct.</w:t>
      </w:r>
    </w:p>
    <w:p w14:paraId="0CBE83BB" w14:textId="77777777" w:rsidR="00DF7D89" w:rsidRPr="00DF7D89" w:rsidRDefault="00DF7D89" w:rsidP="00DF7D89">
      <w:pPr>
        <w:tabs>
          <w:tab w:val="left" w:pos="720"/>
        </w:tabs>
        <w:autoSpaceDE w:val="0"/>
        <w:autoSpaceDN w:val="0"/>
        <w:adjustRightInd w:val="0"/>
        <w:spacing w:after="0" w:line="240" w:lineRule="auto"/>
        <w:ind w:left="720" w:hanging="360"/>
        <w:rPr>
          <w:rFonts w:ascii="Times New Roman" w:eastAsia="Times New Roman" w:hAnsi="Times New Roman" w:cs="Times New Roman"/>
          <w:szCs w:val="24"/>
        </w:rPr>
      </w:pPr>
    </w:p>
    <w:p w14:paraId="03D04FF7"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(c)</w:t>
      </w:r>
      <w:r w:rsidRPr="00DF7D89">
        <w:rPr>
          <w:rFonts w:ascii="Times New Roman" w:eastAsia="Times New Roman" w:hAnsi="Times New Roman" w:cs="Times New Roman"/>
          <w:bCs/>
          <w:szCs w:val="24"/>
        </w:rPr>
        <w:tab/>
        <w:t>Within two university working days of receiving the statement and evidence, the judicial chair, or designee, shall distribute copies of the academic integrity form and any documentation or evidence produced by the student and faculty member to the academic grievance subcommittee members, the student, faculty member, department chairperson, and appropriate dean.  The academic integrity form, course syllabus (submitted by the faculty member, student, or both), and any documentation or evidence produced by the student, faculty member, chairperson, or dean compose the academic integrity hearing packet.</w:t>
      </w:r>
    </w:p>
    <w:p w14:paraId="69985E97" w14:textId="77777777" w:rsidR="00DF7D89" w:rsidRPr="00DF7D89" w:rsidRDefault="00DF7D89" w:rsidP="00DF7D89">
      <w:pPr>
        <w:tabs>
          <w:tab w:val="left" w:pos="720"/>
        </w:tabs>
        <w:autoSpaceDE w:val="0"/>
        <w:autoSpaceDN w:val="0"/>
        <w:adjustRightInd w:val="0"/>
        <w:spacing w:after="0" w:line="240" w:lineRule="auto"/>
        <w:ind w:left="720" w:hanging="360"/>
        <w:rPr>
          <w:rFonts w:ascii="Times New Roman" w:eastAsia="Times New Roman" w:hAnsi="Times New Roman" w:cs="Times New Roman"/>
          <w:szCs w:val="24"/>
        </w:rPr>
      </w:pPr>
    </w:p>
    <w:p w14:paraId="1571B8F9" w14:textId="77777777" w:rsidR="00DF7D89" w:rsidRPr="00DF7D89" w:rsidRDefault="00DF7D89" w:rsidP="00DF7D89">
      <w:pPr>
        <w:tabs>
          <w:tab w:val="left" w:pos="-2430"/>
        </w:tabs>
        <w:autoSpaceDE w:val="0"/>
        <w:autoSpaceDN w:val="0"/>
        <w:adjustRightInd w:val="0"/>
        <w:spacing w:after="0" w:line="240" w:lineRule="auto"/>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(d)</w:t>
      </w:r>
      <w:r w:rsidRPr="00DF7D89">
        <w:rPr>
          <w:rFonts w:ascii="Times New Roman" w:eastAsia="Times New Roman" w:hAnsi="Times New Roman" w:cs="Times New Roman"/>
          <w:bCs/>
          <w:szCs w:val="24"/>
        </w:rPr>
        <w:tab/>
        <w:t xml:space="preserve">A hearing date, time, and location for the </w:t>
      </w:r>
      <w:r w:rsidRPr="00DF7D89">
        <w:rPr>
          <w:rFonts w:ascii="Times New Roman" w:eastAsia="Times New Roman" w:hAnsi="Times New Roman" w:cs="Times New Roman"/>
          <w:szCs w:val="24"/>
        </w:rPr>
        <w:t>academic grievance subcommittee hearing</w:t>
      </w:r>
      <w:r w:rsidRPr="00DF7D89">
        <w:rPr>
          <w:rFonts w:ascii="Times New Roman" w:eastAsia="Times New Roman" w:hAnsi="Times New Roman" w:cs="Times New Roman"/>
          <w:bCs/>
          <w:szCs w:val="24"/>
        </w:rPr>
        <w:t xml:space="preserve"> will be established by the judicial chair, or designee.  Academic grievance subcommittee members shall have a minimum of three university working days to review all written materials in the a</w:t>
      </w:r>
      <w:r w:rsidRPr="00DF7D89">
        <w:rPr>
          <w:rFonts w:ascii="Times New Roman" w:eastAsia="Times New Roman" w:hAnsi="Times New Roman" w:cs="Times New Roman"/>
          <w:szCs w:val="24"/>
        </w:rPr>
        <w:t>cademic integrity hearing p</w:t>
      </w:r>
      <w:r w:rsidRPr="00DF7D89">
        <w:rPr>
          <w:rFonts w:ascii="Times New Roman" w:eastAsia="Times New Roman" w:hAnsi="Times New Roman" w:cs="Times New Roman"/>
          <w:bCs/>
          <w:szCs w:val="24"/>
        </w:rPr>
        <w:t xml:space="preserve">acket.  The </w:t>
      </w:r>
      <w:r w:rsidRPr="00DF7D89">
        <w:rPr>
          <w:rFonts w:ascii="Times New Roman" w:eastAsia="Times New Roman" w:hAnsi="Times New Roman" w:cs="Times New Roman"/>
          <w:szCs w:val="24"/>
        </w:rPr>
        <w:t>h</w:t>
      </w:r>
      <w:r w:rsidRPr="00DF7D89">
        <w:rPr>
          <w:rFonts w:ascii="Times New Roman" w:eastAsia="Times New Roman" w:hAnsi="Times New Roman" w:cs="Times New Roman"/>
          <w:bCs/>
          <w:szCs w:val="24"/>
        </w:rPr>
        <w:t>earing notice shall be sent to the parties directly involved in the grievance procedure, excluding advisors and witnesses.  Parties directly involved include:</w:t>
      </w:r>
    </w:p>
    <w:p w14:paraId="46D1F46F" w14:textId="77777777" w:rsidR="00DF7D89" w:rsidRPr="00DF7D89" w:rsidRDefault="00DF7D89" w:rsidP="00DF7D89">
      <w:pPr>
        <w:tabs>
          <w:tab w:val="left" w:pos="720"/>
        </w:tabs>
        <w:autoSpaceDE w:val="0"/>
        <w:autoSpaceDN w:val="0"/>
        <w:adjustRightInd w:val="0"/>
        <w:spacing w:after="0" w:line="190" w:lineRule="atLeast"/>
        <w:ind w:left="720" w:hanging="360"/>
        <w:rPr>
          <w:rFonts w:ascii="Times New Roman" w:eastAsia="Times New Roman" w:hAnsi="Times New Roman" w:cs="Times New Roman"/>
          <w:bCs/>
          <w:szCs w:val="24"/>
        </w:rPr>
      </w:pPr>
    </w:p>
    <w:p w14:paraId="7F9B2734" w14:textId="77777777" w:rsidR="00DF7D89" w:rsidRPr="00DF7D89" w:rsidRDefault="00DF7D89" w:rsidP="00DF7D89">
      <w:pPr>
        <w:tabs>
          <w:tab w:val="left" w:pos="-3690"/>
        </w:tabs>
        <w:autoSpaceDE w:val="0"/>
        <w:autoSpaceDN w:val="0"/>
        <w:adjustRightInd w:val="0"/>
        <w:spacing w:after="0" w:line="240" w:lineRule="auto"/>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w:t>
      </w:r>
      <w:r w:rsidRPr="00DF7D89">
        <w:rPr>
          <w:rFonts w:ascii="Times New Roman" w:eastAsia="Times New Roman" w:hAnsi="Times New Roman" w:cs="Times New Roman"/>
          <w:bCs/>
          <w:szCs w:val="24"/>
        </w:rPr>
        <w:tab/>
        <w:t>Faculty/student.  The party who files the a</w:t>
      </w:r>
      <w:r w:rsidRPr="00DF7D89">
        <w:rPr>
          <w:rFonts w:ascii="Times New Roman" w:eastAsia="Times New Roman" w:hAnsi="Times New Roman" w:cs="Times New Roman"/>
          <w:szCs w:val="24"/>
        </w:rPr>
        <w:t>cademic integrity form</w:t>
      </w:r>
      <w:r w:rsidRPr="00DF7D89">
        <w:rPr>
          <w:rFonts w:ascii="Times New Roman" w:eastAsia="Times New Roman" w:hAnsi="Times New Roman" w:cs="Times New Roman"/>
          <w:bCs/>
          <w:szCs w:val="24"/>
        </w:rPr>
        <w:t xml:space="preserve"> and the party who is alleged to have violated the academic integrity policy.  If either party cannot or refuses to attend the hearing, they may provide written or recorded statements to be submitted for evidence.  Faculty members are permitted to have a substitute who will exercise all the rights and responsibilities of the absent faculty member.</w:t>
      </w:r>
    </w:p>
    <w:p w14:paraId="7E3BF0C5" w14:textId="77777777" w:rsidR="00DF7D89" w:rsidRPr="00DF7D89" w:rsidRDefault="00DF7D89" w:rsidP="00DF7D89">
      <w:pPr>
        <w:tabs>
          <w:tab w:val="left" w:pos="1530"/>
        </w:tabs>
        <w:autoSpaceDE w:val="0"/>
        <w:autoSpaceDN w:val="0"/>
        <w:adjustRightInd w:val="0"/>
        <w:spacing w:after="0" w:line="240" w:lineRule="auto"/>
        <w:ind w:left="1530" w:hanging="360"/>
        <w:rPr>
          <w:rFonts w:ascii="Times New Roman" w:eastAsia="Times New Roman" w:hAnsi="Times New Roman" w:cs="Times New Roman"/>
          <w:szCs w:val="24"/>
        </w:rPr>
      </w:pPr>
    </w:p>
    <w:p w14:paraId="5C90B192"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w:t>
      </w:r>
      <w:r w:rsidRPr="00DF7D89">
        <w:rPr>
          <w:rFonts w:ascii="Times New Roman" w:eastAsia="Times New Roman" w:hAnsi="Times New Roman" w:cs="Times New Roman"/>
          <w:bCs/>
          <w:szCs w:val="24"/>
        </w:rPr>
        <w:tab/>
        <w:t xml:space="preserve">Department chairperson.  The chairperson of the department in which the faculty member resides.  </w:t>
      </w:r>
      <w:r w:rsidRPr="00DF7D89">
        <w:rPr>
          <w:rFonts w:ascii="Times New Roman" w:eastAsia="Times New Roman" w:hAnsi="Times New Roman" w:cs="Times New Roman"/>
          <w:bCs/>
          <w:szCs w:val="24"/>
        </w:rPr>
        <w:lastRenderedPageBreak/>
        <w:t>The chairperson’s attendance is optional.  If the chairperson is in attendance they will be brought in to speak with the hearing panel after the presentation of information by the faculty member and student and without the faculty member or student present.  The chairperson’s role in the hearing is to provide information on any knowledge they have of the case as well as to provide insight into and clarify any questions regarding the culture of the department or expectations of students in the department.</w:t>
      </w:r>
    </w:p>
    <w:p w14:paraId="35F91F8E" w14:textId="77777777" w:rsidR="00DF7D89" w:rsidRPr="00DF7D89" w:rsidRDefault="00DF7D89" w:rsidP="00DF7D89">
      <w:pPr>
        <w:tabs>
          <w:tab w:val="left" w:pos="1530"/>
        </w:tabs>
        <w:autoSpaceDE w:val="0"/>
        <w:autoSpaceDN w:val="0"/>
        <w:adjustRightInd w:val="0"/>
        <w:spacing w:after="0" w:line="190" w:lineRule="atLeast"/>
        <w:ind w:left="1530" w:hanging="360"/>
        <w:rPr>
          <w:rFonts w:ascii="Times New Roman" w:eastAsia="Times New Roman" w:hAnsi="Times New Roman" w:cs="Times New Roman"/>
          <w:szCs w:val="24"/>
          <w:highlight w:val="yellow"/>
        </w:rPr>
      </w:pPr>
    </w:p>
    <w:p w14:paraId="313C6B8B"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(iii)</w:t>
      </w:r>
      <w:r w:rsidRPr="00DF7D89">
        <w:rPr>
          <w:rFonts w:ascii="Times New Roman" w:eastAsia="Times New Roman" w:hAnsi="Times New Roman" w:cs="Times New Roman"/>
          <w:bCs/>
          <w:szCs w:val="24"/>
        </w:rPr>
        <w:tab/>
        <w:t xml:space="preserve">Dean.  The dean of the college in which the faculty member’s department is housed.  The dean’s attendance is optional.  In addition, the dean of graduate studies has the option to attend in cases that involve graduate students and graduate faculty members.  If the dean is in attendance, they will be brought in to speak with the hearing panel after the presentation of information by the faculty member and student and without the faculty member or student present.  The dean’s role in the hearing is to provide information on any knowledge they have of the case as well as to provide insight into and clarify any questions regarding the culture of the department or expectations of students in the department.   </w:t>
      </w:r>
    </w:p>
    <w:p w14:paraId="75F68EFB"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0ED82B12" w14:textId="77777777" w:rsidR="00DF7D89" w:rsidRPr="00DF7D89" w:rsidRDefault="00DF7D89" w:rsidP="00DF7D89">
      <w:pPr>
        <w:autoSpaceDE w:val="0"/>
        <w:autoSpaceDN w:val="0"/>
        <w:adjustRightInd w:val="0"/>
        <w:spacing w:after="0" w:line="240" w:lineRule="auto"/>
        <w:ind w:left="2874" w:hanging="714"/>
        <w:rPr>
          <w:rFonts w:ascii="Times New Roman" w:eastAsia="Times New Roman" w:hAnsi="Times New Roman" w:cs="Times New Roman"/>
          <w:bCs/>
          <w:szCs w:val="24"/>
        </w:rPr>
      </w:pPr>
      <w:r w:rsidRPr="00DF7D89">
        <w:rPr>
          <w:rFonts w:ascii="Times New Roman" w:eastAsia="Times New Roman" w:hAnsi="Times New Roman" w:cs="Times New Roman"/>
          <w:bCs/>
          <w:szCs w:val="24"/>
        </w:rPr>
        <w:t>(iv)</w:t>
      </w:r>
      <w:r w:rsidRPr="00DF7D89">
        <w:rPr>
          <w:rFonts w:ascii="Times New Roman" w:eastAsia="Times New Roman" w:hAnsi="Times New Roman" w:cs="Times New Roman"/>
          <w:bCs/>
          <w:szCs w:val="24"/>
        </w:rPr>
        <w:tab/>
      </w:r>
      <w:r w:rsidRPr="00DF7D89">
        <w:rPr>
          <w:rFonts w:ascii="Times New Roman" w:eastAsia="Times New Roman" w:hAnsi="Times New Roman" w:cs="Times New Roman"/>
          <w:szCs w:val="24"/>
        </w:rPr>
        <w:t>Academic grievance subcommittee hearing panel members</w:t>
      </w:r>
      <w:r w:rsidRPr="00DF7D89">
        <w:rPr>
          <w:rFonts w:ascii="Times New Roman" w:eastAsia="Times New Roman" w:hAnsi="Times New Roman" w:cs="Times New Roman"/>
          <w:bCs/>
          <w:szCs w:val="24"/>
        </w:rPr>
        <w:t>.  Derived from the membership of the student academic grievance subcommittee of the academic senate.  At minimum, each hearing panel consists of three faculty members, three undergraduate students, and the judicial chair.  In hearings involving allegations against a graduate student, graduate college representatives will form the hearing panel.  The hearing panel conducts the formal hearing and renders a decision.  No member of a</w:t>
      </w:r>
      <w:r w:rsidRPr="00DF7D89">
        <w:rPr>
          <w:rFonts w:ascii="Times New Roman" w:eastAsia="Times New Roman" w:hAnsi="Times New Roman" w:cs="Times New Roman"/>
          <w:szCs w:val="24"/>
        </w:rPr>
        <w:t xml:space="preserve"> h</w:t>
      </w:r>
      <w:r w:rsidRPr="00DF7D89">
        <w:rPr>
          <w:rFonts w:ascii="Times New Roman" w:eastAsia="Times New Roman" w:hAnsi="Times New Roman" w:cs="Times New Roman"/>
          <w:bCs/>
          <w:szCs w:val="24"/>
        </w:rPr>
        <w:t>earing panel will hear a case directly involving themselves.</w:t>
      </w:r>
    </w:p>
    <w:p w14:paraId="15F91CFF"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bCs/>
          <w:szCs w:val="24"/>
        </w:rPr>
      </w:pPr>
    </w:p>
    <w:p w14:paraId="10DA12BE" w14:textId="77777777" w:rsidR="00DF7D89" w:rsidRPr="00DF7D89" w:rsidRDefault="00DF7D89" w:rsidP="00DF7D89">
      <w:pPr>
        <w:autoSpaceDE w:val="0"/>
        <w:autoSpaceDN w:val="0"/>
        <w:adjustRightInd w:val="0"/>
        <w:spacing w:line="190" w:lineRule="atLeast"/>
        <w:ind w:left="2880" w:hanging="714"/>
        <w:rPr>
          <w:rStyle w:val="Strong"/>
          <w:rFonts w:ascii="Times New Roman" w:hAnsi="Times New Roman" w:cs="Times New Roman"/>
          <w:b w:val="0"/>
        </w:rPr>
      </w:pPr>
      <w:r w:rsidRPr="00DF7D89">
        <w:rPr>
          <w:rFonts w:ascii="Times New Roman" w:eastAsia="Times New Roman" w:hAnsi="Times New Roman" w:cs="Times New Roman"/>
          <w:bCs/>
          <w:szCs w:val="24"/>
        </w:rPr>
        <w:lastRenderedPageBreak/>
        <w:t>(v)</w:t>
      </w:r>
      <w:r w:rsidRPr="00DF7D89">
        <w:rPr>
          <w:rFonts w:ascii="Times New Roman" w:eastAsia="Times New Roman" w:hAnsi="Times New Roman" w:cs="Times New Roman"/>
          <w:bCs/>
          <w:szCs w:val="24"/>
        </w:rPr>
        <w:tab/>
      </w:r>
      <w:r w:rsidRPr="00DF7D89">
        <w:rPr>
          <w:rStyle w:val="Strong"/>
          <w:rFonts w:ascii="Times New Roman" w:hAnsi="Times New Roman" w:cs="Times New Roman"/>
          <w:b w:val="0"/>
        </w:rPr>
        <w:t xml:space="preserve">Advisors.  The student and the faculty member may each avail themselves of the services of an advisor throughout the </w:t>
      </w:r>
      <w:r w:rsidRPr="00DF7D89">
        <w:rPr>
          <w:rFonts w:ascii="Times New Roman" w:hAnsi="Times New Roman" w:cs="Times New Roman"/>
        </w:rPr>
        <w:t>academic integrity</w:t>
      </w:r>
      <w:r w:rsidRPr="00DF7D89">
        <w:rPr>
          <w:rStyle w:val="Strong"/>
          <w:rFonts w:ascii="Times New Roman" w:hAnsi="Times New Roman" w:cs="Times New Roman"/>
          <w:b w:val="0"/>
        </w:rPr>
        <w:t xml:space="preserve"> process.  An advisor may be drawn from within or outside the university community.  Advisors may not present testimony or speak on behalf of the party whom they are advising.  They are permitted, however, to give notes or whisper instructions/advice to the party whom they are advising.  Examples of advisors include a parent/guardian, attorney, clergy, other faculty member, or coach.  The advisor may not be the chairperson or dean for the college in which the faculty member or student is housed.  In situations where a graduate assistant is considered the instructor of record and is the party who submitted the academic integrity form, the chairperson may serve as an advisor to the graduate assistant and is permitted to stay throughout the hearing.</w:t>
      </w:r>
    </w:p>
    <w:p w14:paraId="190DCE08" w14:textId="77777777" w:rsidR="00DF7D89" w:rsidRPr="00DF7D89" w:rsidRDefault="00DF7D89" w:rsidP="00DF7D89">
      <w:pPr>
        <w:autoSpaceDE w:val="0"/>
        <w:autoSpaceDN w:val="0"/>
        <w:adjustRightInd w:val="0"/>
        <w:spacing w:line="190" w:lineRule="atLeast"/>
        <w:ind w:left="2880"/>
        <w:rPr>
          <w:rStyle w:val="Strong"/>
          <w:rFonts w:ascii="Calibri" w:hAnsi="Calibri"/>
          <w:b w:val="0"/>
          <w:bCs w:val="0"/>
        </w:rPr>
      </w:pPr>
      <w:r w:rsidRPr="00DF7D89">
        <w:rPr>
          <w:rFonts w:ascii="Times New Roman" w:eastAsia="Times New Roman" w:hAnsi="Times New Roman" w:cs="Times New Roman"/>
          <w:bCs/>
          <w:szCs w:val="24"/>
        </w:rPr>
        <w:t>In cases in which the student is a dully enrolled high school and university student (through the Youngstown early college or the college credit plus program), the student may have both a parent/ guardian and a secondary advisor present for the hearing.</w:t>
      </w:r>
    </w:p>
    <w:p w14:paraId="41A5B590" w14:textId="77777777" w:rsidR="00DF7D89" w:rsidRPr="00DF7D89" w:rsidRDefault="00DF7D89" w:rsidP="00DF7D89">
      <w:pPr>
        <w:autoSpaceDE w:val="0"/>
        <w:autoSpaceDN w:val="0"/>
        <w:adjustRightInd w:val="0"/>
        <w:spacing w:line="190" w:lineRule="atLeast"/>
        <w:ind w:left="2874" w:hanging="714"/>
        <w:rPr>
          <w:rFonts w:ascii="Times New Roman" w:eastAsia="Times New Roman" w:hAnsi="Times New Roman" w:cs="Times New Roman"/>
          <w:bCs/>
          <w:szCs w:val="24"/>
        </w:rPr>
      </w:pPr>
      <w:r w:rsidRPr="00DF7D89">
        <w:rPr>
          <w:rStyle w:val="Strong"/>
          <w:rFonts w:ascii="Times New Roman" w:hAnsi="Times New Roman" w:cs="Times New Roman"/>
          <w:b w:val="0"/>
        </w:rPr>
        <w:t>(vi)</w:t>
      </w:r>
      <w:r w:rsidRPr="00DF7D89">
        <w:rPr>
          <w:rStyle w:val="Strong"/>
          <w:rFonts w:ascii="Times New Roman" w:hAnsi="Times New Roman" w:cs="Times New Roman"/>
          <w:b w:val="0"/>
        </w:rPr>
        <w:tab/>
        <w:t xml:space="preserve">Witness(es).  Witnesses who have something to add to the hearing either in support of the faculty member or student are permitted.  While the number of witnesses is not limited, the number of </w:t>
      </w:r>
      <w:r w:rsidRPr="00DF7D89">
        <w:rPr>
          <w:rStyle w:val="Strong"/>
          <w:rFonts w:ascii="Times New Roman" w:hAnsi="Times New Roman" w:cs="Times New Roman"/>
          <w:b w:val="0"/>
        </w:rPr>
        <w:tab/>
        <w:t>witnesses that present repetitive testimony may be limited at the discretion of the judicial chair.</w:t>
      </w:r>
    </w:p>
    <w:p w14:paraId="0D33390C"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(e)</w:t>
      </w:r>
      <w:r w:rsidRPr="00DF7D89">
        <w:rPr>
          <w:rFonts w:ascii="Times New Roman" w:eastAsia="Times New Roman" w:hAnsi="Times New Roman" w:cs="Times New Roman"/>
          <w:bCs/>
          <w:szCs w:val="24"/>
        </w:rPr>
        <w:tab/>
        <w:t xml:space="preserve">If </w:t>
      </w:r>
      <w:r w:rsidRPr="00DF7D89">
        <w:rPr>
          <w:rStyle w:val="Strong"/>
          <w:rFonts w:ascii="Times New Roman" w:hAnsi="Times New Roman" w:cs="Times New Roman"/>
          <w:b w:val="0"/>
        </w:rPr>
        <w:t>the student or faculty member is unable to be physically present for the hearing, then both the faculty member and student will be made available for the hearing through the same electronic means to provide equal treatment to all parties.  This may include either teleconference or video conferencing platforms, as deemed appropriate by the judicial chair.</w:t>
      </w:r>
      <w:r w:rsidRPr="00DF7D89">
        <w:rPr>
          <w:rFonts w:ascii="Times New Roman" w:eastAsia="Times New Roman" w:hAnsi="Times New Roman" w:cs="Times New Roman"/>
          <w:bCs/>
          <w:szCs w:val="24"/>
        </w:rPr>
        <w:tab/>
      </w:r>
    </w:p>
    <w:p w14:paraId="01202BC6" w14:textId="77777777" w:rsidR="00DF7D89" w:rsidRPr="00DF7D89" w:rsidRDefault="00DF7D89" w:rsidP="00DF7D89">
      <w:pPr>
        <w:tabs>
          <w:tab w:val="left" w:pos="-8280"/>
        </w:tabs>
        <w:autoSpaceDE w:val="0"/>
        <w:autoSpaceDN w:val="0"/>
        <w:adjustRightInd w:val="0"/>
        <w:spacing w:after="0" w:line="190" w:lineRule="atLeast"/>
        <w:ind w:left="1530" w:hanging="360"/>
        <w:rPr>
          <w:rFonts w:ascii="Calibri" w:eastAsia="Times New Roman" w:hAnsi="Calibri" w:cs="Times New Roman"/>
          <w:szCs w:val="24"/>
        </w:rPr>
      </w:pPr>
    </w:p>
    <w:p w14:paraId="4A3BF710" w14:textId="77777777" w:rsidR="00DF7D89" w:rsidRPr="00DF7D89" w:rsidRDefault="00DF7D89" w:rsidP="00DF7D89">
      <w:pPr>
        <w:autoSpaceDE w:val="0"/>
        <w:autoSpaceDN w:val="0"/>
        <w:adjustRightInd w:val="0"/>
        <w:spacing w:after="0" w:line="240" w:lineRule="auto"/>
        <w:ind w:firstLine="720"/>
        <w:rPr>
          <w:rFonts w:ascii="Times New Roman" w:eastAsia="Times New Roman" w:hAnsi="Times New Roman" w:cs="Times New Roman"/>
          <w:bCs/>
          <w:szCs w:val="24"/>
        </w:rPr>
      </w:pPr>
      <w:r w:rsidRPr="00DF7D89">
        <w:rPr>
          <w:rFonts w:ascii="Times New Roman" w:eastAsia="Times New Roman" w:hAnsi="Times New Roman" w:cs="Times New Roman"/>
          <w:bCs/>
          <w:szCs w:val="24"/>
        </w:rPr>
        <w:lastRenderedPageBreak/>
        <w:t>(7)</w:t>
      </w:r>
      <w:r w:rsidRPr="00DF7D89">
        <w:rPr>
          <w:rFonts w:ascii="Times New Roman" w:eastAsia="Times New Roman" w:hAnsi="Times New Roman" w:cs="Times New Roman"/>
          <w:bCs/>
          <w:szCs w:val="24"/>
        </w:rPr>
        <w:tab/>
        <w:t>Rights of hearing parties.</w:t>
      </w:r>
    </w:p>
    <w:p w14:paraId="7981FA20" w14:textId="77777777" w:rsidR="00DF7D89" w:rsidRPr="00DF7D89" w:rsidRDefault="00DF7D89" w:rsidP="00DF7D89">
      <w:pPr>
        <w:tabs>
          <w:tab w:val="left" w:pos="720"/>
        </w:tabs>
        <w:autoSpaceDE w:val="0"/>
        <w:autoSpaceDN w:val="0"/>
        <w:adjustRightInd w:val="0"/>
        <w:spacing w:after="0" w:line="240" w:lineRule="auto"/>
        <w:ind w:left="360"/>
        <w:rPr>
          <w:rFonts w:ascii="Times New Roman" w:eastAsia="Times New Roman" w:hAnsi="Times New Roman" w:cs="Times New Roman"/>
          <w:szCs w:val="24"/>
        </w:rPr>
      </w:pPr>
    </w:p>
    <w:p w14:paraId="0A6596B6"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(a)</w:t>
      </w:r>
      <w:r w:rsidRPr="00DF7D89">
        <w:rPr>
          <w:rFonts w:ascii="Times New Roman" w:eastAsia="Times New Roman" w:hAnsi="Times New Roman" w:cs="Times New Roman"/>
          <w:bCs/>
          <w:szCs w:val="24"/>
        </w:rPr>
        <w:tab/>
        <w:t xml:space="preserve">The following rights are guaranteed to the student and the faculty member:  </w:t>
      </w:r>
    </w:p>
    <w:p w14:paraId="76538BF8"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7E2DB0B6"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w:t>
      </w:r>
      <w:r w:rsidRPr="00DF7D89">
        <w:rPr>
          <w:rFonts w:ascii="Times New Roman" w:eastAsia="Times New Roman" w:hAnsi="Times New Roman" w:cs="Times New Roman"/>
          <w:bCs/>
          <w:szCs w:val="24"/>
        </w:rPr>
        <w:tab/>
        <w:t xml:space="preserve">The right to be present. </w:t>
      </w:r>
    </w:p>
    <w:p w14:paraId="39E12DA1"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0EA0488A"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w:t>
      </w:r>
      <w:r w:rsidRPr="00DF7D89">
        <w:rPr>
          <w:rFonts w:ascii="Times New Roman" w:eastAsia="Times New Roman" w:hAnsi="Times New Roman" w:cs="Times New Roman"/>
          <w:bCs/>
          <w:szCs w:val="24"/>
        </w:rPr>
        <w:tab/>
        <w:t xml:space="preserve">The right to be accompanied by an advisor of their choice. </w:t>
      </w:r>
    </w:p>
    <w:p w14:paraId="360BA1D0"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774B6D92"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(iii)</w:t>
      </w:r>
      <w:r w:rsidRPr="00DF7D89">
        <w:rPr>
          <w:rFonts w:ascii="Times New Roman" w:eastAsia="Times New Roman" w:hAnsi="Times New Roman" w:cs="Times New Roman"/>
          <w:bCs/>
          <w:szCs w:val="24"/>
        </w:rPr>
        <w:tab/>
        <w:t xml:space="preserve">The right to speak in support of their argument. </w:t>
      </w:r>
    </w:p>
    <w:p w14:paraId="23B75F0B"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4CC5FD24"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(iv)</w:t>
      </w:r>
      <w:r w:rsidRPr="00DF7D89">
        <w:rPr>
          <w:rFonts w:ascii="Times New Roman" w:eastAsia="Times New Roman" w:hAnsi="Times New Roman" w:cs="Times New Roman"/>
          <w:bCs/>
          <w:szCs w:val="24"/>
        </w:rPr>
        <w:tab/>
        <w:t xml:space="preserve">The right to bring witnesses in support of their case. </w:t>
      </w:r>
    </w:p>
    <w:p w14:paraId="628D273E"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szCs w:val="24"/>
        </w:rPr>
      </w:pPr>
    </w:p>
    <w:p w14:paraId="5C275535" w14:textId="77777777" w:rsidR="00DF7D89" w:rsidRPr="00DF7D89" w:rsidRDefault="00DF7D89" w:rsidP="00DF7D89">
      <w:pPr>
        <w:tabs>
          <w:tab w:val="left" w:pos="-3780"/>
        </w:tabs>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(v)</w:t>
      </w:r>
      <w:r w:rsidRPr="00DF7D89">
        <w:rPr>
          <w:rFonts w:ascii="Times New Roman" w:eastAsia="Times New Roman" w:hAnsi="Times New Roman" w:cs="Times New Roman"/>
          <w:bCs/>
          <w:szCs w:val="24"/>
        </w:rPr>
        <w:tab/>
        <w:t>The right to present any relevant information directly supporting their written items in the a</w:t>
      </w:r>
      <w:r w:rsidRPr="00DF7D89">
        <w:rPr>
          <w:rFonts w:ascii="Times New Roman" w:eastAsia="Times New Roman" w:hAnsi="Times New Roman" w:cs="Times New Roman"/>
          <w:szCs w:val="24"/>
        </w:rPr>
        <w:t>cademic integrity p</w:t>
      </w:r>
      <w:r w:rsidRPr="00DF7D89">
        <w:rPr>
          <w:rFonts w:ascii="Times New Roman" w:eastAsia="Times New Roman" w:hAnsi="Times New Roman" w:cs="Times New Roman"/>
          <w:bCs/>
          <w:szCs w:val="24"/>
        </w:rPr>
        <w:t xml:space="preserve">acket, including oral testimony. </w:t>
      </w:r>
    </w:p>
    <w:p w14:paraId="6BFCAA5E" w14:textId="77777777" w:rsidR="00DF7D89" w:rsidRPr="00DF7D89" w:rsidRDefault="00DF7D89" w:rsidP="00DF7D89">
      <w:pPr>
        <w:autoSpaceDE w:val="0"/>
        <w:autoSpaceDN w:val="0"/>
        <w:adjustRightInd w:val="0"/>
        <w:spacing w:after="0" w:line="240" w:lineRule="auto"/>
        <w:ind w:left="898"/>
        <w:rPr>
          <w:rFonts w:ascii="Times New Roman" w:eastAsia="Times New Roman" w:hAnsi="Times New Roman" w:cs="Times New Roman"/>
          <w:bCs/>
          <w:szCs w:val="24"/>
        </w:rPr>
      </w:pPr>
    </w:p>
    <w:p w14:paraId="5720C95D"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bCs/>
          <w:szCs w:val="24"/>
        </w:rPr>
      </w:pPr>
      <w:r w:rsidRPr="00DF7D89">
        <w:rPr>
          <w:rFonts w:ascii="Times New Roman" w:eastAsia="Times New Roman" w:hAnsi="Times New Roman" w:cs="Times New Roman"/>
          <w:bCs/>
          <w:i/>
          <w:szCs w:val="24"/>
        </w:rPr>
        <w:tab/>
      </w:r>
      <w:r w:rsidRPr="00DF7D89">
        <w:rPr>
          <w:rFonts w:ascii="Times New Roman" w:eastAsia="Times New Roman" w:hAnsi="Times New Roman" w:cs="Times New Roman"/>
          <w:bCs/>
          <w:i/>
          <w:szCs w:val="24"/>
        </w:rPr>
        <w:tab/>
      </w:r>
      <w:r w:rsidRPr="00DF7D89">
        <w:rPr>
          <w:rFonts w:ascii="Times New Roman" w:eastAsia="Times New Roman" w:hAnsi="Times New Roman" w:cs="Times New Roman"/>
          <w:bCs/>
          <w:i/>
          <w:szCs w:val="24"/>
        </w:rPr>
        <w:tab/>
      </w:r>
      <w:r w:rsidRPr="00DF7D89">
        <w:rPr>
          <w:rFonts w:ascii="Times New Roman" w:eastAsia="Times New Roman" w:hAnsi="Times New Roman" w:cs="Times New Roman"/>
          <w:bCs/>
          <w:szCs w:val="24"/>
        </w:rPr>
        <w:t>(vi)</w:t>
      </w:r>
      <w:r w:rsidRPr="00DF7D89">
        <w:rPr>
          <w:rFonts w:ascii="Times New Roman" w:eastAsia="Times New Roman" w:hAnsi="Times New Roman" w:cs="Times New Roman"/>
          <w:bCs/>
          <w:szCs w:val="24"/>
        </w:rPr>
        <w:tab/>
        <w:t>The right to refute information presented.</w:t>
      </w:r>
    </w:p>
    <w:p w14:paraId="1FD9E04F"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bCs/>
          <w:szCs w:val="24"/>
        </w:rPr>
      </w:pPr>
    </w:p>
    <w:p w14:paraId="047F0348" w14:textId="77777777" w:rsidR="00DF7D89" w:rsidRPr="00DF7D89" w:rsidRDefault="00DF7D89" w:rsidP="00DF7D89">
      <w:pPr>
        <w:autoSpaceDE w:val="0"/>
        <w:autoSpaceDN w:val="0"/>
        <w:adjustRightInd w:val="0"/>
        <w:spacing w:after="0" w:line="240" w:lineRule="auto"/>
        <w:ind w:left="2874" w:hanging="714"/>
        <w:rPr>
          <w:rFonts w:ascii="Times New Roman" w:eastAsia="Times New Roman" w:hAnsi="Times New Roman" w:cs="Times New Roman"/>
          <w:szCs w:val="24"/>
        </w:rPr>
      </w:pPr>
      <w:r w:rsidRPr="00DF7D89">
        <w:rPr>
          <w:rFonts w:ascii="Times New Roman" w:eastAsia="Times New Roman" w:hAnsi="Times New Roman" w:cs="Times New Roman"/>
          <w:bCs/>
          <w:szCs w:val="24"/>
        </w:rPr>
        <w:t>(vii)</w:t>
      </w:r>
      <w:r w:rsidRPr="00DF7D89">
        <w:rPr>
          <w:rFonts w:ascii="Times New Roman" w:eastAsia="Times New Roman" w:hAnsi="Times New Roman" w:cs="Times New Roman"/>
          <w:bCs/>
          <w:szCs w:val="24"/>
        </w:rPr>
        <w:tab/>
        <w:t>The right to consult with the judicial chair or the office of community standards and student conduct regarding the hearing, their testimony or the presentation of any testimony in support of their case.</w:t>
      </w:r>
    </w:p>
    <w:p w14:paraId="17AD86B3"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77153493" w14:textId="77777777" w:rsidR="00DF7D89" w:rsidRPr="00DF7D89" w:rsidRDefault="00DF7D89" w:rsidP="00DF7D89">
      <w:pPr>
        <w:tabs>
          <w:tab w:val="left" w:pos="-2250"/>
        </w:tabs>
        <w:autoSpaceDE w:val="0"/>
        <w:autoSpaceDN w:val="0"/>
        <w:adjustRightInd w:val="0"/>
        <w:spacing w:after="0" w:line="240" w:lineRule="auto"/>
        <w:ind w:left="720" w:hanging="720"/>
        <w:rPr>
          <w:rFonts w:ascii="Times New Roman" w:eastAsia="Times New Roman" w:hAnsi="Times New Roman" w:cs="Times New Roman"/>
          <w:bCs/>
          <w:szCs w:val="24"/>
        </w:rPr>
      </w:pPr>
      <w:r w:rsidRPr="00DF7D89">
        <w:rPr>
          <w:rFonts w:ascii="Times New Roman" w:eastAsia="Times New Roman" w:hAnsi="Times New Roman" w:cs="Times New Roman"/>
          <w:szCs w:val="24"/>
        </w:rPr>
        <w:tab/>
      </w:r>
      <w:r w:rsidRPr="00DF7D89">
        <w:rPr>
          <w:rFonts w:ascii="Times New Roman" w:eastAsia="Times New Roman" w:hAnsi="Times New Roman" w:cs="Times New Roman"/>
          <w:szCs w:val="24"/>
        </w:rPr>
        <w:tab/>
      </w:r>
      <w:r w:rsidRPr="00DF7D89">
        <w:rPr>
          <w:rFonts w:ascii="Times New Roman" w:eastAsia="Times New Roman" w:hAnsi="Times New Roman" w:cs="Times New Roman"/>
          <w:bCs/>
          <w:szCs w:val="24"/>
        </w:rPr>
        <w:t>(b)</w:t>
      </w:r>
      <w:r w:rsidRPr="00DF7D89">
        <w:rPr>
          <w:rFonts w:ascii="Times New Roman" w:eastAsia="Times New Roman" w:hAnsi="Times New Roman" w:cs="Times New Roman"/>
          <w:bCs/>
          <w:szCs w:val="24"/>
        </w:rPr>
        <w:tab/>
        <w:t xml:space="preserve">The judicial chair has the right to: </w:t>
      </w:r>
    </w:p>
    <w:p w14:paraId="038EEA69"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1CC36D21"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w:t>
      </w:r>
      <w:r w:rsidRPr="00DF7D89">
        <w:rPr>
          <w:rFonts w:ascii="Times New Roman" w:eastAsia="Times New Roman" w:hAnsi="Times New Roman" w:cs="Times New Roman"/>
          <w:bCs/>
          <w:szCs w:val="24"/>
        </w:rPr>
        <w:tab/>
        <w:t xml:space="preserve">Limit the amount of time testimony is presented by any given individual; </w:t>
      </w:r>
    </w:p>
    <w:p w14:paraId="103E3A32"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3E4B5446"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w:t>
      </w:r>
      <w:r w:rsidRPr="00DF7D89">
        <w:rPr>
          <w:rFonts w:ascii="Times New Roman" w:eastAsia="Times New Roman" w:hAnsi="Times New Roman" w:cs="Times New Roman"/>
          <w:bCs/>
          <w:szCs w:val="24"/>
        </w:rPr>
        <w:tab/>
        <w:t xml:space="preserve">Remove disruptive individuals from the room; </w:t>
      </w:r>
    </w:p>
    <w:p w14:paraId="6AECDF8A"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1C48905F"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(iii)</w:t>
      </w:r>
      <w:r w:rsidRPr="00DF7D89">
        <w:rPr>
          <w:rFonts w:ascii="Times New Roman" w:eastAsia="Times New Roman" w:hAnsi="Times New Roman" w:cs="Times New Roman"/>
          <w:bCs/>
          <w:szCs w:val="24"/>
        </w:rPr>
        <w:tab/>
        <w:t xml:space="preserve">Ensure that only the members of the hearing panel, student, and faculty member are present in the room; </w:t>
      </w:r>
    </w:p>
    <w:p w14:paraId="26D73AE5"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29FB2761"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(iv)</w:t>
      </w:r>
      <w:r w:rsidRPr="00DF7D89">
        <w:rPr>
          <w:rFonts w:ascii="Times New Roman" w:eastAsia="Times New Roman" w:hAnsi="Times New Roman" w:cs="Times New Roman"/>
          <w:bCs/>
          <w:szCs w:val="24"/>
        </w:rPr>
        <w:tab/>
        <w:t xml:space="preserve">Ensure that all witnesses remain outside the hearing room and are brought in and dismissed after their testimony is presented; </w:t>
      </w:r>
    </w:p>
    <w:p w14:paraId="232272F5" w14:textId="77777777" w:rsidR="00DF7D89" w:rsidRPr="00DF7D89" w:rsidRDefault="00DF7D89" w:rsidP="00DF7D89">
      <w:pPr>
        <w:tabs>
          <w:tab w:val="left" w:pos="1620"/>
        </w:tabs>
        <w:autoSpaceDE w:val="0"/>
        <w:autoSpaceDN w:val="0"/>
        <w:adjustRightInd w:val="0"/>
        <w:spacing w:after="0" w:line="240" w:lineRule="auto"/>
        <w:ind w:left="898"/>
        <w:rPr>
          <w:rFonts w:ascii="Times New Roman" w:eastAsia="Times New Roman" w:hAnsi="Times New Roman" w:cs="Times New Roman"/>
          <w:bCs/>
          <w:szCs w:val="24"/>
        </w:rPr>
      </w:pPr>
    </w:p>
    <w:p w14:paraId="7BA0D5C0" w14:textId="77777777" w:rsidR="00DF7D89" w:rsidRPr="00DF7D89" w:rsidRDefault="00DF7D89" w:rsidP="00DF7D89">
      <w:pPr>
        <w:autoSpaceDE w:val="0"/>
        <w:autoSpaceDN w:val="0"/>
        <w:adjustRightInd w:val="0"/>
        <w:spacing w:after="0" w:line="240" w:lineRule="auto"/>
        <w:ind w:left="2878"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lastRenderedPageBreak/>
        <w:t>(v)</w:t>
      </w:r>
      <w:r w:rsidRPr="00DF7D89">
        <w:rPr>
          <w:rFonts w:ascii="Times New Roman" w:eastAsia="Times New Roman" w:hAnsi="Times New Roman" w:cs="Times New Roman"/>
          <w:bCs/>
          <w:szCs w:val="24"/>
        </w:rPr>
        <w:tab/>
        <w:t xml:space="preserve">Extend the timeline for the hearing process. </w:t>
      </w:r>
    </w:p>
    <w:p w14:paraId="64352228" w14:textId="77777777" w:rsidR="00DF7D89" w:rsidRPr="00DF7D89" w:rsidRDefault="00DF7D89" w:rsidP="00DF7D89">
      <w:pPr>
        <w:tabs>
          <w:tab w:val="left" w:pos="-2250"/>
        </w:tabs>
        <w:autoSpaceDE w:val="0"/>
        <w:autoSpaceDN w:val="0"/>
        <w:adjustRightInd w:val="0"/>
        <w:spacing w:after="0" w:line="240" w:lineRule="auto"/>
        <w:ind w:left="722"/>
        <w:rPr>
          <w:rFonts w:ascii="Times New Roman" w:eastAsia="Times New Roman" w:hAnsi="Times New Roman" w:cs="Times New Roman"/>
          <w:bCs/>
          <w:szCs w:val="24"/>
        </w:rPr>
      </w:pPr>
    </w:p>
    <w:p w14:paraId="656C38AA" w14:textId="77777777" w:rsidR="00DF7D89" w:rsidRPr="00DF7D89" w:rsidRDefault="00DF7D89" w:rsidP="00DF7D89">
      <w:pPr>
        <w:tabs>
          <w:tab w:val="left" w:pos="-1620"/>
        </w:tabs>
        <w:autoSpaceDE w:val="0"/>
        <w:autoSpaceDN w:val="0"/>
        <w:adjustRightInd w:val="0"/>
        <w:spacing w:after="0" w:line="190" w:lineRule="atLeast"/>
        <w:ind w:firstLine="720"/>
        <w:rPr>
          <w:rFonts w:ascii="Times New Roman" w:eastAsia="Times New Roman" w:hAnsi="Times New Roman" w:cs="Times New Roman"/>
          <w:bCs/>
          <w:szCs w:val="24"/>
        </w:rPr>
      </w:pPr>
      <w:r w:rsidRPr="00DF7D89">
        <w:rPr>
          <w:rFonts w:ascii="Times New Roman" w:eastAsia="Times New Roman" w:hAnsi="Times New Roman" w:cs="Times New Roman"/>
          <w:bCs/>
          <w:szCs w:val="24"/>
        </w:rPr>
        <w:t>(8)</w:t>
      </w:r>
      <w:r w:rsidRPr="00DF7D89">
        <w:rPr>
          <w:rFonts w:ascii="Times New Roman" w:eastAsia="Times New Roman" w:hAnsi="Times New Roman" w:cs="Times New Roman"/>
          <w:bCs/>
          <w:szCs w:val="24"/>
        </w:rPr>
        <w:tab/>
        <w:t>Deliberation and findings.</w:t>
      </w:r>
    </w:p>
    <w:p w14:paraId="03C6AD53" w14:textId="77777777" w:rsidR="00DF7D89" w:rsidRPr="00DF7D89" w:rsidRDefault="00DF7D89" w:rsidP="00DF7D89">
      <w:pPr>
        <w:tabs>
          <w:tab w:val="left" w:pos="-2250"/>
        </w:tabs>
        <w:autoSpaceDE w:val="0"/>
        <w:autoSpaceDN w:val="0"/>
        <w:adjustRightInd w:val="0"/>
        <w:spacing w:after="0" w:line="240" w:lineRule="auto"/>
        <w:ind w:left="722"/>
        <w:rPr>
          <w:rFonts w:ascii="Times New Roman" w:eastAsia="Times New Roman" w:hAnsi="Times New Roman" w:cs="Times New Roman"/>
          <w:bCs/>
          <w:szCs w:val="24"/>
        </w:rPr>
      </w:pPr>
    </w:p>
    <w:p w14:paraId="77F3FB47" w14:textId="77777777" w:rsidR="00DF7D89" w:rsidRPr="00DF7D89" w:rsidRDefault="00DF7D89" w:rsidP="00DF7D89">
      <w:pPr>
        <w:autoSpaceDE w:val="0"/>
        <w:autoSpaceDN w:val="0"/>
        <w:adjustRightInd w:val="0"/>
        <w:spacing w:after="0" w:line="240" w:lineRule="auto"/>
        <w:ind w:left="2160" w:hanging="720"/>
        <w:rPr>
          <w:rStyle w:val="Strong"/>
          <w:rFonts w:ascii="Times New Roman" w:hAnsi="Times New Roman" w:cs="Times New Roman"/>
          <w:b w:val="0"/>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r>
      <w:r w:rsidRPr="00DF7D89">
        <w:rPr>
          <w:rFonts w:ascii="Times New Roman" w:eastAsia="Times New Roman" w:hAnsi="Times New Roman" w:cs="Times New Roman"/>
          <w:bCs/>
          <w:szCs w:val="24"/>
        </w:rPr>
        <w:t xml:space="preserve">The </w:t>
      </w:r>
      <w:r w:rsidRPr="00DF7D89">
        <w:rPr>
          <w:rFonts w:ascii="Times New Roman" w:hAnsi="Times New Roman" w:cs="Times New Roman"/>
        </w:rPr>
        <w:t>hearing panel</w:t>
      </w:r>
      <w:r w:rsidRPr="00DF7D89">
        <w:rPr>
          <w:rStyle w:val="Strong"/>
          <w:rFonts w:ascii="Times New Roman" w:hAnsi="Times New Roman" w:cs="Times New Roman"/>
        </w:rPr>
        <w:t xml:space="preserve"> </w:t>
      </w:r>
      <w:r w:rsidRPr="00DF7D89">
        <w:rPr>
          <w:rStyle w:val="Strong"/>
          <w:rFonts w:ascii="Times New Roman" w:hAnsi="Times New Roman" w:cs="Times New Roman"/>
          <w:b w:val="0"/>
        </w:rPr>
        <w:t xml:space="preserve">shall meet in closed session to review the information presented and reach a decision.  The hearing panel shall vote using secret ballots tallied by the judicial chair.  The judicial chair will only vote in circumstances of a tie among the hearing panel members. </w:t>
      </w:r>
    </w:p>
    <w:p w14:paraId="65FBC07C"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b/>
          <w:bCs/>
          <w:szCs w:val="24"/>
        </w:rPr>
      </w:pPr>
    </w:p>
    <w:p w14:paraId="06145242" w14:textId="77777777" w:rsidR="00DF7D89" w:rsidRPr="00DF7D89" w:rsidRDefault="00DF7D89" w:rsidP="00DF7D89">
      <w:pPr>
        <w:autoSpaceDE w:val="0"/>
        <w:autoSpaceDN w:val="0"/>
        <w:adjustRightInd w:val="0"/>
        <w:spacing w:after="0" w:line="240" w:lineRule="auto"/>
        <w:ind w:left="2160" w:hanging="720"/>
        <w:rPr>
          <w:rStyle w:val="Strong"/>
          <w:rFonts w:ascii="Times New Roman" w:eastAsia="Times New Roman" w:hAnsi="Times New Roman" w:cs="Times New Roman"/>
          <w:b w:val="0"/>
          <w:szCs w:val="24"/>
        </w:rPr>
      </w:pPr>
      <w:r w:rsidRPr="00DF7D89">
        <w:rPr>
          <w:rFonts w:ascii="Times New Roman" w:eastAsia="Times New Roman" w:hAnsi="Times New Roman" w:cs="Times New Roman"/>
          <w:bCs/>
          <w:szCs w:val="24"/>
        </w:rPr>
        <w:t>(b)</w:t>
      </w:r>
      <w:r w:rsidRPr="00DF7D89">
        <w:rPr>
          <w:rFonts w:ascii="Times New Roman" w:eastAsia="Times New Roman" w:hAnsi="Times New Roman" w:cs="Times New Roman"/>
          <w:bCs/>
          <w:szCs w:val="24"/>
        </w:rPr>
        <w:tab/>
        <w:t xml:space="preserve">If </w:t>
      </w:r>
      <w:r w:rsidRPr="00DF7D89">
        <w:rPr>
          <w:rStyle w:val="Strong"/>
          <w:rFonts w:ascii="Times New Roman" w:hAnsi="Times New Roman" w:cs="Times New Roman"/>
          <w:b w:val="0"/>
        </w:rPr>
        <w:t xml:space="preserve">the </w:t>
      </w:r>
      <w:r w:rsidRPr="00DF7D89">
        <w:rPr>
          <w:rFonts w:ascii="Times New Roman" w:hAnsi="Times New Roman" w:cs="Times New Roman"/>
        </w:rPr>
        <w:t>hearing panel</w:t>
      </w:r>
      <w:r w:rsidRPr="00DF7D89">
        <w:rPr>
          <w:rStyle w:val="Strong"/>
          <w:rFonts w:ascii="Times New Roman" w:hAnsi="Times New Roman" w:cs="Times New Roman"/>
          <w:b w:val="0"/>
        </w:rPr>
        <w:t xml:space="preserve"> determines that the student is responsible for a violation of the academic integrity policy, the hearing panel may consider previously resolved cases (on file with the office of community standards and student conduct) involving the student when assigning an appropriate sanction.  The judicial chair will present such information to the hearing panel only after a determination of responsibility on the case in question has been reached.</w:t>
      </w:r>
    </w:p>
    <w:p w14:paraId="54A44F18" w14:textId="77777777" w:rsidR="00DF7D89" w:rsidRPr="00DF7D89" w:rsidRDefault="00DF7D89" w:rsidP="00DF7D89">
      <w:pPr>
        <w:autoSpaceDE w:val="0"/>
        <w:autoSpaceDN w:val="0"/>
        <w:adjustRightInd w:val="0"/>
        <w:spacing w:after="0" w:line="240" w:lineRule="auto"/>
        <w:rPr>
          <w:rStyle w:val="Strong"/>
          <w:rFonts w:ascii="Times New Roman" w:eastAsia="Times New Roman" w:hAnsi="Times New Roman" w:cs="Times New Roman"/>
          <w:b w:val="0"/>
          <w:szCs w:val="24"/>
        </w:rPr>
      </w:pPr>
    </w:p>
    <w:p w14:paraId="3E7B307F" w14:textId="77777777" w:rsidR="00DF7D89" w:rsidRPr="00DF7D89" w:rsidRDefault="00DF7D89" w:rsidP="00DF7D89">
      <w:pPr>
        <w:autoSpaceDE w:val="0"/>
        <w:autoSpaceDN w:val="0"/>
        <w:adjustRightInd w:val="0"/>
        <w:spacing w:after="0" w:line="240" w:lineRule="auto"/>
        <w:ind w:left="2160"/>
        <w:rPr>
          <w:rFonts w:ascii="Times New Roman" w:hAnsi="Times New Roman" w:cs="Times New Roman"/>
          <w:szCs w:val="24"/>
        </w:rPr>
      </w:pPr>
      <w:r w:rsidRPr="00DF7D89">
        <w:rPr>
          <w:rFonts w:ascii="Times New Roman" w:hAnsi="Times New Roman" w:cs="Times New Roman"/>
          <w:szCs w:val="24"/>
        </w:rPr>
        <w:t>The standard of proof utilized in all university student conduct proceedings shall be a preponderance of evidence.  Preponderance of the evidence is known as the balance of probabilities, met if the proposition is more likely to be true than not true.  Effectively, the standard is satisfied if there is greater than fifty per cent chance that the proposition is true.</w:t>
      </w:r>
    </w:p>
    <w:p w14:paraId="17005DBE" w14:textId="77777777" w:rsidR="00DF7D89" w:rsidRPr="00DF7D89" w:rsidRDefault="00DF7D89" w:rsidP="00DF7D89">
      <w:pPr>
        <w:autoSpaceDE w:val="0"/>
        <w:autoSpaceDN w:val="0"/>
        <w:adjustRightInd w:val="0"/>
        <w:spacing w:after="0" w:line="240" w:lineRule="auto"/>
        <w:rPr>
          <w:rFonts w:ascii="Times New Roman" w:hAnsi="Times New Roman" w:cs="Times New Roman"/>
          <w:szCs w:val="24"/>
        </w:rPr>
      </w:pPr>
    </w:p>
    <w:p w14:paraId="04190131"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(c)</w:t>
      </w:r>
      <w:r w:rsidRPr="00DF7D89">
        <w:rPr>
          <w:rFonts w:ascii="Times New Roman" w:eastAsia="Times New Roman" w:hAnsi="Times New Roman" w:cs="Times New Roman"/>
          <w:bCs/>
          <w:szCs w:val="24"/>
        </w:rPr>
        <w:tab/>
        <w:t xml:space="preserve">Both </w:t>
      </w:r>
      <w:r w:rsidRPr="00DF7D89">
        <w:rPr>
          <w:rStyle w:val="Strong"/>
          <w:rFonts w:ascii="Times New Roman" w:hAnsi="Times New Roman" w:cs="Times New Roman"/>
          <w:b w:val="0"/>
        </w:rPr>
        <w:t xml:space="preserve">parties shall be informed of the </w:t>
      </w:r>
      <w:r w:rsidRPr="00DF7D89">
        <w:rPr>
          <w:rFonts w:ascii="Times New Roman" w:hAnsi="Times New Roman" w:cs="Times New Roman"/>
        </w:rPr>
        <w:t xml:space="preserve">hearing panel’s </w:t>
      </w:r>
      <w:r w:rsidRPr="00DF7D89">
        <w:rPr>
          <w:rStyle w:val="Strong"/>
          <w:rFonts w:ascii="Times New Roman" w:hAnsi="Times New Roman" w:cs="Times New Roman"/>
          <w:b w:val="0"/>
        </w:rPr>
        <w:t>decision in writing within three university working days.  This statement shall be prepared and signed by the judicial chair and forwarded to the office of community standards and student conduct, the graduate school dean when appropriate, the provost and all parties directly involved in the hearing, except advisors and witnesses.</w:t>
      </w:r>
    </w:p>
    <w:p w14:paraId="4E4F6CFF" w14:textId="77777777" w:rsidR="00DF7D89" w:rsidRPr="00DF7D89" w:rsidRDefault="00DF7D89" w:rsidP="00DF7D89">
      <w:pPr>
        <w:tabs>
          <w:tab w:val="left" w:pos="1170"/>
        </w:tabs>
        <w:autoSpaceDE w:val="0"/>
        <w:autoSpaceDN w:val="0"/>
        <w:adjustRightInd w:val="0"/>
        <w:spacing w:after="0" w:line="240" w:lineRule="auto"/>
        <w:ind w:left="1170"/>
        <w:rPr>
          <w:rFonts w:ascii="Times New Roman" w:eastAsia="Times New Roman" w:hAnsi="Times New Roman" w:cs="Times New Roman"/>
          <w:szCs w:val="24"/>
        </w:rPr>
      </w:pPr>
    </w:p>
    <w:p w14:paraId="58155551"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w:t>
      </w:r>
      <w:r w:rsidRPr="00DF7D89">
        <w:rPr>
          <w:rFonts w:ascii="Times New Roman" w:eastAsia="Times New Roman" w:hAnsi="Times New Roman" w:cs="Times New Roman"/>
          <w:bCs/>
          <w:szCs w:val="24"/>
        </w:rPr>
        <w:tab/>
        <w:t xml:space="preserve">Notice </w:t>
      </w:r>
      <w:r w:rsidRPr="00DF7D89">
        <w:rPr>
          <w:rStyle w:val="Strong"/>
          <w:rFonts w:ascii="Times New Roman" w:hAnsi="Times New Roman" w:cs="Times New Roman"/>
          <w:b w:val="0"/>
        </w:rPr>
        <w:t>of the hearing panel’s decision ends the academic grievance subcommittee's involvement in the disposition of the case.</w:t>
      </w:r>
    </w:p>
    <w:p w14:paraId="4576E6BB" w14:textId="77777777" w:rsidR="00DF7D89" w:rsidRPr="00DF7D89" w:rsidRDefault="00DF7D89" w:rsidP="00DF7D89">
      <w:pPr>
        <w:tabs>
          <w:tab w:val="left" w:pos="1170"/>
        </w:tabs>
        <w:autoSpaceDE w:val="0"/>
        <w:autoSpaceDN w:val="0"/>
        <w:adjustRightInd w:val="0"/>
        <w:spacing w:after="0" w:line="240" w:lineRule="auto"/>
        <w:ind w:left="1170" w:hanging="450"/>
        <w:rPr>
          <w:rFonts w:ascii="Times New Roman" w:eastAsia="Times New Roman" w:hAnsi="Times New Roman" w:cs="Times New Roman"/>
          <w:szCs w:val="24"/>
        </w:rPr>
      </w:pPr>
    </w:p>
    <w:p w14:paraId="7D7E79C2"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w:t>
      </w:r>
      <w:r w:rsidRPr="00DF7D89">
        <w:rPr>
          <w:rFonts w:ascii="Times New Roman" w:eastAsia="Times New Roman" w:hAnsi="Times New Roman" w:cs="Times New Roman"/>
          <w:bCs/>
          <w:szCs w:val="24"/>
        </w:rPr>
        <w:tab/>
        <w:t>A file of all pertinent documents for all a</w:t>
      </w:r>
      <w:r w:rsidRPr="00DF7D89">
        <w:rPr>
          <w:rFonts w:ascii="Times New Roman" w:eastAsia="Times New Roman" w:hAnsi="Times New Roman" w:cs="Times New Roman"/>
          <w:szCs w:val="24"/>
        </w:rPr>
        <w:t xml:space="preserve">cademic integrity hearings </w:t>
      </w:r>
      <w:r w:rsidRPr="00DF7D89">
        <w:rPr>
          <w:rFonts w:ascii="Times New Roman" w:eastAsia="Times New Roman" w:hAnsi="Times New Roman" w:cs="Times New Roman"/>
          <w:bCs/>
          <w:szCs w:val="24"/>
        </w:rPr>
        <w:t xml:space="preserve">shall be kept by the office of the </w:t>
      </w:r>
      <w:r w:rsidRPr="00DF7D89">
        <w:rPr>
          <w:rFonts w:ascii="Times New Roman" w:eastAsia="Times New Roman" w:hAnsi="Times New Roman" w:cs="Times New Roman"/>
          <w:bCs/>
          <w:szCs w:val="24"/>
        </w:rPr>
        <w:lastRenderedPageBreak/>
        <w:t>provost and the office of community standards and student conduct.</w:t>
      </w:r>
    </w:p>
    <w:p w14:paraId="781201E8" w14:textId="77777777" w:rsidR="00DF7D89" w:rsidRPr="00DF7D89" w:rsidRDefault="00DF7D89" w:rsidP="00DF7D89">
      <w:pPr>
        <w:tabs>
          <w:tab w:val="left" w:pos="1170"/>
        </w:tabs>
        <w:autoSpaceDE w:val="0"/>
        <w:autoSpaceDN w:val="0"/>
        <w:adjustRightInd w:val="0"/>
        <w:spacing w:after="0" w:line="240" w:lineRule="auto"/>
        <w:ind w:left="1170" w:hanging="450"/>
        <w:rPr>
          <w:rFonts w:ascii="Times New Roman" w:eastAsia="Times New Roman" w:hAnsi="Times New Roman" w:cs="Times New Roman"/>
          <w:szCs w:val="24"/>
        </w:rPr>
      </w:pPr>
    </w:p>
    <w:p w14:paraId="65E019FD"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(iii)</w:t>
      </w:r>
      <w:r w:rsidRPr="00DF7D89">
        <w:rPr>
          <w:rFonts w:ascii="Times New Roman" w:eastAsia="Times New Roman" w:hAnsi="Times New Roman" w:cs="Times New Roman"/>
          <w:bCs/>
          <w:i/>
          <w:szCs w:val="24"/>
        </w:rPr>
        <w:tab/>
      </w:r>
      <w:r w:rsidRPr="00DF7D89">
        <w:rPr>
          <w:rFonts w:ascii="Times New Roman" w:eastAsia="Times New Roman" w:hAnsi="Times New Roman" w:cs="Times New Roman"/>
          <w:bCs/>
          <w:szCs w:val="24"/>
        </w:rPr>
        <w:t>Any change of grade as a result of the hearing panel’s decision should be made by the faculty member and signed by the respective chairperson and/or dean within five university working days.  If the faculty member, chairperson and/or dean refuse to sign the grade change form, then the provost will do so.</w:t>
      </w:r>
    </w:p>
    <w:p w14:paraId="6151F0B9"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p>
    <w:p w14:paraId="1F8CE60A" w14:textId="77777777" w:rsidR="00DF7D89" w:rsidRPr="00DF7D89" w:rsidRDefault="00DF7D89" w:rsidP="00DF7D89">
      <w:pPr>
        <w:autoSpaceDE w:val="0"/>
        <w:autoSpaceDN w:val="0"/>
        <w:adjustRightInd w:val="0"/>
        <w:spacing w:after="0" w:line="240" w:lineRule="auto"/>
        <w:ind w:firstLine="720"/>
        <w:rPr>
          <w:rFonts w:ascii="Times New Roman" w:eastAsia="Times New Roman" w:hAnsi="Times New Roman" w:cs="Times New Roman"/>
          <w:bCs/>
          <w:szCs w:val="24"/>
        </w:rPr>
      </w:pPr>
      <w:r w:rsidRPr="00DF7D89">
        <w:rPr>
          <w:rFonts w:ascii="Times New Roman" w:eastAsia="Times New Roman" w:hAnsi="Times New Roman" w:cs="Times New Roman"/>
          <w:bCs/>
          <w:szCs w:val="24"/>
        </w:rPr>
        <w:t>(9)</w:t>
      </w:r>
      <w:r w:rsidRPr="00DF7D89">
        <w:rPr>
          <w:rFonts w:ascii="Times New Roman" w:eastAsia="Times New Roman" w:hAnsi="Times New Roman" w:cs="Times New Roman"/>
          <w:bCs/>
          <w:szCs w:val="24"/>
        </w:rPr>
        <w:tab/>
        <w:t>Appeals.</w:t>
      </w:r>
    </w:p>
    <w:p w14:paraId="7B61D8A2" w14:textId="77777777" w:rsidR="00DF7D89" w:rsidRPr="00DF7D89" w:rsidRDefault="00DF7D89" w:rsidP="00DF7D89">
      <w:pPr>
        <w:tabs>
          <w:tab w:val="left" w:pos="720"/>
        </w:tabs>
        <w:autoSpaceDE w:val="0"/>
        <w:autoSpaceDN w:val="0"/>
        <w:adjustRightInd w:val="0"/>
        <w:spacing w:after="0" w:line="240" w:lineRule="auto"/>
        <w:ind w:left="720" w:hanging="360"/>
        <w:rPr>
          <w:rFonts w:ascii="Times New Roman" w:eastAsia="Times New Roman" w:hAnsi="Times New Roman" w:cs="Times New Roman"/>
          <w:szCs w:val="24"/>
        </w:rPr>
      </w:pPr>
    </w:p>
    <w:p w14:paraId="73C0B83C"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(a)</w:t>
      </w:r>
      <w:r w:rsidRPr="00DF7D89">
        <w:rPr>
          <w:rFonts w:ascii="Times New Roman" w:eastAsia="Times New Roman" w:hAnsi="Times New Roman" w:cs="Times New Roman"/>
          <w:bCs/>
          <w:szCs w:val="24"/>
        </w:rPr>
        <w:tab/>
        <w:t>Only students may appeal the decision of the a</w:t>
      </w:r>
      <w:r w:rsidRPr="00DF7D89">
        <w:rPr>
          <w:rFonts w:ascii="Times New Roman" w:eastAsia="Times New Roman" w:hAnsi="Times New Roman" w:cs="Times New Roman"/>
          <w:szCs w:val="24"/>
        </w:rPr>
        <w:t xml:space="preserve">cademic grievance subcommittee </w:t>
      </w:r>
      <w:r w:rsidRPr="00DF7D89">
        <w:rPr>
          <w:rFonts w:ascii="Times New Roman" w:eastAsia="Times New Roman" w:hAnsi="Times New Roman" w:cs="Times New Roman"/>
          <w:bCs/>
          <w:szCs w:val="24"/>
        </w:rPr>
        <w:t>regarding for cases involving alleged violations of the academic integrity policy.  The appeal can only be based on procedural violations and must be submitted within five university working days from the date on which the student was notified of the hearing panel’s decision.  The request for an appeal is submitted in writing to the judicial chair.</w:t>
      </w:r>
    </w:p>
    <w:p w14:paraId="4368B987" w14:textId="77777777" w:rsidR="00DF7D89" w:rsidRPr="00DF7D89" w:rsidRDefault="00DF7D89" w:rsidP="00DF7D89">
      <w:pPr>
        <w:tabs>
          <w:tab w:val="left" w:pos="1170"/>
        </w:tabs>
        <w:autoSpaceDE w:val="0"/>
        <w:autoSpaceDN w:val="0"/>
        <w:adjustRightInd w:val="0"/>
        <w:spacing w:after="0" w:line="240" w:lineRule="auto"/>
        <w:ind w:left="1170" w:hanging="450"/>
        <w:rPr>
          <w:rFonts w:ascii="Times New Roman" w:eastAsia="Times New Roman" w:hAnsi="Times New Roman" w:cs="Times New Roman"/>
          <w:bCs/>
          <w:szCs w:val="24"/>
        </w:rPr>
      </w:pPr>
    </w:p>
    <w:p w14:paraId="23A240E5"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(b)</w:t>
      </w:r>
      <w:r w:rsidRPr="00DF7D89">
        <w:rPr>
          <w:rFonts w:ascii="Times New Roman" w:eastAsia="Times New Roman" w:hAnsi="Times New Roman" w:cs="Times New Roman"/>
          <w:bCs/>
          <w:szCs w:val="24"/>
        </w:rPr>
        <w:tab/>
        <w:t>The judicial chair will forward the written appeal to the academic senate executive committee within two university working days.</w:t>
      </w:r>
    </w:p>
    <w:p w14:paraId="22A0444B" w14:textId="77777777" w:rsidR="00DF7D89" w:rsidRPr="00DF7D89" w:rsidRDefault="00DF7D89" w:rsidP="00DF7D89">
      <w:pPr>
        <w:autoSpaceDE w:val="0"/>
        <w:autoSpaceDN w:val="0"/>
        <w:adjustRightInd w:val="0"/>
        <w:spacing w:after="0" w:line="240" w:lineRule="auto"/>
        <w:ind w:left="1170" w:hanging="450"/>
        <w:rPr>
          <w:rFonts w:ascii="Times New Roman" w:eastAsia="Times New Roman" w:hAnsi="Times New Roman" w:cs="Times New Roman"/>
          <w:bCs/>
          <w:szCs w:val="24"/>
        </w:rPr>
      </w:pPr>
    </w:p>
    <w:p w14:paraId="7968C670"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w:t>
      </w:r>
      <w:r w:rsidRPr="00DF7D89">
        <w:rPr>
          <w:rFonts w:ascii="Times New Roman" w:eastAsia="Times New Roman" w:hAnsi="Times New Roman" w:cs="Times New Roman"/>
          <w:bCs/>
          <w:szCs w:val="24"/>
        </w:rPr>
        <w:tab/>
        <w:t xml:space="preserve">If the academic senate executive committee determines that no procedural violations occurred or that any procedural violations were minor and did not affect the original </w:t>
      </w:r>
      <w:r w:rsidRPr="00DF7D89">
        <w:rPr>
          <w:rFonts w:ascii="Times New Roman" w:eastAsia="Times New Roman" w:hAnsi="Times New Roman" w:cs="Times New Roman"/>
          <w:szCs w:val="24"/>
        </w:rPr>
        <w:t>hearing panel</w:t>
      </w:r>
      <w:r w:rsidRPr="00DF7D89">
        <w:rPr>
          <w:rFonts w:ascii="Times New Roman" w:eastAsia="Times New Roman" w:hAnsi="Times New Roman" w:cs="Times New Roman"/>
          <w:bCs/>
          <w:szCs w:val="24"/>
        </w:rPr>
        <w:t>’s decision, the original hearing panel’s decision is upheld and the case is closed.</w:t>
      </w:r>
    </w:p>
    <w:p w14:paraId="4391A4AF" w14:textId="77777777" w:rsidR="00DF7D89" w:rsidRPr="00DF7D89" w:rsidRDefault="00DF7D89" w:rsidP="00DF7D89">
      <w:pPr>
        <w:tabs>
          <w:tab w:val="left" w:pos="1620"/>
        </w:tabs>
        <w:autoSpaceDE w:val="0"/>
        <w:autoSpaceDN w:val="0"/>
        <w:adjustRightInd w:val="0"/>
        <w:spacing w:after="0" w:line="240" w:lineRule="auto"/>
        <w:ind w:left="1620" w:hanging="450"/>
        <w:rPr>
          <w:rFonts w:ascii="Times New Roman" w:eastAsia="Times New Roman" w:hAnsi="Times New Roman" w:cs="Times New Roman"/>
          <w:bCs/>
          <w:szCs w:val="24"/>
        </w:rPr>
      </w:pPr>
    </w:p>
    <w:p w14:paraId="456799ED"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w:t>
      </w:r>
      <w:r w:rsidRPr="00DF7D89">
        <w:rPr>
          <w:rFonts w:ascii="Times New Roman" w:eastAsia="Times New Roman" w:hAnsi="Times New Roman" w:cs="Times New Roman"/>
          <w:bCs/>
          <w:szCs w:val="24"/>
        </w:rPr>
        <w:tab/>
        <w:t xml:space="preserve">If the academic senate executive committee determines that procedural violations may have occurred and were potentially substantive enough to have affected the hearing panel’s decision, the case will be referred to a three-person appellate hearing panel consisting of one student and two faculty members.  This appellate hearing will take place </w:t>
      </w:r>
      <w:r w:rsidRPr="00DF7D89">
        <w:rPr>
          <w:rFonts w:ascii="Times New Roman" w:eastAsia="Times New Roman" w:hAnsi="Times New Roman" w:cs="Times New Roman"/>
          <w:bCs/>
          <w:szCs w:val="24"/>
        </w:rPr>
        <w:lastRenderedPageBreak/>
        <w:t xml:space="preserve">within twelve university working days of receipt of the written appeal.  </w:t>
      </w:r>
    </w:p>
    <w:p w14:paraId="3288F676"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bCs/>
          <w:szCs w:val="24"/>
        </w:rPr>
      </w:pPr>
    </w:p>
    <w:p w14:paraId="4B63CCC8"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(c)</w:t>
      </w:r>
      <w:r w:rsidRPr="00DF7D89">
        <w:rPr>
          <w:rFonts w:ascii="Times New Roman" w:eastAsia="Times New Roman" w:hAnsi="Times New Roman" w:cs="Times New Roman"/>
          <w:bCs/>
          <w:szCs w:val="24"/>
        </w:rPr>
        <w:tab/>
        <w:t>Appellate hearing panel.</w:t>
      </w:r>
    </w:p>
    <w:p w14:paraId="4EB3EC2C" w14:textId="77777777" w:rsidR="00DF7D89" w:rsidRPr="00DF7D89" w:rsidRDefault="00DF7D89" w:rsidP="00DF7D89">
      <w:pPr>
        <w:tabs>
          <w:tab w:val="left" w:pos="1170"/>
        </w:tabs>
        <w:autoSpaceDE w:val="0"/>
        <w:autoSpaceDN w:val="0"/>
        <w:adjustRightInd w:val="0"/>
        <w:spacing w:after="0" w:line="190" w:lineRule="atLeast"/>
        <w:ind w:left="1170" w:hanging="450"/>
        <w:rPr>
          <w:rFonts w:ascii="Times New Roman" w:eastAsia="Times New Roman" w:hAnsi="Times New Roman" w:cs="Times New Roman"/>
          <w:bCs/>
          <w:szCs w:val="24"/>
        </w:rPr>
      </w:pPr>
    </w:p>
    <w:p w14:paraId="677833D1"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w:t>
      </w:r>
      <w:r w:rsidRPr="00DF7D89">
        <w:rPr>
          <w:rFonts w:ascii="Times New Roman" w:eastAsia="Times New Roman" w:hAnsi="Times New Roman" w:cs="Times New Roman"/>
          <w:bCs/>
          <w:szCs w:val="24"/>
        </w:rPr>
        <w:tab/>
        <w:t>No member of the appellate hearing panel will hear a case directly affecting themselves.</w:t>
      </w:r>
    </w:p>
    <w:p w14:paraId="0968BEFB" w14:textId="77777777" w:rsidR="00DF7D89" w:rsidRPr="00DF7D89" w:rsidRDefault="00DF7D89" w:rsidP="00DF7D89">
      <w:pPr>
        <w:tabs>
          <w:tab w:val="left" w:pos="1620"/>
        </w:tabs>
        <w:autoSpaceDE w:val="0"/>
        <w:autoSpaceDN w:val="0"/>
        <w:adjustRightInd w:val="0"/>
        <w:spacing w:after="0" w:line="190" w:lineRule="atLeast"/>
        <w:ind w:left="1620" w:hanging="450"/>
        <w:rPr>
          <w:rFonts w:ascii="Times New Roman" w:eastAsia="Times New Roman" w:hAnsi="Times New Roman" w:cs="Times New Roman"/>
          <w:bCs/>
          <w:szCs w:val="24"/>
        </w:rPr>
      </w:pPr>
    </w:p>
    <w:p w14:paraId="127365CC" w14:textId="77777777" w:rsidR="00DF7D89" w:rsidRPr="00DF7D89" w:rsidRDefault="00DF7D89" w:rsidP="00DF7D89">
      <w:pPr>
        <w:tabs>
          <w:tab w:val="left" w:pos="-1170"/>
        </w:tabs>
        <w:autoSpaceDE w:val="0"/>
        <w:autoSpaceDN w:val="0"/>
        <w:adjustRightInd w:val="0"/>
        <w:spacing w:after="0" w:line="190" w:lineRule="atLeast"/>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w:t>
      </w:r>
      <w:r w:rsidRPr="00DF7D89">
        <w:rPr>
          <w:rFonts w:ascii="Times New Roman" w:eastAsia="Times New Roman" w:hAnsi="Times New Roman" w:cs="Times New Roman"/>
          <w:bCs/>
          <w:szCs w:val="24"/>
        </w:rPr>
        <w:tab/>
        <w:t>Prior to the appellate hearing, members of the appellate hearing panel shall review all relevant documents.</w:t>
      </w:r>
    </w:p>
    <w:p w14:paraId="701508F1" w14:textId="77777777" w:rsidR="00DF7D89" w:rsidRPr="00DF7D89" w:rsidRDefault="00DF7D89" w:rsidP="00DF7D89">
      <w:pPr>
        <w:tabs>
          <w:tab w:val="left" w:pos="1620"/>
        </w:tabs>
        <w:autoSpaceDE w:val="0"/>
        <w:autoSpaceDN w:val="0"/>
        <w:adjustRightInd w:val="0"/>
        <w:spacing w:after="0" w:line="190" w:lineRule="atLeast"/>
        <w:ind w:left="1620" w:hanging="450"/>
        <w:rPr>
          <w:rFonts w:ascii="Times New Roman" w:eastAsia="Times New Roman" w:hAnsi="Times New Roman" w:cs="Times New Roman"/>
          <w:bCs/>
          <w:szCs w:val="24"/>
        </w:rPr>
      </w:pPr>
    </w:p>
    <w:p w14:paraId="7204EA7A"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(iii)</w:t>
      </w:r>
      <w:r w:rsidRPr="00DF7D89">
        <w:rPr>
          <w:rFonts w:ascii="Times New Roman" w:eastAsia="Times New Roman" w:hAnsi="Times New Roman" w:cs="Times New Roman"/>
          <w:bCs/>
          <w:szCs w:val="24"/>
        </w:rPr>
        <w:tab/>
        <w:t>The chair of the appellate hearing panel shall inform both parties of the decision as soon as reasonably possible.  A written statement of the decision shall be prepared and signed by the chair of the appellate hearing panel, forwarded to the student, faculty member, the office of community standards and student conduct, and office of the provost within five university working days of the decision via university email.</w:t>
      </w:r>
    </w:p>
    <w:p w14:paraId="41A43DEF" w14:textId="77777777" w:rsidR="00DF7D89" w:rsidRPr="00DF7D89" w:rsidRDefault="00DF7D89" w:rsidP="00DF7D89">
      <w:pPr>
        <w:tabs>
          <w:tab w:val="left" w:pos="1620"/>
        </w:tabs>
        <w:autoSpaceDE w:val="0"/>
        <w:autoSpaceDN w:val="0"/>
        <w:adjustRightInd w:val="0"/>
        <w:spacing w:after="0" w:line="190" w:lineRule="atLeast"/>
        <w:ind w:left="1620" w:hanging="450"/>
        <w:rPr>
          <w:rFonts w:ascii="Times New Roman" w:eastAsia="Times New Roman" w:hAnsi="Times New Roman" w:cs="Times New Roman"/>
          <w:bCs/>
          <w:szCs w:val="24"/>
        </w:rPr>
      </w:pPr>
    </w:p>
    <w:p w14:paraId="54E8DE27"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(iv)</w:t>
      </w:r>
      <w:r w:rsidRPr="00DF7D89">
        <w:rPr>
          <w:rFonts w:ascii="Times New Roman" w:eastAsia="Times New Roman" w:hAnsi="Times New Roman" w:cs="Times New Roman"/>
          <w:bCs/>
          <w:szCs w:val="24"/>
        </w:rPr>
        <w:tab/>
        <w:t>A file of all pertinent documents for all appeals shall be kept by the office of community standards and student conduct and/or the office of the provost.</w:t>
      </w:r>
    </w:p>
    <w:p w14:paraId="049F6054" w14:textId="77777777" w:rsidR="00DF7D89" w:rsidRPr="00DF7D89" w:rsidRDefault="00DF7D89" w:rsidP="00DF7D89">
      <w:pPr>
        <w:tabs>
          <w:tab w:val="left" w:pos="1620"/>
        </w:tabs>
        <w:autoSpaceDE w:val="0"/>
        <w:autoSpaceDN w:val="0"/>
        <w:adjustRightInd w:val="0"/>
        <w:spacing w:after="0" w:line="190" w:lineRule="atLeast"/>
        <w:ind w:left="1620" w:hanging="450"/>
        <w:rPr>
          <w:rFonts w:ascii="Times New Roman" w:eastAsia="Times New Roman" w:hAnsi="Times New Roman" w:cs="Times New Roman"/>
          <w:bCs/>
          <w:szCs w:val="24"/>
        </w:rPr>
      </w:pPr>
    </w:p>
    <w:p w14:paraId="713F280A" w14:textId="77777777" w:rsidR="00DF7D89" w:rsidRPr="00DF7D89" w:rsidRDefault="00DF7D89" w:rsidP="00DF7D89">
      <w:pPr>
        <w:autoSpaceDE w:val="0"/>
        <w:autoSpaceDN w:val="0"/>
        <w:adjustRightInd w:val="0"/>
        <w:spacing w:after="0" w:line="190" w:lineRule="atLeast"/>
        <w:ind w:left="288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(v)</w:t>
      </w:r>
      <w:r w:rsidRPr="00DF7D89">
        <w:rPr>
          <w:rFonts w:ascii="Times New Roman" w:eastAsia="Times New Roman" w:hAnsi="Times New Roman" w:cs="Times New Roman"/>
          <w:bCs/>
          <w:szCs w:val="24"/>
        </w:rPr>
        <w:tab/>
        <w:t>The decision reached by the appellate hearing panel is final and may not be appealed.</w:t>
      </w:r>
    </w:p>
    <w:p w14:paraId="1EF00A4F" w14:textId="77777777" w:rsidR="00DF7D89" w:rsidRPr="00DF7D89" w:rsidRDefault="00DF7D89" w:rsidP="00DF7D89">
      <w:pPr>
        <w:tabs>
          <w:tab w:val="left" w:pos="1620"/>
        </w:tabs>
        <w:autoSpaceDE w:val="0"/>
        <w:autoSpaceDN w:val="0"/>
        <w:adjustRightInd w:val="0"/>
        <w:spacing w:after="0" w:line="190" w:lineRule="atLeast"/>
        <w:ind w:left="1620" w:hanging="450"/>
        <w:rPr>
          <w:rFonts w:ascii="Times New Roman" w:eastAsia="Times New Roman" w:hAnsi="Times New Roman" w:cs="Times New Roman"/>
          <w:bCs/>
          <w:szCs w:val="24"/>
        </w:rPr>
      </w:pPr>
    </w:p>
    <w:p w14:paraId="79C84A25"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bCs/>
          <w:szCs w:val="24"/>
        </w:rPr>
      </w:pPr>
      <w:r w:rsidRPr="00DF7D89">
        <w:rPr>
          <w:rFonts w:ascii="Times New Roman" w:eastAsia="Times New Roman" w:hAnsi="Times New Roman" w:cs="Times New Roman"/>
          <w:bCs/>
          <w:szCs w:val="24"/>
        </w:rPr>
        <w:t>(d)</w:t>
      </w:r>
      <w:r w:rsidRPr="00DF7D89">
        <w:rPr>
          <w:rFonts w:ascii="Times New Roman" w:eastAsia="Times New Roman" w:hAnsi="Times New Roman" w:cs="Times New Roman"/>
          <w:bCs/>
          <w:i/>
          <w:szCs w:val="24"/>
        </w:rPr>
        <w:tab/>
      </w:r>
      <w:r w:rsidRPr="00DF7D89">
        <w:rPr>
          <w:rFonts w:ascii="Times New Roman" w:eastAsia="Times New Roman" w:hAnsi="Times New Roman" w:cs="Times New Roman"/>
          <w:bCs/>
          <w:szCs w:val="24"/>
        </w:rPr>
        <w:t>At the discretion of the chair of the appellate hearing panel, the timeline under the appeal process may be extended.</w:t>
      </w:r>
    </w:p>
    <w:p w14:paraId="13D1584B" w14:textId="77777777" w:rsidR="00DF7D89" w:rsidRPr="00DF7D89" w:rsidRDefault="00DF7D89" w:rsidP="00DF7D89">
      <w:pPr>
        <w:tabs>
          <w:tab w:val="left" w:pos="1170"/>
        </w:tabs>
        <w:autoSpaceDE w:val="0"/>
        <w:autoSpaceDN w:val="0"/>
        <w:adjustRightInd w:val="0"/>
        <w:spacing w:after="0" w:line="190" w:lineRule="atLeast"/>
        <w:ind w:left="1170" w:hanging="450"/>
        <w:rPr>
          <w:rFonts w:ascii="Times New Roman" w:eastAsia="Times New Roman" w:hAnsi="Times New Roman" w:cs="Times New Roman"/>
          <w:bCs/>
          <w:szCs w:val="24"/>
        </w:rPr>
      </w:pPr>
    </w:p>
    <w:p w14:paraId="6134E99F"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bCs/>
          <w:szCs w:val="24"/>
        </w:rPr>
        <w:t>(e)</w:t>
      </w:r>
      <w:r w:rsidRPr="00DF7D89">
        <w:rPr>
          <w:rFonts w:ascii="Times New Roman" w:eastAsia="Times New Roman" w:hAnsi="Times New Roman" w:cs="Times New Roman"/>
          <w:bCs/>
          <w:szCs w:val="24"/>
        </w:rPr>
        <w:tab/>
        <w:t>If the appeal results in a grade change, the grade change form should be completed by the faculty member and signed by the respective chairperson and/or dean within three university working days.  If the faculty member, chairperson, and/or dean refuse to sign the grade change form, then the provost will do so.</w:t>
      </w:r>
    </w:p>
    <w:p w14:paraId="45F35154"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2283D1D1" w14:textId="77777777" w:rsidR="00DF7D89" w:rsidRPr="00DF7D89" w:rsidRDefault="00DF7D89" w:rsidP="00DF7D89">
      <w:pPr>
        <w:autoSpaceDE w:val="0"/>
        <w:autoSpaceDN w:val="0"/>
        <w:adjustRightInd w:val="0"/>
        <w:spacing w:after="0" w:line="240" w:lineRule="auto"/>
        <w:ind w:left="1434" w:hanging="714"/>
        <w:rPr>
          <w:rFonts w:ascii="Times New Roman" w:eastAsia="Times New Roman" w:hAnsi="Times New Roman" w:cs="Times New Roman"/>
          <w:szCs w:val="24"/>
        </w:rPr>
      </w:pPr>
      <w:r w:rsidRPr="00DF7D89">
        <w:rPr>
          <w:rFonts w:ascii="Times New Roman" w:eastAsia="Times New Roman" w:hAnsi="Times New Roman" w:cs="Times New Roman"/>
          <w:szCs w:val="24"/>
        </w:rPr>
        <w:t>(10)</w:t>
      </w:r>
      <w:r w:rsidRPr="00DF7D89">
        <w:rPr>
          <w:rFonts w:ascii="Times New Roman" w:eastAsia="Times New Roman" w:hAnsi="Times New Roman" w:cs="Times New Roman"/>
          <w:szCs w:val="24"/>
        </w:rPr>
        <w:tab/>
        <w:t>Sanctions.  Sanctions for violations of the academic integrity policy may include, but are limited to, the following:</w:t>
      </w:r>
    </w:p>
    <w:p w14:paraId="361511A6" w14:textId="77777777" w:rsidR="00DF7D89" w:rsidRPr="00DF7D89" w:rsidRDefault="00DF7D89" w:rsidP="00DF7D89">
      <w:pPr>
        <w:autoSpaceDE w:val="0"/>
        <w:autoSpaceDN w:val="0"/>
        <w:adjustRightInd w:val="0"/>
        <w:spacing w:after="0" w:line="240" w:lineRule="auto"/>
        <w:ind w:left="2880" w:hanging="720"/>
        <w:rPr>
          <w:rFonts w:ascii="Times New Roman" w:eastAsia="Times New Roman" w:hAnsi="Times New Roman" w:cs="Times New Roman"/>
          <w:szCs w:val="24"/>
        </w:rPr>
      </w:pPr>
    </w:p>
    <w:p w14:paraId="6152D52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Issuing an official warning.</w:t>
      </w:r>
    </w:p>
    <w:p w14:paraId="41C86727"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402A142A"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Lowering the grade on the exam, paper or assignment in question.</w:t>
      </w:r>
    </w:p>
    <w:p w14:paraId="295476A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2858FE59"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Lowering the final grade for the course.</w:t>
      </w:r>
    </w:p>
    <w:p w14:paraId="792264B6"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377E85CA"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Requesting additional action from the academic grievance subcommittee, including removal from a course, removal from an academic program, university suspension, or expulsion.</w:t>
      </w:r>
    </w:p>
    <w:p w14:paraId="0BDF70FA"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15FDCB17"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(e) </w:t>
      </w:r>
      <w:r w:rsidRPr="00DF7D89">
        <w:rPr>
          <w:rFonts w:ascii="Times New Roman" w:eastAsia="Times New Roman" w:hAnsi="Times New Roman" w:cs="Times New Roman"/>
          <w:szCs w:val="24"/>
        </w:rPr>
        <w:tab/>
        <w:t xml:space="preserve">Other sanctions as deemed appropriate by the faculty member.  The faculty member may consult with the judicial chair, the office of community standards and student conduct, chairperson or dean regarding appropriate sanctions. </w:t>
      </w:r>
    </w:p>
    <w:p w14:paraId="4464E189"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6D2D16BD"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(11)</w:t>
      </w:r>
      <w:r w:rsidRPr="00DF7D89">
        <w:rPr>
          <w:rFonts w:ascii="Times New Roman" w:eastAsia="Times New Roman" w:hAnsi="Times New Roman" w:cs="Times New Roman"/>
          <w:szCs w:val="24"/>
        </w:rPr>
        <w:tab/>
        <w:t>Role of the student conduct administrator (SCA).  The student conduct administrator, or designee, has the following responsibilities with regards to all cases involving alleged violations of the academic integrity policy.</w:t>
      </w:r>
    </w:p>
    <w:p w14:paraId="75CE45EC"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p>
    <w:p w14:paraId="055D52EB" w14:textId="77777777" w:rsidR="00DF7D89" w:rsidRPr="00DF7D89" w:rsidRDefault="00DF7D89" w:rsidP="00DF7D89">
      <w:pPr>
        <w:autoSpaceDE w:val="0"/>
        <w:autoSpaceDN w:val="0"/>
        <w:adjustRightInd w:val="0"/>
        <w:spacing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To create/maintain a student conduct file containing the completed academic integrity form and supporting documents.</w:t>
      </w:r>
    </w:p>
    <w:p w14:paraId="6842AF4D" w14:textId="77777777" w:rsidR="00DF7D89" w:rsidRPr="00DF7D89" w:rsidRDefault="00DF7D89" w:rsidP="00DF7D89">
      <w:pPr>
        <w:tabs>
          <w:tab w:val="left" w:pos="-1170"/>
        </w:tabs>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To expunge all records as outlined in this policy.</w:t>
      </w:r>
    </w:p>
    <w:p w14:paraId="614C0413" w14:textId="77777777" w:rsidR="00DF7D89" w:rsidRPr="00DF7D89" w:rsidRDefault="00DF7D89" w:rsidP="00DF7D89">
      <w:pPr>
        <w:tabs>
          <w:tab w:val="left" w:pos="720"/>
        </w:tabs>
        <w:autoSpaceDE w:val="0"/>
        <w:autoSpaceDN w:val="0"/>
        <w:adjustRightInd w:val="0"/>
        <w:spacing w:after="0" w:line="190" w:lineRule="atLeast"/>
        <w:ind w:left="720" w:hanging="360"/>
        <w:rPr>
          <w:rFonts w:ascii="Times New Roman" w:eastAsia="Times New Roman" w:hAnsi="Times New Roman" w:cs="Times New Roman"/>
          <w:szCs w:val="24"/>
        </w:rPr>
      </w:pPr>
    </w:p>
    <w:p w14:paraId="3C452458"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 xml:space="preserve">In cases where the academic integrity form is completed by all parties, they will acknowledge receipt of this form by emailing the student, faculty member, chairperson, and dean with a letter that details the resolution of the case. </w:t>
      </w:r>
    </w:p>
    <w:p w14:paraId="43901CD5" w14:textId="77777777" w:rsidR="00DF7D89" w:rsidRPr="00DF7D89" w:rsidRDefault="00DF7D89" w:rsidP="00DF7D89">
      <w:pPr>
        <w:tabs>
          <w:tab w:val="left" w:pos="720"/>
        </w:tabs>
        <w:autoSpaceDE w:val="0"/>
        <w:autoSpaceDN w:val="0"/>
        <w:adjustRightInd w:val="0"/>
        <w:spacing w:after="0" w:line="190" w:lineRule="atLeast"/>
        <w:ind w:left="720" w:hanging="360"/>
        <w:rPr>
          <w:rFonts w:ascii="Times New Roman" w:eastAsia="Times New Roman" w:hAnsi="Times New Roman" w:cs="Times New Roman"/>
          <w:szCs w:val="24"/>
        </w:rPr>
      </w:pPr>
    </w:p>
    <w:p w14:paraId="0AAF018E" w14:textId="77777777" w:rsidR="00DF7D89" w:rsidRPr="00DF7D89" w:rsidRDefault="00DF7D89" w:rsidP="00DF7D89">
      <w:pPr>
        <w:tabs>
          <w:tab w:val="left" w:pos="-1710"/>
        </w:tabs>
        <w:autoSpaceDE w:val="0"/>
        <w:autoSpaceDN w:val="0"/>
        <w:adjustRightInd w:val="0"/>
        <w:spacing w:after="0" w:line="190" w:lineRule="atLeast"/>
        <w:ind w:left="2160" w:hanging="720"/>
        <w:rPr>
          <w:rFonts w:ascii="Times New Roman" w:eastAsia="Times New Roman" w:hAnsi="Times New Roman" w:cs="Times New Roman"/>
          <w:bCs/>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In cases where the student has already been found responsible for a previous academic integrity violation, any additional violation will result in a review of all cases by the office of community standards and student conduct for possible additional charges and sanctioning.</w:t>
      </w:r>
    </w:p>
    <w:p w14:paraId="76DB66D2"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ab/>
      </w:r>
    </w:p>
    <w:p w14:paraId="5A047602" w14:textId="77777777" w:rsidR="00DF7D89" w:rsidRPr="00DF7D89" w:rsidRDefault="00DF7D89" w:rsidP="00DF7D89">
      <w:pPr>
        <w:autoSpaceDE w:val="0"/>
        <w:autoSpaceDN w:val="0"/>
        <w:adjustRightInd w:val="0"/>
        <w:spacing w:after="0" w:line="300" w:lineRule="atLeast"/>
        <w:ind w:left="72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lastRenderedPageBreak/>
        <w:t xml:space="preserve">(H) </w:t>
      </w:r>
      <w:r w:rsidRPr="00DF7D89">
        <w:rPr>
          <w:rFonts w:ascii="Times New Roman" w:eastAsia="Times New Roman" w:hAnsi="Times New Roman" w:cs="Times New Roman"/>
          <w:color w:val="000000"/>
          <w:szCs w:val="24"/>
        </w:rPr>
        <w:tab/>
        <w:t xml:space="preserve">Article VI.  Section 3345.22 of the Revised Code, the “1219 hearing” process. </w:t>
      </w:r>
    </w:p>
    <w:p w14:paraId="782FFDF8" w14:textId="77777777" w:rsidR="00DF7D89" w:rsidRPr="00DF7D89" w:rsidRDefault="00DF7D89" w:rsidP="00DF7D89">
      <w:pPr>
        <w:autoSpaceDE w:val="0"/>
        <w:autoSpaceDN w:val="0"/>
        <w:adjustRightInd w:val="0"/>
        <w:spacing w:after="0" w:line="300" w:lineRule="atLeast"/>
        <w:ind w:left="6"/>
        <w:rPr>
          <w:rFonts w:ascii="Times New Roman" w:eastAsia="Times New Roman" w:hAnsi="Times New Roman" w:cs="Times New Roman"/>
          <w:b/>
          <w:color w:val="000000"/>
          <w:szCs w:val="24"/>
        </w:rPr>
      </w:pPr>
    </w:p>
    <w:p w14:paraId="642F0BBA" w14:textId="77777777" w:rsidR="00DF7D89" w:rsidRPr="00DF7D89" w:rsidRDefault="00DF7D89" w:rsidP="00DF7D89">
      <w:pPr>
        <w:autoSpaceDE w:val="0"/>
        <w:autoSpaceDN w:val="0"/>
        <w:adjustRightInd w:val="0"/>
        <w:spacing w:after="0" w:line="240" w:lineRule="auto"/>
        <w:ind w:left="1434" w:hanging="714"/>
        <w:rPr>
          <w:rFonts w:ascii="Times New Roman" w:eastAsia="Times New Roman" w:hAnsi="Times New Roman" w:cs="Times New Roman"/>
          <w:szCs w:val="24"/>
        </w:rPr>
      </w:pPr>
      <w:r w:rsidRPr="00DF7D89">
        <w:rPr>
          <w:rFonts w:ascii="Times New Roman" w:eastAsia="Times New Roman" w:hAnsi="Times New Roman" w:cs="Times New Roman"/>
          <w:bCs/>
          <w:szCs w:val="24"/>
        </w:rPr>
        <w:t>(1)</w:t>
      </w:r>
      <w:r w:rsidRPr="00DF7D89">
        <w:rPr>
          <w:rFonts w:ascii="Times New Roman" w:eastAsia="Times New Roman" w:hAnsi="Times New Roman" w:cs="Times New Roman"/>
          <w:bCs/>
          <w:szCs w:val="24"/>
        </w:rPr>
        <w:tab/>
        <w:t xml:space="preserve">Background.  Disruptive behavior and the “1219” procedure.  </w:t>
      </w:r>
      <w:r w:rsidRPr="00DF7D89">
        <w:rPr>
          <w:rFonts w:ascii="Times New Roman" w:eastAsia="Times New Roman" w:hAnsi="Times New Roman" w:cs="Times New Roman"/>
          <w:szCs w:val="24"/>
        </w:rPr>
        <w:t>The Ohio campus disruption act, also known as Ohio House Bill 1219, is codified in sections 3345.22 and 3345.23 of the Revised Code.  The purpose of the law is to protect university students, faculty, staff, and other members of the campus community from crimes of violence committed near the university or upon people or property at the university.</w:t>
      </w:r>
      <w:r w:rsidRPr="00DF7D89">
        <w:rPr>
          <w:rFonts w:ascii="Times New Roman" w:eastAsia="Times New Roman" w:hAnsi="Times New Roman" w:cs="Times New Roman"/>
          <w:szCs w:val="24"/>
        </w:rPr>
        <w:br/>
      </w:r>
    </w:p>
    <w:p w14:paraId="7BE1C97D" w14:textId="77777777" w:rsidR="00DF7D89" w:rsidRPr="00DF7D89" w:rsidRDefault="00DF7D89" w:rsidP="00DF7D89">
      <w:pPr>
        <w:tabs>
          <w:tab w:val="left" w:pos="0"/>
        </w:tabs>
        <w:spacing w:after="0" w:line="240" w:lineRule="auto"/>
        <w:ind w:left="144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A “1219 hearing” is appropriate when a student is arrested for a crime of violence committed on or near the university.  If a </w:t>
      </w:r>
      <w:r w:rsidRPr="00DF7D89">
        <w:rPr>
          <w:rFonts w:ascii="Times New Roman" w:eastAsia="Times New Roman" w:hAnsi="Times New Roman" w:cs="Times New Roman"/>
          <w:szCs w:val="24"/>
        </w:rPr>
        <w:tab/>
        <w:t>student is convicted of an offense of violence that occurred on or near the university, the student will be automatically suspended pursuant to section 345.23 of the Revised Code.  The purpose of the "1219 hearing” is to remove students from campus who may be a threat to the safety and security of the student body or campus community.</w:t>
      </w:r>
    </w:p>
    <w:p w14:paraId="1FFBC855" w14:textId="77777777" w:rsidR="00DF7D89" w:rsidRPr="00DF7D89" w:rsidRDefault="00DF7D89" w:rsidP="00DF7D89">
      <w:pPr>
        <w:autoSpaceDE w:val="0"/>
        <w:autoSpaceDN w:val="0"/>
        <w:adjustRightInd w:val="0"/>
        <w:spacing w:after="0" w:line="300" w:lineRule="atLeast"/>
        <w:rPr>
          <w:rFonts w:ascii="Times New Roman" w:eastAsia="Times New Roman" w:hAnsi="Times New Roman" w:cs="Times New Roman"/>
          <w:szCs w:val="24"/>
        </w:rPr>
      </w:pPr>
    </w:p>
    <w:p w14:paraId="19412B8A" w14:textId="77777777" w:rsidR="00DF7D89" w:rsidRPr="00DF7D89" w:rsidRDefault="00DF7D89" w:rsidP="00DF7D89">
      <w:pPr>
        <w:autoSpaceDE w:val="0"/>
        <w:autoSpaceDN w:val="0"/>
        <w:adjustRightInd w:val="0"/>
        <w:spacing w:after="0" w:line="30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bCs/>
          <w:szCs w:val="24"/>
        </w:rPr>
        <w:t>(2)</w:t>
      </w:r>
      <w:r w:rsidRPr="00DF7D89">
        <w:rPr>
          <w:rFonts w:ascii="Times New Roman" w:eastAsia="Times New Roman" w:hAnsi="Times New Roman" w:cs="Times New Roman"/>
          <w:bCs/>
          <w:szCs w:val="24"/>
        </w:rPr>
        <w:tab/>
        <w:t xml:space="preserve">Definition of a “crime of violence.”  </w:t>
      </w:r>
      <w:r w:rsidRPr="00DF7D89">
        <w:rPr>
          <w:rFonts w:ascii="Times New Roman" w:eastAsia="Times New Roman" w:hAnsi="Times New Roman" w:cs="Times New Roman"/>
          <w:szCs w:val="24"/>
        </w:rPr>
        <w:t>There are over thirty crimes of violence considered violations of the “1219” law, including but not limited to the following:  arson, assault, burglary, domestic violence, discharged firearm, felonious assault, gross sexual imposition, inciting to violence, inducing panic, intimidation, kidnapping, menacing, murder, rape, riot, robbery, sexual battery, and voluntary manslaughter.</w:t>
      </w:r>
    </w:p>
    <w:p w14:paraId="74300B9F" w14:textId="77777777" w:rsidR="00DF7D89" w:rsidRPr="00DF7D89" w:rsidRDefault="00DF7D89" w:rsidP="00DF7D89">
      <w:pPr>
        <w:tabs>
          <w:tab w:val="left" w:pos="270"/>
        </w:tabs>
        <w:autoSpaceDE w:val="0"/>
        <w:autoSpaceDN w:val="0"/>
        <w:adjustRightInd w:val="0"/>
        <w:spacing w:after="0" w:line="190" w:lineRule="atLeast"/>
        <w:rPr>
          <w:rFonts w:ascii="Times New Roman" w:eastAsia="Times New Roman" w:hAnsi="Times New Roman" w:cs="Times New Roman"/>
          <w:szCs w:val="24"/>
        </w:rPr>
      </w:pPr>
    </w:p>
    <w:p w14:paraId="723ABF55" w14:textId="77777777" w:rsidR="00DF7D89" w:rsidRPr="00DF7D89" w:rsidRDefault="00DF7D89" w:rsidP="00DF7D89">
      <w:pPr>
        <w:spacing w:after="0" w:line="240" w:lineRule="auto"/>
        <w:ind w:left="1440" w:hanging="720"/>
        <w:outlineLvl w:val="1"/>
        <w:rPr>
          <w:rFonts w:ascii="Times New Roman" w:eastAsia="Times New Roman" w:hAnsi="Times New Roman" w:cs="Times New Roman"/>
          <w:bCs/>
          <w:szCs w:val="24"/>
        </w:rPr>
      </w:pPr>
      <w:r w:rsidRPr="00DF7D89">
        <w:rPr>
          <w:rFonts w:ascii="Times New Roman" w:eastAsia="Times New Roman" w:hAnsi="Times New Roman" w:cs="Times New Roman"/>
          <w:color w:val="000000"/>
          <w:szCs w:val="24"/>
        </w:rPr>
        <w:t>(3)</w:t>
      </w:r>
      <w:r w:rsidRPr="00DF7D89">
        <w:rPr>
          <w:rFonts w:ascii="Times New Roman" w:eastAsia="Times New Roman" w:hAnsi="Times New Roman" w:cs="Times New Roman"/>
          <w:color w:val="000000"/>
          <w:szCs w:val="24"/>
        </w:rPr>
        <w:tab/>
        <w:t>Jurisdiction of the “</w:t>
      </w:r>
      <w:r w:rsidRPr="00DF7D89">
        <w:rPr>
          <w:rFonts w:ascii="Times New Roman" w:eastAsia="Times New Roman" w:hAnsi="Times New Roman" w:cs="Times New Roman"/>
          <w:bCs/>
          <w:szCs w:val="24"/>
        </w:rPr>
        <w:t>1219 hearing.”</w:t>
      </w:r>
    </w:p>
    <w:p w14:paraId="52CB015C" w14:textId="77777777" w:rsidR="00DF7D89" w:rsidRPr="00DF7D89" w:rsidRDefault="00DF7D89" w:rsidP="00DF7D89">
      <w:pPr>
        <w:spacing w:after="0" w:line="240" w:lineRule="auto"/>
        <w:outlineLvl w:val="1"/>
        <w:rPr>
          <w:rFonts w:ascii="Times New Roman" w:eastAsia="Times New Roman" w:hAnsi="Times New Roman" w:cs="Times New Roman"/>
          <w:bCs/>
          <w:szCs w:val="24"/>
        </w:rPr>
      </w:pPr>
    </w:p>
    <w:p w14:paraId="51000C66" w14:textId="77777777" w:rsidR="00DF7D89" w:rsidRPr="00DF7D89" w:rsidRDefault="00DF7D89" w:rsidP="00DF7D89">
      <w:pPr>
        <w:spacing w:after="0" w:line="240" w:lineRule="auto"/>
        <w:ind w:left="2160" w:hanging="726"/>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If a student is arrested for a crime of violence referenced in division (D) of section 3345.23 of the Revised Code, they may be temporarily suspended from the university according to “The Student Code of Conduct,” which is referred to as an interim suspension.  This suspension will last during the process of the “1219 hearing” and continue until the student meets with the office of community standards and student conduct.  The results of the “1219 hearing” discussed in this paragraph does not alter the student’s status under an interim suspension.</w:t>
      </w:r>
    </w:p>
    <w:p w14:paraId="09E88711" w14:textId="77777777" w:rsidR="00DF7D89" w:rsidRPr="00DF7D89" w:rsidRDefault="00DF7D89" w:rsidP="00DF7D89">
      <w:pPr>
        <w:spacing w:after="0" w:line="240" w:lineRule="auto"/>
        <w:ind w:left="90"/>
        <w:rPr>
          <w:rFonts w:ascii="Times New Roman" w:eastAsia="Times New Roman" w:hAnsi="Times New Roman" w:cs="Times New Roman"/>
          <w:szCs w:val="24"/>
        </w:rPr>
      </w:pPr>
    </w:p>
    <w:p w14:paraId="38923AC4"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A “1219 hearing,” which is distinctly separate from a conduct conference or a student conduct board hearing, will be held shortly after a student’s arrest for a crime of violence.  The hearing can be continued for good cause.  The purpose of the “1219 hearing” is to determine by a preponderance of the evidence whether the student committed an offense of violence.</w:t>
      </w:r>
    </w:p>
    <w:p w14:paraId="5CE555C1" w14:textId="77777777" w:rsidR="00DF7D89" w:rsidRPr="00DF7D89" w:rsidRDefault="00DF7D89" w:rsidP="00DF7D89">
      <w:pPr>
        <w:spacing w:after="0" w:line="240" w:lineRule="auto"/>
        <w:ind w:left="90"/>
        <w:rPr>
          <w:rFonts w:ascii="Times New Roman" w:eastAsia="Times New Roman" w:hAnsi="Times New Roman" w:cs="Times New Roman"/>
          <w:szCs w:val="24"/>
        </w:rPr>
      </w:pPr>
    </w:p>
    <w:p w14:paraId="6517C42C" w14:textId="77777777" w:rsidR="00DF7D89" w:rsidRPr="00DF7D89" w:rsidRDefault="00DF7D89" w:rsidP="00DF7D89">
      <w:pPr>
        <w:spacing w:after="0" w:line="240" w:lineRule="auto"/>
        <w:ind w:left="2070" w:hanging="63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If the referee, as appointed by the university (office of the general counsel), finds that the student did commit an offense of violence on or near the university, the referee will then determine if the student should be under strict probation or suspended from the university pending the outcome of the criminal case.  However, as previously noted, if the student is under an interim suspension, the student will remain suspended, even if they only receive strict probation from the referee, until the conclusion of the student conduct process administered by the office of community standards and student conduct.</w:t>
      </w:r>
    </w:p>
    <w:p w14:paraId="5BCDBDE0" w14:textId="77777777" w:rsidR="00DF7D89" w:rsidRPr="00DF7D89" w:rsidRDefault="00DF7D89" w:rsidP="00DF7D89">
      <w:pPr>
        <w:spacing w:after="0" w:line="240" w:lineRule="auto"/>
        <w:ind w:left="90"/>
        <w:rPr>
          <w:rFonts w:ascii="Times New Roman" w:eastAsia="Times New Roman" w:hAnsi="Times New Roman" w:cs="Times New Roman"/>
          <w:szCs w:val="24"/>
        </w:rPr>
      </w:pPr>
    </w:p>
    <w:p w14:paraId="7EFA17CF" w14:textId="77777777" w:rsidR="00DF7D89" w:rsidRPr="00DF7D89" w:rsidRDefault="00DF7D89" w:rsidP="00DF7D89">
      <w:pPr>
        <w:spacing w:after="0" w:line="240" w:lineRule="auto"/>
        <w:ind w:left="2160" w:hanging="726"/>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Following the “1219 hearing,” the criminal case outcome will determine the student’s status under section 345.23 of the Revised Code.  If the student is convicted of an offense of violence in the criminal case, the student will be suspended from the university for at least one year.</w:t>
      </w:r>
    </w:p>
    <w:p w14:paraId="5B704D71" w14:textId="77777777" w:rsidR="00DF7D89" w:rsidRPr="00DF7D89" w:rsidRDefault="00DF7D89" w:rsidP="00DF7D89">
      <w:pPr>
        <w:spacing w:after="0" w:line="240" w:lineRule="auto"/>
        <w:ind w:left="90"/>
        <w:rPr>
          <w:rFonts w:ascii="Times New Roman" w:eastAsia="Times New Roman" w:hAnsi="Times New Roman" w:cs="Times New Roman"/>
          <w:szCs w:val="24"/>
        </w:rPr>
      </w:pPr>
    </w:p>
    <w:p w14:paraId="7E57E1F5"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 xml:space="preserve">Upon acquittal, or upon any final judicial determination not resulting in conviction of an offense of violence, the “1219” suspension automatically terminates and the student in question shall be reinstated and the record of the “1219” suspension expunged from the person’s university record.  The criminal process and “1219 hearing” are separate.  The outcome of the “1219 hearing” has no bearing on the criminal case.  </w:t>
      </w:r>
    </w:p>
    <w:p w14:paraId="0C846227"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p>
    <w:p w14:paraId="4DB6263E"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(f)</w:t>
      </w:r>
      <w:r w:rsidRPr="00DF7D89">
        <w:rPr>
          <w:rFonts w:ascii="Times New Roman" w:eastAsia="Times New Roman" w:hAnsi="Times New Roman" w:cs="Times New Roman"/>
          <w:szCs w:val="24"/>
        </w:rPr>
        <w:tab/>
        <w:t xml:space="preserve">When a student is found not guilty, they may return to school, but upon conclusion of the “1219 hearing” and possibly while the criminal case is still underway, the university may, and in nearly all cases, will initiate the student conduct process.  The student may also be under </w:t>
      </w:r>
      <w:r w:rsidRPr="00DF7D89">
        <w:rPr>
          <w:rFonts w:ascii="Times New Roman" w:eastAsia="Times New Roman" w:hAnsi="Times New Roman" w:cs="Times New Roman"/>
          <w:szCs w:val="24"/>
        </w:rPr>
        <w:lastRenderedPageBreak/>
        <w:t>the restriction of an interim suspension.  If the student is not under an interim suspension or has been found not responsible of a violation of “The Student Code of Conduct,” the student would be permitted to return to school.</w:t>
      </w:r>
    </w:p>
    <w:p w14:paraId="5FE5FB94" w14:textId="77777777" w:rsidR="00DF7D89" w:rsidRPr="00DF7D89" w:rsidRDefault="00DF7D89" w:rsidP="00DF7D89">
      <w:pPr>
        <w:spacing w:after="0" w:line="240" w:lineRule="auto"/>
        <w:ind w:left="90"/>
        <w:rPr>
          <w:rFonts w:ascii="Times New Roman" w:eastAsia="Times New Roman" w:hAnsi="Times New Roman" w:cs="Times New Roman"/>
          <w:szCs w:val="24"/>
        </w:rPr>
      </w:pPr>
    </w:p>
    <w:p w14:paraId="14F13B8E" w14:textId="77777777" w:rsidR="00DF7D89" w:rsidRPr="00DF7D89" w:rsidRDefault="00DF7D89" w:rsidP="00DF7D89">
      <w:pPr>
        <w:spacing w:after="0" w:line="240" w:lineRule="auto"/>
        <w:ind w:left="2160" w:hanging="720"/>
        <w:rPr>
          <w:rFonts w:ascii="Times New Roman" w:eastAsia="Times New Roman" w:hAnsi="Times New Roman" w:cs="Times New Roman"/>
          <w:b/>
          <w:bCs/>
          <w:szCs w:val="24"/>
        </w:rPr>
      </w:pPr>
      <w:r w:rsidRPr="00DF7D89">
        <w:rPr>
          <w:rFonts w:ascii="Times New Roman" w:eastAsia="Times New Roman" w:hAnsi="Times New Roman" w:cs="Times New Roman"/>
          <w:szCs w:val="24"/>
        </w:rPr>
        <w:t>(g)</w:t>
      </w:r>
      <w:r w:rsidRPr="00DF7D89">
        <w:rPr>
          <w:rFonts w:ascii="Times New Roman" w:eastAsia="Times New Roman" w:hAnsi="Times New Roman" w:cs="Times New Roman"/>
          <w:szCs w:val="24"/>
        </w:rPr>
        <w:tab/>
        <w:t xml:space="preserve">If the student is found guilty at the criminal trial for an offense of violence on or near the university, they will be suspended from Youngstown state university for the period of one year.  The student will receive a written notice of the suspension from the office of community standards and student conduct.  The student must receive approval from the board of trustees to be permitted to return to the university.  This one-year suspension will still be imposed even if the student is found not responsible for a violation of “The Student Code of Conduct.” </w:t>
      </w:r>
    </w:p>
    <w:p w14:paraId="05866173" w14:textId="77777777" w:rsidR="00DF7D89" w:rsidRPr="00DF7D89" w:rsidRDefault="00DF7D89" w:rsidP="00DF7D89">
      <w:pPr>
        <w:spacing w:after="0" w:line="240" w:lineRule="auto"/>
        <w:rPr>
          <w:rFonts w:ascii="Times New Roman" w:eastAsia="Times New Roman" w:hAnsi="Times New Roman" w:cs="Times New Roman"/>
          <w:szCs w:val="24"/>
        </w:rPr>
      </w:pPr>
    </w:p>
    <w:p w14:paraId="0F55285C" w14:textId="77777777" w:rsidR="00DF7D89" w:rsidRPr="00DF7D89" w:rsidRDefault="00DF7D89" w:rsidP="00DF7D89">
      <w:pPr>
        <w:spacing w:after="0" w:line="240" w:lineRule="auto"/>
        <w:ind w:left="1440" w:hanging="720"/>
        <w:outlineLvl w:val="1"/>
        <w:rPr>
          <w:rFonts w:ascii="Times New Roman" w:eastAsia="Times New Roman" w:hAnsi="Times New Roman" w:cs="Times New Roman"/>
          <w:szCs w:val="24"/>
        </w:rPr>
      </w:pPr>
      <w:r w:rsidRPr="00DF7D89">
        <w:rPr>
          <w:rFonts w:ascii="Times New Roman" w:eastAsia="Times New Roman" w:hAnsi="Times New Roman" w:cs="Times New Roman"/>
          <w:bCs/>
          <w:szCs w:val="24"/>
        </w:rPr>
        <w:t>(4)</w:t>
      </w:r>
      <w:r w:rsidRPr="00DF7D89">
        <w:rPr>
          <w:rFonts w:ascii="Times New Roman" w:eastAsia="Times New Roman" w:hAnsi="Times New Roman" w:cs="Times New Roman"/>
          <w:bCs/>
          <w:szCs w:val="24"/>
        </w:rPr>
        <w:tab/>
        <w:t xml:space="preserve">The “1219 hearing” process.  </w:t>
      </w:r>
      <w:r w:rsidRPr="00DF7D89">
        <w:rPr>
          <w:rFonts w:ascii="Times New Roman" w:eastAsia="Times New Roman" w:hAnsi="Times New Roman" w:cs="Times New Roman"/>
          <w:szCs w:val="24"/>
        </w:rPr>
        <w:t>The “1219 hearing” will be an adversary proceeding.  Unlike a student conduct hearing, a “1219 hearing” will be conducted by a referee appointed by the university.  A university attorney will present the evidence at the hearing on behalf of the university.  The student has the right to:</w:t>
      </w:r>
    </w:p>
    <w:p w14:paraId="50FA1202" w14:textId="77777777" w:rsidR="00DF7D89" w:rsidRPr="00DF7D89" w:rsidRDefault="00DF7D89" w:rsidP="00DF7D89">
      <w:pPr>
        <w:spacing w:after="0" w:line="240" w:lineRule="auto"/>
        <w:ind w:left="2160" w:hanging="720"/>
        <w:outlineLvl w:val="1"/>
        <w:rPr>
          <w:rFonts w:ascii="Times New Roman" w:eastAsia="Times New Roman" w:hAnsi="Times New Roman" w:cs="Times New Roman"/>
          <w:szCs w:val="24"/>
        </w:rPr>
      </w:pPr>
    </w:p>
    <w:p w14:paraId="2491C699"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Be represented by an attorney.</w:t>
      </w:r>
    </w:p>
    <w:p w14:paraId="077C9654"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p>
    <w:p w14:paraId="519FD793"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To cross-examine witnesses called by the state (the university).</w:t>
      </w:r>
    </w:p>
    <w:p w14:paraId="7C1E120B"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p>
    <w:p w14:paraId="28A72290"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(c)</w:t>
      </w:r>
      <w:r w:rsidRPr="00DF7D89">
        <w:rPr>
          <w:rFonts w:ascii="Times New Roman" w:eastAsia="Times New Roman" w:hAnsi="Times New Roman" w:cs="Times New Roman"/>
          <w:szCs w:val="24"/>
        </w:rPr>
        <w:tab/>
        <w:t>Call upon their own witnesses.</w:t>
      </w:r>
    </w:p>
    <w:p w14:paraId="2EE5BDD0"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p>
    <w:p w14:paraId="3EAFA3B0"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To present evidence.</w:t>
      </w:r>
    </w:p>
    <w:p w14:paraId="73276995" w14:textId="77777777" w:rsidR="00DF7D89" w:rsidRPr="00DF7D89" w:rsidRDefault="00DF7D89" w:rsidP="00DF7D89">
      <w:pPr>
        <w:spacing w:after="0" w:line="240" w:lineRule="auto"/>
        <w:ind w:left="360" w:firstLine="1080"/>
        <w:rPr>
          <w:rFonts w:ascii="Times New Roman" w:eastAsia="Times New Roman" w:hAnsi="Times New Roman" w:cs="Times New Roman"/>
          <w:szCs w:val="24"/>
        </w:rPr>
      </w:pPr>
    </w:p>
    <w:p w14:paraId="4A0A6061" w14:textId="77777777" w:rsidR="00DF7D89" w:rsidRPr="00DF7D89" w:rsidRDefault="00DF7D89" w:rsidP="00DF7D89">
      <w:pPr>
        <w:spacing w:after="0" w:line="240" w:lineRule="auto"/>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To give a statement (but not required to do so).  If the student does not appear at the hearing, the student will be suspended.  In the absence of a waiver of the right against compulsory self-incrimination, the testimony of a student whose suspension is being considered, given at the hearing, shall not subsequently be used in any criminal proceeding against the student.</w:t>
      </w:r>
    </w:p>
    <w:p w14:paraId="0B204EC5" w14:textId="77777777" w:rsidR="00DF7D89" w:rsidRPr="00DF7D89" w:rsidRDefault="00DF7D89" w:rsidP="00DF7D89">
      <w:pPr>
        <w:spacing w:after="0" w:line="240" w:lineRule="auto"/>
        <w:ind w:left="360" w:firstLine="360"/>
        <w:rPr>
          <w:rFonts w:ascii="Times New Roman" w:eastAsia="Times New Roman" w:hAnsi="Times New Roman" w:cs="Times New Roman"/>
          <w:szCs w:val="24"/>
        </w:rPr>
      </w:pPr>
    </w:p>
    <w:p w14:paraId="717A93C3" w14:textId="77777777" w:rsidR="00DF7D89" w:rsidRPr="00DF7D89" w:rsidRDefault="00DF7D89" w:rsidP="00DF7D89">
      <w:pPr>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(5)</w:t>
      </w:r>
      <w:r w:rsidRPr="00DF7D89">
        <w:rPr>
          <w:rFonts w:ascii="Times New Roman" w:eastAsia="Times New Roman" w:hAnsi="Times New Roman" w:cs="Times New Roman"/>
          <w:szCs w:val="24"/>
        </w:rPr>
        <w:tab/>
        <w:t>Burden of proof.  Preponderance of the evidence is the standard used for all “1219 hearings.”  Preponderance of the evidence is known as the balance of probabilities met if the proposition is more likely to be true than not true.  Effectively, the standard is satisfied if there is greater than fifty per cent chance that the proposition is true.  The referee must find that the student committed the offense by a preponderance of the evidence.</w:t>
      </w:r>
    </w:p>
    <w:p w14:paraId="06838286" w14:textId="77777777" w:rsidR="00DF7D89" w:rsidRPr="00DF7D89" w:rsidRDefault="00DF7D89" w:rsidP="00DF7D89">
      <w:pPr>
        <w:autoSpaceDE w:val="0"/>
        <w:autoSpaceDN w:val="0"/>
        <w:adjustRightInd w:val="0"/>
        <w:spacing w:after="0" w:line="240" w:lineRule="auto"/>
        <w:ind w:left="2160" w:hanging="720"/>
        <w:rPr>
          <w:rFonts w:ascii="Times New Roman" w:eastAsia="Times New Roman" w:hAnsi="Times New Roman" w:cs="Times New Roman"/>
          <w:szCs w:val="24"/>
        </w:rPr>
      </w:pPr>
    </w:p>
    <w:p w14:paraId="7E330AB2" w14:textId="77777777" w:rsidR="00DF7D89" w:rsidRPr="00DF7D89" w:rsidRDefault="00DF7D89" w:rsidP="00DF7D89">
      <w:pPr>
        <w:autoSpaceDE w:val="0"/>
        <w:autoSpaceDN w:val="0"/>
        <w:adjustRightInd w:val="0"/>
        <w:spacing w:after="0" w:line="260" w:lineRule="atLeast"/>
        <w:ind w:left="720" w:hanging="720"/>
        <w:rPr>
          <w:rFonts w:ascii="Times New Roman" w:eastAsia="Times New Roman" w:hAnsi="Times New Roman" w:cs="Times New Roman"/>
          <w:color w:val="000000"/>
          <w:szCs w:val="24"/>
        </w:rPr>
      </w:pPr>
      <w:r w:rsidRPr="00DF7D89">
        <w:rPr>
          <w:rFonts w:ascii="Times New Roman" w:eastAsia="Times New Roman" w:hAnsi="Times New Roman" w:cs="Times New Roman"/>
          <w:color w:val="000000"/>
          <w:szCs w:val="24"/>
        </w:rPr>
        <w:t>(I)</w:t>
      </w:r>
      <w:r w:rsidRPr="00DF7D89">
        <w:rPr>
          <w:rFonts w:ascii="Times New Roman" w:eastAsia="Times New Roman" w:hAnsi="Times New Roman" w:cs="Times New Roman"/>
          <w:color w:val="000000"/>
          <w:szCs w:val="24"/>
        </w:rPr>
        <w:tab/>
        <w:t xml:space="preserve">Article VII.  Parental/guardian notification policy.  Youngstown state university is committed to an educational environment that promotes the safety, responsible decision-making, and social and intellectual development of all students.  Furthermore, the university is concerned with taking a proactive approach in regards to students who may be experiencing problems with alcohol or other drugs.  It is the policy of Youngstown state university to notify parents of students under twenty-one years of age if such students have been found responsible for violating institutional policies regarding alcohol or other drugs, to create a positive support network for students. </w:t>
      </w:r>
    </w:p>
    <w:p w14:paraId="072E3B77" w14:textId="77777777" w:rsidR="00DF7D89" w:rsidRPr="00DF7D89" w:rsidRDefault="00DF7D89" w:rsidP="00DF7D89">
      <w:pPr>
        <w:tabs>
          <w:tab w:val="left" w:pos="720"/>
        </w:tabs>
        <w:autoSpaceDE w:val="0"/>
        <w:autoSpaceDN w:val="0"/>
        <w:adjustRightInd w:val="0"/>
        <w:spacing w:after="0" w:line="190" w:lineRule="atLeast"/>
        <w:ind w:left="720" w:hanging="360"/>
        <w:rPr>
          <w:rFonts w:ascii="Times New Roman" w:eastAsia="Times New Roman" w:hAnsi="Times New Roman" w:cs="Times New Roman"/>
          <w:szCs w:val="24"/>
        </w:rPr>
      </w:pPr>
    </w:p>
    <w:p w14:paraId="13ABEDD2"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w:t>
      </w:r>
      <w:r w:rsidRPr="00DF7D89">
        <w:rPr>
          <w:rFonts w:ascii="Times New Roman" w:eastAsia="Times New Roman" w:hAnsi="Times New Roman" w:cs="Times New Roman"/>
          <w:szCs w:val="24"/>
        </w:rPr>
        <w:tab/>
        <w:t>Parameters.</w:t>
      </w:r>
    </w:p>
    <w:p w14:paraId="45CF3D7F" w14:textId="77777777" w:rsidR="00DF7D89" w:rsidRPr="00DF7D89" w:rsidRDefault="00DF7D89" w:rsidP="00DF7D89">
      <w:pPr>
        <w:pStyle w:val="ListParagraph"/>
        <w:tabs>
          <w:tab w:val="left" w:pos="360"/>
        </w:tabs>
        <w:autoSpaceDE w:val="0"/>
        <w:autoSpaceDN w:val="0"/>
        <w:adjustRightInd w:val="0"/>
        <w:spacing w:after="0" w:line="190" w:lineRule="atLeast"/>
        <w:ind w:left="1440" w:hanging="720"/>
        <w:rPr>
          <w:rFonts w:ascii="Times New Roman" w:eastAsia="Times New Roman" w:hAnsi="Times New Roman" w:cs="Times New Roman"/>
          <w:szCs w:val="24"/>
        </w:rPr>
      </w:pPr>
    </w:p>
    <w:p w14:paraId="3A77116C"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This policy will be applied in situations where students under the age of twenty-one have been found responsible for a violation of university policies regarding drugs or alcohol.</w:t>
      </w:r>
    </w:p>
    <w:p w14:paraId="04E41F60"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p>
    <w:p w14:paraId="3E944FC3"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The office of community standards and student conduct shall be responsible for administering all procedures of the parental/guardian notification policy.</w:t>
      </w:r>
    </w:p>
    <w:p w14:paraId="5AC4B3EB" w14:textId="77777777" w:rsidR="00DF7D89" w:rsidRPr="00DF7D89" w:rsidRDefault="00DF7D89" w:rsidP="00DF7D89">
      <w:pPr>
        <w:tabs>
          <w:tab w:val="left" w:pos="720"/>
        </w:tabs>
        <w:autoSpaceDE w:val="0"/>
        <w:autoSpaceDN w:val="0"/>
        <w:adjustRightInd w:val="0"/>
        <w:spacing w:after="0" w:line="190" w:lineRule="atLeast"/>
        <w:ind w:left="1440" w:hanging="720"/>
        <w:rPr>
          <w:rFonts w:ascii="Times New Roman" w:eastAsia="Times New Roman" w:hAnsi="Times New Roman" w:cs="Times New Roman"/>
          <w:szCs w:val="24"/>
        </w:rPr>
      </w:pPr>
    </w:p>
    <w:p w14:paraId="47373488"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w:t>
      </w:r>
      <w:r w:rsidRPr="00DF7D89">
        <w:rPr>
          <w:rFonts w:ascii="Times New Roman" w:eastAsia="Times New Roman" w:hAnsi="Times New Roman" w:cs="Times New Roman"/>
          <w:szCs w:val="24"/>
        </w:rPr>
        <w:tab/>
        <w:t>Procedures.</w:t>
      </w:r>
    </w:p>
    <w:p w14:paraId="2BE73068" w14:textId="77777777" w:rsidR="00DF7D89" w:rsidRPr="00DF7D89" w:rsidRDefault="00DF7D89" w:rsidP="00DF7D89">
      <w:pPr>
        <w:autoSpaceDE w:val="0"/>
        <w:autoSpaceDN w:val="0"/>
        <w:adjustRightInd w:val="0"/>
        <w:spacing w:after="0" w:line="190" w:lineRule="atLeast"/>
        <w:ind w:left="1440" w:hanging="720"/>
        <w:rPr>
          <w:rFonts w:ascii="Times New Roman" w:eastAsia="Times New Roman" w:hAnsi="Times New Roman" w:cs="Times New Roman"/>
          <w:szCs w:val="24"/>
        </w:rPr>
      </w:pPr>
    </w:p>
    <w:p w14:paraId="5F38C7F1"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(a)</w:t>
      </w:r>
      <w:r w:rsidRPr="00DF7D89">
        <w:rPr>
          <w:rFonts w:ascii="Times New Roman" w:eastAsia="Times New Roman" w:hAnsi="Times New Roman" w:cs="Times New Roman"/>
          <w:szCs w:val="24"/>
        </w:rPr>
        <w:tab/>
        <w:t>Parents/guardians shall be notified when the underage student is found responsible for a violation of the drug or alcohol policies.</w:t>
      </w:r>
    </w:p>
    <w:p w14:paraId="205B514E" w14:textId="77777777" w:rsidR="00DF7D89" w:rsidRPr="00DF7D89" w:rsidRDefault="00DF7D89" w:rsidP="00DF7D89">
      <w:pPr>
        <w:tabs>
          <w:tab w:val="left" w:pos="720"/>
          <w:tab w:val="left" w:pos="1080"/>
        </w:tabs>
        <w:autoSpaceDE w:val="0"/>
        <w:autoSpaceDN w:val="0"/>
        <w:adjustRightInd w:val="0"/>
        <w:spacing w:after="0" w:line="190" w:lineRule="atLeast"/>
        <w:ind w:left="720" w:hanging="360"/>
        <w:rPr>
          <w:rFonts w:ascii="Times New Roman" w:eastAsia="Times New Roman" w:hAnsi="Times New Roman" w:cs="Times New Roman"/>
          <w:szCs w:val="24"/>
        </w:rPr>
      </w:pPr>
    </w:p>
    <w:p w14:paraId="6A4ACE43" w14:textId="77777777" w:rsidR="00DF7D89" w:rsidRPr="00DF7D89" w:rsidRDefault="00DF7D89" w:rsidP="00DF7D89">
      <w:pPr>
        <w:tabs>
          <w:tab w:val="left" w:pos="-1710"/>
          <w:tab w:val="left" w:pos="-1170"/>
        </w:tabs>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(b)</w:t>
      </w:r>
      <w:r w:rsidRPr="00DF7D89">
        <w:rPr>
          <w:rFonts w:ascii="Times New Roman" w:eastAsia="Times New Roman" w:hAnsi="Times New Roman" w:cs="Times New Roman"/>
          <w:szCs w:val="24"/>
        </w:rPr>
        <w:tab/>
        <w:t>The dean of students, or designee, may make an exception to the parental/guardian notification policy if in their judgment it is determined that harm would come to the student because of parental/guardian notification.</w:t>
      </w:r>
    </w:p>
    <w:p w14:paraId="52D7D1A1" w14:textId="77777777" w:rsidR="00DF7D89" w:rsidRPr="00DF7D89" w:rsidRDefault="00DF7D89" w:rsidP="00DF7D89">
      <w:pPr>
        <w:tabs>
          <w:tab w:val="left" w:pos="720"/>
          <w:tab w:val="left" w:pos="1080"/>
        </w:tabs>
        <w:autoSpaceDE w:val="0"/>
        <w:autoSpaceDN w:val="0"/>
        <w:adjustRightInd w:val="0"/>
        <w:spacing w:after="0" w:line="190" w:lineRule="atLeast"/>
        <w:ind w:left="720" w:hanging="360"/>
        <w:rPr>
          <w:rFonts w:ascii="Times New Roman" w:eastAsia="Times New Roman" w:hAnsi="Times New Roman" w:cs="Times New Roman"/>
          <w:szCs w:val="24"/>
        </w:rPr>
      </w:pPr>
    </w:p>
    <w:p w14:paraId="3C91FFE8" w14:textId="77777777" w:rsidR="00DF7D89" w:rsidRPr="00DF7D89" w:rsidRDefault="00DF7D89" w:rsidP="00DF7D89">
      <w:pPr>
        <w:tabs>
          <w:tab w:val="left" w:pos="-4950"/>
        </w:tabs>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lastRenderedPageBreak/>
        <w:t>(c)</w:t>
      </w:r>
      <w:r w:rsidRPr="00DF7D89">
        <w:rPr>
          <w:rFonts w:ascii="Times New Roman" w:eastAsia="Times New Roman" w:hAnsi="Times New Roman" w:cs="Times New Roman"/>
          <w:szCs w:val="24"/>
        </w:rPr>
        <w:tab/>
        <w:t>The notification will be provided in writing from the office of community standards and student conduct and will be mailed to the student’s home address.</w:t>
      </w:r>
    </w:p>
    <w:p w14:paraId="481328C5" w14:textId="77777777" w:rsidR="00DF7D89" w:rsidRPr="00DF7D89" w:rsidRDefault="00DF7D89" w:rsidP="00DF7D89">
      <w:pPr>
        <w:tabs>
          <w:tab w:val="left" w:pos="720"/>
          <w:tab w:val="left" w:pos="1080"/>
        </w:tabs>
        <w:autoSpaceDE w:val="0"/>
        <w:autoSpaceDN w:val="0"/>
        <w:adjustRightInd w:val="0"/>
        <w:spacing w:after="0" w:line="190" w:lineRule="atLeast"/>
        <w:ind w:left="720" w:hanging="360"/>
        <w:rPr>
          <w:rFonts w:ascii="Times New Roman" w:eastAsia="Times New Roman" w:hAnsi="Times New Roman" w:cs="Times New Roman"/>
          <w:szCs w:val="24"/>
        </w:rPr>
      </w:pPr>
    </w:p>
    <w:p w14:paraId="220FDDF7"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(d)</w:t>
      </w:r>
      <w:r w:rsidRPr="00DF7D89">
        <w:rPr>
          <w:rFonts w:ascii="Times New Roman" w:eastAsia="Times New Roman" w:hAnsi="Times New Roman" w:cs="Times New Roman"/>
          <w:szCs w:val="24"/>
        </w:rPr>
        <w:tab/>
        <w:t xml:space="preserve">The notification letter will inform parents or guardians that their student has been found responsible for a violation of an alcohol or drug policy.  Included with the letter will be answers to frequently </w:t>
      </w:r>
      <w:r w:rsidRPr="00DF7D89">
        <w:rPr>
          <w:rFonts w:ascii="Times New Roman" w:eastAsia="Times New Roman" w:hAnsi="Times New Roman" w:cs="Times New Roman"/>
          <w:szCs w:val="24"/>
        </w:rPr>
        <w:tab/>
        <w:t>asked questions.  Parents or guardians will be encouraged to discuss the incident with the student.</w:t>
      </w:r>
    </w:p>
    <w:p w14:paraId="55C322BF"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p>
    <w:p w14:paraId="3A18E74F" w14:textId="77777777" w:rsidR="00DF7D89" w:rsidRPr="00DF7D89" w:rsidRDefault="00DF7D89" w:rsidP="00DF7D89">
      <w:pPr>
        <w:autoSpaceDE w:val="0"/>
        <w:autoSpaceDN w:val="0"/>
        <w:adjustRightInd w:val="0"/>
        <w:spacing w:after="0" w:line="190" w:lineRule="atLeast"/>
        <w:ind w:left="2160" w:hanging="720"/>
        <w:rPr>
          <w:rFonts w:ascii="Times New Roman" w:eastAsia="Times New Roman" w:hAnsi="Times New Roman" w:cs="Times New Roman"/>
          <w:szCs w:val="24"/>
        </w:rPr>
      </w:pPr>
      <w:r w:rsidRPr="00DF7D89">
        <w:rPr>
          <w:rFonts w:ascii="Times New Roman" w:eastAsia="Times New Roman" w:hAnsi="Times New Roman" w:cs="Times New Roman"/>
          <w:szCs w:val="24"/>
        </w:rPr>
        <w:t>(e)</w:t>
      </w:r>
      <w:r w:rsidRPr="00DF7D89">
        <w:rPr>
          <w:rFonts w:ascii="Times New Roman" w:eastAsia="Times New Roman" w:hAnsi="Times New Roman" w:cs="Times New Roman"/>
          <w:szCs w:val="24"/>
        </w:rPr>
        <w:tab/>
        <w:t>The office of community standards and student conduct will be responsible for responding to questions from parents/guardians.  If a parent or guardian is interested in reviewing their student’s conduct file, the student generally must sign a waiver to release this information.  There are exceptions to this that will be determined on a case-by-case basis.</w:t>
      </w:r>
    </w:p>
    <w:p w14:paraId="686E8715" w14:textId="77777777" w:rsidR="00DF7D89" w:rsidRPr="00DF7D89" w:rsidRDefault="00DF7D89" w:rsidP="00DF7D89">
      <w:pPr>
        <w:tabs>
          <w:tab w:val="left" w:pos="720"/>
          <w:tab w:val="left" w:pos="1080"/>
        </w:tabs>
        <w:autoSpaceDE w:val="0"/>
        <w:autoSpaceDN w:val="0"/>
        <w:adjustRightInd w:val="0"/>
        <w:spacing w:after="0" w:line="190" w:lineRule="atLeast"/>
        <w:ind w:left="720" w:hanging="360"/>
        <w:rPr>
          <w:rFonts w:ascii="Times New Roman" w:eastAsia="Times New Roman" w:hAnsi="Times New Roman" w:cs="Times New Roman"/>
          <w:szCs w:val="24"/>
        </w:rPr>
      </w:pPr>
    </w:p>
    <w:p w14:paraId="7341121C" w14:textId="77777777" w:rsidR="00DF7D89" w:rsidRPr="00DF7D89" w:rsidRDefault="00DF7D89" w:rsidP="00DF7D89">
      <w:pPr>
        <w:autoSpaceDE w:val="0"/>
        <w:autoSpaceDN w:val="0"/>
        <w:adjustRightInd w:val="0"/>
        <w:spacing w:after="0" w:line="240" w:lineRule="auto"/>
        <w:ind w:left="720" w:hanging="720"/>
        <w:rPr>
          <w:rFonts w:ascii="Times New Roman" w:eastAsia="Times New Roman" w:hAnsi="Times New Roman" w:cs="Times New Roman"/>
          <w:szCs w:val="24"/>
        </w:rPr>
      </w:pPr>
      <w:r w:rsidRPr="00DF7D89">
        <w:rPr>
          <w:rFonts w:ascii="Times New Roman" w:eastAsia="Times New Roman" w:hAnsi="Times New Roman" w:cs="Times New Roman"/>
          <w:szCs w:val="24"/>
        </w:rPr>
        <w:t>(J)</w:t>
      </w:r>
      <w:r w:rsidRPr="00DF7D89">
        <w:rPr>
          <w:rFonts w:ascii="Times New Roman" w:eastAsia="Times New Roman" w:hAnsi="Times New Roman" w:cs="Times New Roman"/>
          <w:szCs w:val="24"/>
        </w:rPr>
        <w:tab/>
        <w:t>Article VIII.  Interpretation and revisions.  Any question of interpretation or application regarding “The Student Code of Conduct”</w:t>
      </w:r>
      <w:r w:rsidRPr="00DF7D89">
        <w:rPr>
          <w:rFonts w:ascii="Times New Roman" w:eastAsia="Times New Roman" w:hAnsi="Times New Roman" w:cs="Times New Roman"/>
          <w:iCs/>
          <w:szCs w:val="24"/>
        </w:rPr>
        <w:t xml:space="preserve"> </w:t>
      </w:r>
      <w:r w:rsidRPr="00DF7D89">
        <w:rPr>
          <w:rFonts w:ascii="Times New Roman" w:eastAsia="Times New Roman" w:hAnsi="Times New Roman" w:cs="Times New Roman"/>
          <w:szCs w:val="24"/>
        </w:rPr>
        <w:t>shall be referred to the student conduct administrator for final determination.</w:t>
      </w:r>
    </w:p>
    <w:p w14:paraId="2260A214" w14:textId="77777777" w:rsidR="00DF7D89" w:rsidRPr="00DF7D89" w:rsidRDefault="00DF7D89" w:rsidP="00DF7D89">
      <w:pPr>
        <w:autoSpaceDE w:val="0"/>
        <w:autoSpaceDN w:val="0"/>
        <w:adjustRightInd w:val="0"/>
        <w:spacing w:after="0" w:line="190" w:lineRule="atLeast"/>
        <w:rPr>
          <w:rFonts w:ascii="Times New Roman" w:eastAsia="Times New Roman" w:hAnsi="Times New Roman" w:cs="Times New Roman"/>
          <w:iCs/>
          <w:szCs w:val="24"/>
        </w:rPr>
      </w:pPr>
    </w:p>
    <w:p w14:paraId="70368DF0" w14:textId="77777777" w:rsidR="00DF7D89" w:rsidRPr="00DF7D89" w:rsidRDefault="00DF7D89" w:rsidP="00DF7D89">
      <w:pPr>
        <w:autoSpaceDE w:val="0"/>
        <w:autoSpaceDN w:val="0"/>
        <w:adjustRightInd w:val="0"/>
        <w:spacing w:after="0" w:line="190" w:lineRule="atLeast"/>
        <w:ind w:left="720"/>
        <w:rPr>
          <w:rFonts w:ascii="Times New Roman" w:eastAsia="Times New Roman" w:hAnsi="Times New Roman" w:cs="Times New Roman"/>
          <w:szCs w:val="24"/>
        </w:rPr>
      </w:pPr>
      <w:r w:rsidRPr="00DF7D89">
        <w:rPr>
          <w:rFonts w:ascii="Times New Roman" w:eastAsia="Times New Roman" w:hAnsi="Times New Roman" w:cs="Times New Roman"/>
          <w:szCs w:val="24"/>
        </w:rPr>
        <w:t>“The Student Code of Conduct”</w:t>
      </w:r>
      <w:r w:rsidRPr="00DF7D89">
        <w:rPr>
          <w:rFonts w:ascii="Times New Roman" w:eastAsia="Times New Roman" w:hAnsi="Times New Roman" w:cs="Times New Roman"/>
          <w:iCs/>
          <w:szCs w:val="24"/>
        </w:rPr>
        <w:t xml:space="preserve"> </w:t>
      </w:r>
      <w:r w:rsidRPr="00DF7D89">
        <w:rPr>
          <w:rFonts w:ascii="Times New Roman" w:eastAsia="Times New Roman" w:hAnsi="Times New Roman" w:cs="Times New Roman"/>
          <w:szCs w:val="24"/>
        </w:rPr>
        <w:t>shall be reviewed every three years under the direction of the student conduct administrator.  Any member of the university community may recommend a change to “The Student Code of Conduct”</w:t>
      </w:r>
      <w:r w:rsidRPr="00DF7D89">
        <w:rPr>
          <w:rFonts w:ascii="Times New Roman" w:eastAsia="Times New Roman" w:hAnsi="Times New Roman" w:cs="Times New Roman"/>
          <w:iCs/>
          <w:szCs w:val="24"/>
        </w:rPr>
        <w:t xml:space="preserve"> </w:t>
      </w:r>
      <w:r w:rsidRPr="00DF7D89">
        <w:rPr>
          <w:rFonts w:ascii="Times New Roman" w:eastAsia="Times New Roman" w:hAnsi="Times New Roman" w:cs="Times New Roman"/>
          <w:szCs w:val="24"/>
        </w:rPr>
        <w:t>to the dean of students, or designee.  The dean of students, or designee, shall distribute the recommendation to the appropriate areas and gather feedback.  If the change is endorsed by the dean of students, or designee, the change shall be presented to the board of trustees for adoption.</w:t>
      </w:r>
    </w:p>
    <w:p w14:paraId="77F0249F" w14:textId="77777777" w:rsidR="00DF7D89" w:rsidRPr="00DF7D89" w:rsidRDefault="00DF7D89" w:rsidP="00DF7D89">
      <w:pPr>
        <w:spacing w:after="0" w:line="240" w:lineRule="auto"/>
        <w:rPr>
          <w:rFonts w:ascii="Times New Roman" w:eastAsia="Times New Roman" w:hAnsi="Times New Roman" w:cs="Times New Roman"/>
          <w:b/>
          <w:color w:val="000000"/>
          <w:szCs w:val="24"/>
        </w:rPr>
      </w:pPr>
    </w:p>
    <w:p w14:paraId="52B9F274" w14:textId="77777777" w:rsidR="00DF7D89" w:rsidRPr="00DF7D89" w:rsidRDefault="00DF7D89" w:rsidP="00DF7D89">
      <w:pPr>
        <w:autoSpaceDE w:val="0"/>
        <w:autoSpaceDN w:val="0"/>
        <w:adjustRightInd w:val="0"/>
        <w:spacing w:line="300" w:lineRule="atLeast"/>
        <w:rPr>
          <w:rFonts w:ascii="Times New Roman" w:eastAsia="Times New Roman" w:hAnsi="Times New Roman" w:cs="Times New Roman"/>
          <w:color w:val="000000"/>
          <w:szCs w:val="24"/>
        </w:rPr>
      </w:pPr>
      <w:r w:rsidRPr="00DF7D89">
        <w:rPr>
          <w:rFonts w:ascii="Times New Roman" w:eastAsia="Times New Roman" w:hAnsi="Times New Roman" w:cs="Times New Roman"/>
          <w:szCs w:val="24"/>
        </w:rPr>
        <w:t>(K)</w:t>
      </w:r>
      <w:r w:rsidRPr="00DF7D89">
        <w:rPr>
          <w:rFonts w:ascii="Times New Roman" w:eastAsia="Times New Roman" w:hAnsi="Times New Roman" w:cs="Times New Roman"/>
          <w:szCs w:val="24"/>
        </w:rPr>
        <w:tab/>
      </w:r>
      <w:r w:rsidRPr="00DF7D89">
        <w:rPr>
          <w:rFonts w:ascii="Times New Roman" w:eastAsia="Times New Roman" w:hAnsi="Times New Roman" w:cs="Times New Roman"/>
          <w:color w:val="000000"/>
          <w:szCs w:val="24"/>
        </w:rPr>
        <w:t>Glossary of terms when used in “The Student Code of Conduct.”</w:t>
      </w:r>
    </w:p>
    <w:p w14:paraId="42972E5F" w14:textId="77777777" w:rsidR="00DF7D89" w:rsidRPr="00DF7D89" w:rsidRDefault="00DF7D89" w:rsidP="00DF7D89">
      <w:pPr>
        <w:autoSpaceDE w:val="0"/>
        <w:autoSpaceDN w:val="0"/>
        <w:adjustRightInd w:val="0"/>
        <w:spacing w:line="300" w:lineRule="atLeast"/>
        <w:ind w:left="1440" w:hanging="720"/>
        <w:rPr>
          <w:rFonts w:ascii="Times New Roman" w:eastAsia="Times New Roman" w:hAnsi="Times New Roman" w:cs="Times New Roman"/>
          <w:szCs w:val="24"/>
        </w:rPr>
      </w:pPr>
      <w:r w:rsidRPr="00DF7D89">
        <w:rPr>
          <w:rFonts w:ascii="Times New Roman" w:eastAsia="Times New Roman" w:hAnsi="Times New Roman" w:cs="Times New Roman"/>
          <w:color w:val="000000"/>
          <w:szCs w:val="24"/>
        </w:rPr>
        <w:t>(1)</w:t>
      </w:r>
      <w:r w:rsidRPr="00DF7D89">
        <w:rPr>
          <w:rFonts w:ascii="Times New Roman" w:eastAsia="Times New Roman" w:hAnsi="Times New Roman" w:cs="Times New Roman"/>
          <w:color w:val="000000"/>
          <w:szCs w:val="24"/>
        </w:rPr>
        <w:tab/>
      </w:r>
      <w:r w:rsidRPr="00DF7D89">
        <w:rPr>
          <w:rFonts w:ascii="Times New Roman" w:hAnsi="Times New Roman" w:cs="Times New Roman"/>
        </w:rPr>
        <w:t>The term “due process” is an assurance that all accused students will receive notice of charges, notice of the evidence to be used against them, and the opportunity to participate in a hearing prior to the deprivation of any educational property interest.</w:t>
      </w:r>
    </w:p>
    <w:p w14:paraId="3CDAD15F" w14:textId="77777777" w:rsidR="00DF7D89" w:rsidRPr="00DF7D89" w:rsidRDefault="00DF7D89" w:rsidP="00DF7D89">
      <w:pPr>
        <w:pStyle w:val="ListParagraph"/>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w:t>
      </w:r>
      <w:r w:rsidRPr="00DF7D89">
        <w:rPr>
          <w:rFonts w:ascii="Times New Roman" w:eastAsia="Times New Roman" w:hAnsi="Times New Roman" w:cs="Times New Roman"/>
          <w:szCs w:val="24"/>
        </w:rPr>
        <w:tab/>
      </w:r>
      <w:r w:rsidRPr="00DF7D89">
        <w:rPr>
          <w:rFonts w:ascii="Times New Roman" w:hAnsi="Times New Roman" w:cs="Times New Roman"/>
          <w:szCs w:val="24"/>
        </w:rPr>
        <w:t xml:space="preserve">The term “academic grievance subcommittee” is a group of university students and faculty selected and trained to adjudicate </w:t>
      </w:r>
      <w:r w:rsidRPr="00DF7D89">
        <w:rPr>
          <w:rFonts w:ascii="Times New Roman" w:hAnsi="Times New Roman" w:cs="Times New Roman"/>
          <w:szCs w:val="24"/>
        </w:rPr>
        <w:lastRenderedPageBreak/>
        <w:t>hearings wherein a student has allegedly violated the academic integrity policy for the university.  Each hearing has a hearing panel consisting of at least six members from the academic grievance subcommittee.</w:t>
      </w:r>
    </w:p>
    <w:p w14:paraId="319F01B4"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3C11283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(3)</w:t>
      </w:r>
      <w:r w:rsidRPr="00DF7D89">
        <w:rPr>
          <w:rFonts w:ascii="Times New Roman" w:eastAsia="Times New Roman" w:hAnsi="Times New Roman" w:cs="Times New Roman"/>
          <w:iCs/>
          <w:szCs w:val="24"/>
        </w:rPr>
        <w:tab/>
        <w:t>The term “appellate hearing panel” shall mean any person or persons authorized on a case-by-case basis by the student conduct administrator to consider a request for appeal from a student conduct body’s determination that a student has violated “The Student Code of Conduct” or from the sanctions imposed by the student conduct body</w:t>
      </w:r>
      <w:r w:rsidRPr="00DF7D89">
        <w:rPr>
          <w:rFonts w:ascii="Times New Roman" w:eastAsia="Times New Roman" w:hAnsi="Times New Roman" w:cs="Times New Roman"/>
          <w:szCs w:val="24"/>
        </w:rPr>
        <w:t>.</w:t>
      </w:r>
    </w:p>
    <w:p w14:paraId="794086F1"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 xml:space="preserve">  </w:t>
      </w:r>
    </w:p>
    <w:p w14:paraId="3B85B7E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(4)</w:t>
      </w:r>
      <w:r w:rsidRPr="00DF7D89">
        <w:rPr>
          <w:rFonts w:ascii="Times New Roman" w:eastAsia="Times New Roman" w:hAnsi="Times New Roman" w:cs="Times New Roman"/>
          <w:iCs/>
          <w:szCs w:val="24"/>
        </w:rPr>
        <w:tab/>
        <w:t>The terms “can,” “may,” or “should” specify a discretionary provision of “The Student Code of Conduct.”</w:t>
      </w:r>
    </w:p>
    <w:p w14:paraId="13ECBF3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7C70271F"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(5)</w:t>
      </w:r>
      <w:r w:rsidRPr="00DF7D89">
        <w:rPr>
          <w:rFonts w:ascii="Times New Roman" w:eastAsia="Times New Roman" w:hAnsi="Times New Roman" w:cs="Times New Roman"/>
          <w:iCs/>
          <w:szCs w:val="24"/>
        </w:rPr>
        <w:tab/>
        <w:t>The term “complainant” shall mean any party harmed by the actions of a student who allegedly violated “The Student Code of Conduct.”</w:t>
      </w:r>
    </w:p>
    <w:p w14:paraId="7599CC6A"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2843FDF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(6)</w:t>
      </w:r>
      <w:r w:rsidRPr="00DF7D89">
        <w:rPr>
          <w:rFonts w:ascii="Times New Roman" w:eastAsia="Times New Roman" w:hAnsi="Times New Roman" w:cs="Times New Roman"/>
          <w:szCs w:val="24"/>
        </w:rPr>
        <w:tab/>
        <w:t>The term “deputy conduct officer’ shall mean a university official authorized on a case-by-case basis by the student conduct administrator to review complaints, determine responsibility, and impose sanctions upon students found to have violated “</w:t>
      </w:r>
      <w:r w:rsidRPr="00DF7D89">
        <w:rPr>
          <w:rFonts w:ascii="Times New Roman" w:eastAsia="Times New Roman" w:hAnsi="Times New Roman" w:cs="Times New Roman"/>
          <w:iCs/>
          <w:szCs w:val="24"/>
        </w:rPr>
        <w:t>The Student Code of Conduct.”</w:t>
      </w:r>
    </w:p>
    <w:p w14:paraId="53729F28"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6F50A4BC"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(7)</w:t>
      </w:r>
      <w:r w:rsidRPr="00DF7D89">
        <w:rPr>
          <w:rFonts w:ascii="Times New Roman" w:eastAsia="Times New Roman" w:hAnsi="Times New Roman" w:cs="Times New Roman"/>
          <w:iCs/>
          <w:szCs w:val="24"/>
        </w:rPr>
        <w:tab/>
        <w:t>The term “faculty member” shall mean any person employed by the university to conduct classroom or teaching activities or who is otherwise considered by the university to be a member of its faculty.  In certain situations, a person may be both “student” and “faculty member.”  One’s status in a situation shall be determined by the relevant circumstances</w:t>
      </w:r>
      <w:r w:rsidRPr="00DF7D89">
        <w:rPr>
          <w:rFonts w:ascii="Times New Roman" w:eastAsia="Times New Roman" w:hAnsi="Times New Roman" w:cs="Times New Roman"/>
          <w:szCs w:val="24"/>
        </w:rPr>
        <w:t xml:space="preserve">.  </w:t>
      </w:r>
    </w:p>
    <w:p w14:paraId="03CCAD0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5E1661DF"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(8)</w:t>
      </w:r>
      <w:r w:rsidRPr="00DF7D89">
        <w:rPr>
          <w:rFonts w:ascii="Times New Roman" w:eastAsia="Times New Roman" w:hAnsi="Times New Roman" w:cs="Times New Roman"/>
          <w:iCs/>
          <w:szCs w:val="24"/>
        </w:rPr>
        <w:tab/>
        <w:t>The terms “file” or “records” mean information relating to a current or former student which is stored in a fashion that facilitates recovery of that information by reference to the individual in whatever form or medium such gathering of information is created, kept, or maintained</w:t>
      </w:r>
      <w:r w:rsidRPr="00DF7D89">
        <w:rPr>
          <w:rFonts w:ascii="Times New Roman" w:eastAsia="Times New Roman" w:hAnsi="Times New Roman" w:cs="Times New Roman"/>
          <w:szCs w:val="24"/>
        </w:rPr>
        <w:t xml:space="preserve">.  </w:t>
      </w:r>
    </w:p>
    <w:p w14:paraId="1BB585AD"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1DD5F346"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(9)</w:t>
      </w:r>
      <w:r w:rsidRPr="00DF7D89">
        <w:rPr>
          <w:rFonts w:ascii="Times New Roman" w:eastAsia="Times New Roman" w:hAnsi="Times New Roman" w:cs="Times New Roman"/>
          <w:iCs/>
          <w:szCs w:val="24"/>
        </w:rPr>
        <w:tab/>
        <w:t>The term “function” shall mean all student activities or events occurring at the university or sponsored by registered student organizations, groups, or members of the academic community</w:t>
      </w:r>
      <w:r w:rsidRPr="00DF7D89">
        <w:rPr>
          <w:rFonts w:ascii="Times New Roman" w:eastAsia="Times New Roman" w:hAnsi="Times New Roman" w:cs="Times New Roman"/>
          <w:szCs w:val="24"/>
        </w:rPr>
        <w:t xml:space="preserve">.  </w:t>
      </w:r>
    </w:p>
    <w:p w14:paraId="33E28B76" w14:textId="77777777" w:rsidR="00DF7D89" w:rsidRPr="00DF7D89" w:rsidRDefault="00DF7D89" w:rsidP="00DF7D89">
      <w:pPr>
        <w:autoSpaceDE w:val="0"/>
        <w:autoSpaceDN w:val="0"/>
        <w:adjustRightInd w:val="0"/>
        <w:spacing w:after="0" w:line="240" w:lineRule="auto"/>
        <w:ind w:left="1440"/>
        <w:rPr>
          <w:rFonts w:ascii="Times New Roman" w:eastAsia="Times New Roman" w:hAnsi="Times New Roman" w:cs="Times New Roman"/>
          <w:szCs w:val="24"/>
        </w:rPr>
      </w:pPr>
    </w:p>
    <w:p w14:paraId="150D0F34"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(10)</w:t>
      </w:r>
      <w:r w:rsidRPr="00DF7D89">
        <w:rPr>
          <w:rFonts w:ascii="Times New Roman" w:eastAsia="Times New Roman" w:hAnsi="Times New Roman" w:cs="Times New Roman"/>
          <w:iCs/>
          <w:szCs w:val="24"/>
        </w:rPr>
        <w:tab/>
        <w:t>The term “group” shall mean a number of students who are associated with each other and who have not complied with university requirements for registration as an organization</w:t>
      </w:r>
      <w:r w:rsidRPr="00DF7D89">
        <w:rPr>
          <w:rFonts w:ascii="Times New Roman" w:eastAsia="Times New Roman" w:hAnsi="Times New Roman" w:cs="Times New Roman"/>
          <w:szCs w:val="24"/>
        </w:rPr>
        <w:t xml:space="preserve">. </w:t>
      </w:r>
    </w:p>
    <w:p w14:paraId="310CEF7F"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584C980D"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(11)</w:t>
      </w:r>
      <w:r w:rsidRPr="00DF7D89">
        <w:rPr>
          <w:rFonts w:ascii="Times New Roman" w:eastAsia="Times New Roman" w:hAnsi="Times New Roman" w:cs="Times New Roman"/>
          <w:szCs w:val="24"/>
        </w:rPr>
        <w:tab/>
        <w:t>The terms “hearing panel” or “hearing panel members” shall mean individuals who have been selected or assigned to adjudicate a hearing.  These individuals are selected from a trained body, including the student conduct board and the academic grievance subcommittee.</w:t>
      </w:r>
    </w:p>
    <w:p w14:paraId="0D721E6A"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6E058D5D" w14:textId="77777777" w:rsidR="00DF7D89" w:rsidRPr="00DF7D89" w:rsidRDefault="00DF7D89" w:rsidP="00DF7D89">
      <w:pPr>
        <w:autoSpaceDE w:val="0"/>
        <w:autoSpaceDN w:val="0"/>
        <w:adjustRightInd w:val="0"/>
        <w:spacing w:after="0" w:line="240" w:lineRule="auto"/>
        <w:ind w:left="1440" w:hanging="720"/>
        <w:rPr>
          <w:rFonts w:ascii="Times New Roman" w:hAnsi="Times New Roman" w:cs="Times New Roman"/>
          <w:szCs w:val="24"/>
        </w:rPr>
      </w:pPr>
      <w:r w:rsidRPr="00DF7D89">
        <w:rPr>
          <w:rFonts w:ascii="Times New Roman" w:eastAsia="Times New Roman" w:hAnsi="Times New Roman" w:cs="Times New Roman"/>
          <w:szCs w:val="24"/>
        </w:rPr>
        <w:t>(12)</w:t>
      </w:r>
      <w:r w:rsidRPr="00DF7D89">
        <w:rPr>
          <w:rFonts w:ascii="Times New Roman" w:eastAsia="Times New Roman" w:hAnsi="Times New Roman" w:cs="Times New Roman"/>
          <w:szCs w:val="24"/>
        </w:rPr>
        <w:tab/>
      </w:r>
      <w:r w:rsidRPr="00DF7D89">
        <w:rPr>
          <w:rFonts w:ascii="Times New Roman" w:hAnsi="Times New Roman" w:cs="Times New Roman"/>
          <w:szCs w:val="24"/>
        </w:rPr>
        <w:t>The term “hearing panel advisor” shall mean the student conduct administrator, or designee, or appointee.  The hearing panel advisor has responsibility for ensuring that policies and procedures within this document are adhered to within any student conduct process.  The hearing panel advisor may be involved in any part of the student conduct process, and may provide input or answers, or otherwise answer questions asked by any parties.</w:t>
      </w:r>
    </w:p>
    <w:p w14:paraId="660D2637"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p>
    <w:p w14:paraId="217FE885"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(13)</w:t>
      </w:r>
      <w:r w:rsidRPr="00DF7D89">
        <w:rPr>
          <w:rFonts w:ascii="Times New Roman" w:eastAsia="Times New Roman" w:hAnsi="Times New Roman" w:cs="Times New Roman"/>
          <w:iCs/>
          <w:szCs w:val="24"/>
        </w:rPr>
        <w:tab/>
        <w:t>The term “may” is used in the permissive sense</w:t>
      </w:r>
      <w:r w:rsidRPr="00DF7D89">
        <w:rPr>
          <w:rFonts w:ascii="Times New Roman" w:eastAsia="Times New Roman" w:hAnsi="Times New Roman" w:cs="Times New Roman"/>
          <w:szCs w:val="24"/>
        </w:rPr>
        <w:t xml:space="preserve">.  </w:t>
      </w:r>
    </w:p>
    <w:p w14:paraId="4307F64E" w14:textId="77777777" w:rsidR="00DF7D89" w:rsidRPr="00DF7D89" w:rsidRDefault="00DF7D89" w:rsidP="00DF7D89">
      <w:pPr>
        <w:tabs>
          <w:tab w:val="left" w:pos="720"/>
        </w:tabs>
        <w:autoSpaceDE w:val="0"/>
        <w:autoSpaceDN w:val="0"/>
        <w:adjustRightInd w:val="0"/>
        <w:spacing w:after="0" w:line="240" w:lineRule="auto"/>
        <w:rPr>
          <w:rFonts w:ascii="Times New Roman" w:eastAsia="Times New Roman" w:hAnsi="Times New Roman" w:cs="Times New Roman"/>
          <w:szCs w:val="24"/>
        </w:rPr>
      </w:pPr>
    </w:p>
    <w:p w14:paraId="2380ECD3" w14:textId="77777777" w:rsidR="00DF7D89" w:rsidRPr="00DF7D89" w:rsidRDefault="00DF7D89" w:rsidP="00DF7D89">
      <w:pPr>
        <w:autoSpaceDE w:val="0"/>
        <w:autoSpaceDN w:val="0"/>
        <w:adjustRightInd w:val="0"/>
        <w:spacing w:after="0" w:line="240" w:lineRule="auto"/>
        <w:ind w:left="1434" w:hanging="714"/>
        <w:rPr>
          <w:rFonts w:ascii="Times New Roman" w:eastAsia="Times New Roman" w:hAnsi="Times New Roman" w:cs="Times New Roman"/>
          <w:iCs/>
          <w:szCs w:val="24"/>
        </w:rPr>
      </w:pPr>
      <w:r w:rsidRPr="00DF7D89">
        <w:rPr>
          <w:rFonts w:ascii="Times New Roman" w:eastAsia="Times New Roman" w:hAnsi="Times New Roman" w:cs="Times New Roman"/>
          <w:iCs/>
          <w:szCs w:val="24"/>
        </w:rPr>
        <w:t>(14)</w:t>
      </w:r>
      <w:r w:rsidRPr="00DF7D89">
        <w:rPr>
          <w:rFonts w:ascii="Times New Roman" w:eastAsia="Times New Roman" w:hAnsi="Times New Roman" w:cs="Times New Roman"/>
          <w:iCs/>
          <w:szCs w:val="24"/>
        </w:rPr>
        <w:tab/>
        <w:t>The term “member of the university community” shall include any person who is a student, faculty member, university official, any other person employed by the university, or any person lawfully present on university premises</w:t>
      </w:r>
      <w:r w:rsidRPr="00DF7D89">
        <w:rPr>
          <w:rFonts w:ascii="Times New Roman" w:eastAsia="Times New Roman" w:hAnsi="Times New Roman" w:cs="Times New Roman"/>
          <w:szCs w:val="24"/>
        </w:rPr>
        <w:t xml:space="preserve">.  </w:t>
      </w:r>
      <w:r w:rsidRPr="00DF7D89">
        <w:rPr>
          <w:rFonts w:ascii="Times New Roman" w:eastAsia="Times New Roman" w:hAnsi="Times New Roman" w:cs="Times New Roman"/>
          <w:szCs w:val="24"/>
        </w:rPr>
        <w:tab/>
      </w:r>
    </w:p>
    <w:p w14:paraId="240A1001" w14:textId="77777777" w:rsidR="00DF7D89" w:rsidRPr="00DF7D89" w:rsidRDefault="00DF7D89" w:rsidP="00DF7D89">
      <w:pPr>
        <w:tabs>
          <w:tab w:val="left" w:pos="720"/>
        </w:tabs>
        <w:autoSpaceDE w:val="0"/>
        <w:autoSpaceDN w:val="0"/>
        <w:adjustRightInd w:val="0"/>
        <w:spacing w:after="0" w:line="240" w:lineRule="auto"/>
        <w:rPr>
          <w:rFonts w:ascii="Times New Roman" w:eastAsia="Times New Roman" w:hAnsi="Times New Roman" w:cs="Times New Roman"/>
          <w:iCs/>
          <w:szCs w:val="24"/>
        </w:rPr>
      </w:pPr>
    </w:p>
    <w:p w14:paraId="3114B66E" w14:textId="77777777" w:rsidR="00DF7D89" w:rsidRPr="00DF7D89" w:rsidRDefault="00DF7D89" w:rsidP="00DF7D89">
      <w:pPr>
        <w:autoSpaceDE w:val="0"/>
        <w:autoSpaceDN w:val="0"/>
        <w:adjustRightInd w:val="0"/>
        <w:spacing w:after="0" w:line="240" w:lineRule="auto"/>
        <w:ind w:left="1434" w:hanging="714"/>
        <w:rPr>
          <w:rFonts w:ascii="Times New Roman" w:eastAsia="Times New Roman" w:hAnsi="Times New Roman" w:cs="Times New Roman"/>
          <w:szCs w:val="24"/>
        </w:rPr>
      </w:pPr>
      <w:r w:rsidRPr="00DF7D89">
        <w:rPr>
          <w:rFonts w:ascii="Times New Roman" w:eastAsia="Times New Roman" w:hAnsi="Times New Roman" w:cs="Times New Roman"/>
          <w:iCs/>
          <w:szCs w:val="24"/>
        </w:rPr>
        <w:t>(15)</w:t>
      </w:r>
      <w:r w:rsidRPr="00DF7D89">
        <w:rPr>
          <w:rFonts w:ascii="Times New Roman" w:eastAsia="Times New Roman" w:hAnsi="Times New Roman" w:cs="Times New Roman"/>
          <w:iCs/>
          <w:szCs w:val="24"/>
        </w:rPr>
        <w:tab/>
        <w:t>The term “organization” shall mean a university-registered student organization which as complied with formal requirements of official registration</w:t>
      </w:r>
      <w:r w:rsidRPr="00DF7D89">
        <w:rPr>
          <w:rFonts w:ascii="Times New Roman" w:eastAsia="Times New Roman" w:hAnsi="Times New Roman" w:cs="Times New Roman"/>
          <w:szCs w:val="24"/>
        </w:rPr>
        <w:t xml:space="preserve">.  </w:t>
      </w:r>
    </w:p>
    <w:p w14:paraId="02A7590E" w14:textId="77777777" w:rsidR="00DF7D89" w:rsidRPr="00DF7D89" w:rsidRDefault="00DF7D89" w:rsidP="00DF7D89">
      <w:pPr>
        <w:tabs>
          <w:tab w:val="left" w:pos="720"/>
        </w:tabs>
        <w:autoSpaceDE w:val="0"/>
        <w:autoSpaceDN w:val="0"/>
        <w:adjustRightInd w:val="0"/>
        <w:spacing w:after="0" w:line="240" w:lineRule="auto"/>
        <w:rPr>
          <w:rFonts w:ascii="Times New Roman" w:eastAsia="Times New Roman" w:hAnsi="Times New Roman" w:cs="Times New Roman"/>
          <w:szCs w:val="24"/>
        </w:rPr>
      </w:pPr>
    </w:p>
    <w:p w14:paraId="69101F50" w14:textId="77777777" w:rsidR="00DF7D89" w:rsidRPr="00DF7D89" w:rsidRDefault="00DF7D89" w:rsidP="00DF7D89">
      <w:pPr>
        <w:tabs>
          <w:tab w:val="left" w:pos="-4680"/>
        </w:tabs>
        <w:autoSpaceDE w:val="0"/>
        <w:autoSpaceDN w:val="0"/>
        <w:adjustRightInd w:val="0"/>
        <w:spacing w:after="0" w:line="240" w:lineRule="auto"/>
        <w:ind w:left="1434" w:hanging="714"/>
        <w:rPr>
          <w:rFonts w:ascii="Times New Roman" w:eastAsia="Times New Roman" w:hAnsi="Times New Roman" w:cs="Times New Roman"/>
          <w:szCs w:val="24"/>
        </w:rPr>
      </w:pPr>
      <w:r w:rsidRPr="00DF7D89">
        <w:rPr>
          <w:rFonts w:ascii="Times New Roman" w:eastAsia="Times New Roman" w:hAnsi="Times New Roman" w:cs="Times New Roman"/>
          <w:iCs/>
          <w:szCs w:val="24"/>
        </w:rPr>
        <w:t>(16)</w:t>
      </w:r>
      <w:r w:rsidRPr="00DF7D89">
        <w:rPr>
          <w:rFonts w:ascii="Times New Roman" w:eastAsia="Times New Roman" w:hAnsi="Times New Roman" w:cs="Times New Roman"/>
          <w:iCs/>
          <w:szCs w:val="24"/>
        </w:rPr>
        <w:tab/>
        <w:t>The term “policy” shall be defined as the written regulations of the university as found in, but not limited to, “The Student Code of Conduct,” “Resident Handbook,” the university website, undergraduate/graduate catalogs, university policies, and board of trustees policies</w:t>
      </w:r>
      <w:r w:rsidRPr="00DF7D89">
        <w:rPr>
          <w:rFonts w:ascii="Times New Roman" w:eastAsia="Times New Roman" w:hAnsi="Times New Roman" w:cs="Times New Roman"/>
          <w:szCs w:val="24"/>
        </w:rPr>
        <w:t xml:space="preserve">. </w:t>
      </w:r>
    </w:p>
    <w:p w14:paraId="2A8E26DE" w14:textId="77777777" w:rsidR="00DF7D89" w:rsidRPr="00DF7D89" w:rsidRDefault="00DF7D89" w:rsidP="00DF7D89">
      <w:pPr>
        <w:tabs>
          <w:tab w:val="left" w:pos="720"/>
        </w:tabs>
        <w:autoSpaceDE w:val="0"/>
        <w:autoSpaceDN w:val="0"/>
        <w:adjustRightInd w:val="0"/>
        <w:spacing w:after="0" w:line="240" w:lineRule="auto"/>
        <w:rPr>
          <w:rFonts w:ascii="Times New Roman" w:eastAsia="Times New Roman" w:hAnsi="Times New Roman" w:cs="Times New Roman"/>
          <w:szCs w:val="24"/>
        </w:rPr>
      </w:pPr>
    </w:p>
    <w:p w14:paraId="2A75E539" w14:textId="77777777" w:rsidR="00DF7D89" w:rsidRPr="00DF7D89" w:rsidRDefault="00DF7D89" w:rsidP="00DF7D89">
      <w:pPr>
        <w:autoSpaceDE w:val="0"/>
        <w:autoSpaceDN w:val="0"/>
        <w:adjustRightInd w:val="0"/>
        <w:spacing w:after="0" w:line="240" w:lineRule="auto"/>
        <w:ind w:left="1434" w:hanging="714"/>
        <w:rPr>
          <w:rFonts w:ascii="Times New Roman" w:eastAsia="Times New Roman" w:hAnsi="Times New Roman" w:cs="Times New Roman"/>
          <w:szCs w:val="24"/>
        </w:rPr>
      </w:pPr>
      <w:r w:rsidRPr="00DF7D89">
        <w:rPr>
          <w:rFonts w:ascii="Times New Roman" w:eastAsia="Times New Roman" w:hAnsi="Times New Roman" w:cs="Times New Roman"/>
          <w:szCs w:val="24"/>
        </w:rPr>
        <w:t>(17)</w:t>
      </w:r>
      <w:r w:rsidRPr="00DF7D89">
        <w:rPr>
          <w:rFonts w:ascii="Times New Roman" w:eastAsia="Times New Roman" w:hAnsi="Times New Roman" w:cs="Times New Roman"/>
          <w:szCs w:val="24"/>
        </w:rPr>
        <w:tab/>
      </w:r>
      <w:r w:rsidRPr="00DF7D89">
        <w:rPr>
          <w:rFonts w:ascii="Times New Roman" w:eastAsia="Times New Roman" w:hAnsi="Times New Roman" w:cs="Times New Roman"/>
          <w:iCs/>
          <w:szCs w:val="24"/>
        </w:rPr>
        <w:t>The term “respondent” shall mean any student accused of violating “The Student Code of Conduct.”</w:t>
      </w:r>
      <w:r w:rsidRPr="00DF7D89">
        <w:rPr>
          <w:rFonts w:ascii="Times New Roman" w:eastAsia="Times New Roman" w:hAnsi="Times New Roman" w:cs="Times New Roman"/>
          <w:szCs w:val="24"/>
        </w:rPr>
        <w:t xml:space="preserve">  </w:t>
      </w:r>
    </w:p>
    <w:p w14:paraId="07E775A1" w14:textId="77777777" w:rsidR="00DF7D89" w:rsidRPr="00DF7D89" w:rsidRDefault="00DF7D89" w:rsidP="00DF7D89">
      <w:pPr>
        <w:tabs>
          <w:tab w:val="left" w:pos="720"/>
        </w:tabs>
        <w:autoSpaceDE w:val="0"/>
        <w:autoSpaceDN w:val="0"/>
        <w:adjustRightInd w:val="0"/>
        <w:spacing w:after="0" w:line="240" w:lineRule="auto"/>
        <w:rPr>
          <w:rFonts w:ascii="Times New Roman" w:eastAsia="Times New Roman" w:hAnsi="Times New Roman" w:cs="Times New Roman"/>
          <w:szCs w:val="24"/>
        </w:rPr>
      </w:pPr>
    </w:p>
    <w:p w14:paraId="5598649F" w14:textId="77777777" w:rsidR="00DF7D89" w:rsidRPr="00DF7D89" w:rsidRDefault="00DF7D89" w:rsidP="00DF7D89">
      <w:pPr>
        <w:autoSpaceDE w:val="0"/>
        <w:autoSpaceDN w:val="0"/>
        <w:adjustRightInd w:val="0"/>
        <w:spacing w:after="0" w:line="240" w:lineRule="auto"/>
        <w:ind w:left="1434" w:hanging="714"/>
        <w:rPr>
          <w:rFonts w:ascii="Times New Roman" w:eastAsia="Times New Roman" w:hAnsi="Times New Roman" w:cs="Times New Roman"/>
          <w:szCs w:val="24"/>
        </w:rPr>
      </w:pPr>
      <w:r w:rsidRPr="00DF7D89">
        <w:rPr>
          <w:rFonts w:ascii="Times New Roman" w:eastAsia="Times New Roman" w:hAnsi="Times New Roman" w:cs="Times New Roman"/>
          <w:iCs/>
          <w:szCs w:val="24"/>
        </w:rPr>
        <w:t>(18)</w:t>
      </w:r>
      <w:r w:rsidRPr="00DF7D89">
        <w:rPr>
          <w:rFonts w:ascii="Times New Roman" w:eastAsia="Times New Roman" w:hAnsi="Times New Roman" w:cs="Times New Roman"/>
          <w:iCs/>
          <w:szCs w:val="24"/>
        </w:rPr>
        <w:tab/>
        <w:t>The terms “shall,” “must,” “will,” or “is required” specify a mandatory requirement of the code</w:t>
      </w:r>
      <w:r w:rsidRPr="00DF7D89">
        <w:rPr>
          <w:rFonts w:ascii="Times New Roman" w:eastAsia="Times New Roman" w:hAnsi="Times New Roman" w:cs="Times New Roman"/>
          <w:szCs w:val="24"/>
        </w:rPr>
        <w:t xml:space="preserve">.  </w:t>
      </w:r>
    </w:p>
    <w:p w14:paraId="52591E5F" w14:textId="77777777" w:rsidR="00DF7D89" w:rsidRPr="00DF7D89" w:rsidRDefault="00DF7D89" w:rsidP="00DF7D89">
      <w:pPr>
        <w:tabs>
          <w:tab w:val="left" w:pos="720"/>
        </w:tabs>
        <w:autoSpaceDE w:val="0"/>
        <w:autoSpaceDN w:val="0"/>
        <w:adjustRightInd w:val="0"/>
        <w:spacing w:after="0" w:line="240" w:lineRule="auto"/>
        <w:rPr>
          <w:rFonts w:ascii="Times New Roman" w:eastAsia="Times New Roman" w:hAnsi="Times New Roman" w:cs="Times New Roman"/>
          <w:szCs w:val="24"/>
        </w:rPr>
      </w:pPr>
    </w:p>
    <w:p w14:paraId="3FEF10F5" w14:textId="77777777" w:rsidR="00DF7D89" w:rsidRPr="00DF7D89" w:rsidRDefault="00DF7D89" w:rsidP="00DF7D89">
      <w:pPr>
        <w:tabs>
          <w:tab w:val="left" w:pos="-4950"/>
        </w:tabs>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(19)</w:t>
      </w:r>
      <w:r w:rsidRPr="00DF7D89">
        <w:rPr>
          <w:rFonts w:ascii="Times New Roman" w:eastAsia="Times New Roman" w:hAnsi="Times New Roman" w:cs="Times New Roman"/>
          <w:iCs/>
          <w:szCs w:val="24"/>
        </w:rPr>
        <w:tab/>
        <w:t>The term “student” shall include all persons registered for courses, seminars, and workshops at the university, either full-time or part-time, pursuing undergraduate, graduate, professional studies, or continuing education programs.  Also included are those individuals accepted for admission or living in the residence halls, whether enrolled at the university</w:t>
      </w:r>
      <w:r w:rsidRPr="00DF7D89">
        <w:rPr>
          <w:rFonts w:ascii="Times New Roman" w:eastAsia="Times New Roman" w:hAnsi="Times New Roman" w:cs="Times New Roman"/>
          <w:szCs w:val="24"/>
        </w:rPr>
        <w:t xml:space="preserve">.  </w:t>
      </w:r>
    </w:p>
    <w:p w14:paraId="516A56CD" w14:textId="77777777" w:rsidR="00DF7D89" w:rsidRPr="00DF7D89" w:rsidRDefault="00DF7D89" w:rsidP="00DF7D89">
      <w:pPr>
        <w:tabs>
          <w:tab w:val="left" w:pos="-4950"/>
        </w:tabs>
        <w:autoSpaceDE w:val="0"/>
        <w:autoSpaceDN w:val="0"/>
        <w:adjustRightInd w:val="0"/>
        <w:spacing w:after="0" w:line="240" w:lineRule="auto"/>
        <w:ind w:left="1440" w:hanging="720"/>
        <w:rPr>
          <w:rFonts w:ascii="Times New Roman" w:eastAsia="Times New Roman" w:hAnsi="Times New Roman" w:cs="Times New Roman"/>
          <w:szCs w:val="24"/>
        </w:rPr>
      </w:pPr>
    </w:p>
    <w:p w14:paraId="7790E178" w14:textId="77777777" w:rsidR="00DF7D89" w:rsidRPr="00DF7D89" w:rsidRDefault="00DF7D89" w:rsidP="00DF7D89">
      <w:pPr>
        <w:tabs>
          <w:tab w:val="left" w:pos="-4950"/>
        </w:tabs>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(20)</w:t>
      </w:r>
      <w:r w:rsidRPr="00DF7D89">
        <w:rPr>
          <w:rFonts w:ascii="Times New Roman" w:eastAsia="Times New Roman" w:hAnsi="Times New Roman" w:cs="Times New Roman"/>
          <w:iCs/>
          <w:szCs w:val="24"/>
        </w:rPr>
        <w:tab/>
        <w:t>The term “student conduct administrator” is the dean of students, or designee, who shall be responsible for the administration of the code and the university student conduct process</w:t>
      </w:r>
      <w:r w:rsidRPr="00DF7D89">
        <w:rPr>
          <w:rFonts w:ascii="Times New Roman" w:eastAsia="Times New Roman" w:hAnsi="Times New Roman" w:cs="Times New Roman"/>
          <w:szCs w:val="24"/>
        </w:rPr>
        <w:t xml:space="preserve">.  </w:t>
      </w:r>
    </w:p>
    <w:p w14:paraId="0C26A11F" w14:textId="77777777" w:rsidR="00DF7D89" w:rsidRPr="00DF7D89" w:rsidRDefault="00DF7D89" w:rsidP="00DF7D89">
      <w:pPr>
        <w:tabs>
          <w:tab w:val="left" w:pos="-4950"/>
        </w:tabs>
        <w:autoSpaceDE w:val="0"/>
        <w:autoSpaceDN w:val="0"/>
        <w:adjustRightInd w:val="0"/>
        <w:spacing w:after="0" w:line="240" w:lineRule="auto"/>
        <w:ind w:left="1440" w:hanging="720"/>
        <w:rPr>
          <w:rFonts w:ascii="Times New Roman" w:eastAsia="Times New Roman" w:hAnsi="Times New Roman" w:cs="Times New Roman"/>
          <w:szCs w:val="24"/>
        </w:rPr>
      </w:pPr>
    </w:p>
    <w:p w14:paraId="40FFE4B9" w14:textId="77777777" w:rsidR="00DF7D89" w:rsidRPr="00DF7D89" w:rsidRDefault="00DF7D89" w:rsidP="00DF7D89">
      <w:pPr>
        <w:tabs>
          <w:tab w:val="left" w:pos="-3240"/>
        </w:tabs>
        <w:autoSpaceDE w:val="0"/>
        <w:autoSpaceDN w:val="0"/>
        <w:adjustRightInd w:val="0"/>
        <w:spacing w:after="0" w:line="190" w:lineRule="atLeast"/>
        <w:ind w:left="1440" w:hanging="720"/>
        <w:rPr>
          <w:rFonts w:ascii="Times New Roman" w:hAnsi="Times New Roman" w:cs="Times New Roman"/>
          <w:szCs w:val="24"/>
        </w:rPr>
      </w:pPr>
      <w:r w:rsidRPr="00DF7D89">
        <w:rPr>
          <w:rFonts w:ascii="Times New Roman" w:eastAsia="Times New Roman" w:hAnsi="Times New Roman" w:cs="Times New Roman"/>
          <w:iCs/>
          <w:szCs w:val="24"/>
        </w:rPr>
        <w:t>(21)</w:t>
      </w:r>
      <w:r w:rsidRPr="00DF7D89">
        <w:rPr>
          <w:rFonts w:ascii="Times New Roman" w:eastAsia="Times New Roman" w:hAnsi="Times New Roman" w:cs="Times New Roman"/>
          <w:iCs/>
          <w:szCs w:val="24"/>
        </w:rPr>
        <w:tab/>
      </w:r>
      <w:r w:rsidRPr="00DF7D89">
        <w:rPr>
          <w:rFonts w:ascii="Times New Roman" w:hAnsi="Times New Roman" w:cs="Times New Roman"/>
          <w:szCs w:val="24"/>
        </w:rPr>
        <w:t>The term “student conduct board” is a group of university students, staff, and faculty selected and trained to adjudicate hearings wherein students have allegedly violated university policy.  Each hearing has a hearing panel consisting of three members from the student conduct board.</w:t>
      </w:r>
    </w:p>
    <w:p w14:paraId="33F66B78" w14:textId="77777777" w:rsidR="00DF7D89" w:rsidRPr="00DF7D89" w:rsidRDefault="00DF7D89" w:rsidP="00DF7D89">
      <w:pPr>
        <w:tabs>
          <w:tab w:val="left" w:pos="720"/>
          <w:tab w:val="left" w:pos="1440"/>
        </w:tabs>
        <w:autoSpaceDE w:val="0"/>
        <w:autoSpaceDN w:val="0"/>
        <w:adjustRightInd w:val="0"/>
        <w:spacing w:after="0" w:line="190" w:lineRule="atLeast"/>
        <w:ind w:left="1440" w:hanging="720"/>
        <w:rPr>
          <w:rFonts w:ascii="Times New Roman" w:hAnsi="Times New Roman" w:cs="Times New Roman"/>
          <w:szCs w:val="24"/>
        </w:rPr>
      </w:pPr>
    </w:p>
    <w:p w14:paraId="0F85A167" w14:textId="77777777" w:rsidR="00DF7D89" w:rsidRPr="00DF7D89" w:rsidRDefault="00DF7D89" w:rsidP="00DF7D89">
      <w:pPr>
        <w:autoSpaceDE w:val="0"/>
        <w:autoSpaceDN w:val="0"/>
        <w:adjustRightInd w:val="0"/>
        <w:spacing w:after="0" w:line="190" w:lineRule="atLeast"/>
        <w:ind w:left="1440" w:hanging="720"/>
        <w:rPr>
          <w:rFonts w:ascii="Times New Roman" w:hAnsi="Times New Roman" w:cs="Times New Roman"/>
          <w:szCs w:val="24"/>
        </w:rPr>
      </w:pPr>
      <w:r w:rsidRPr="00DF7D89">
        <w:rPr>
          <w:rFonts w:ascii="Times New Roman" w:hAnsi="Times New Roman" w:cs="Times New Roman"/>
          <w:szCs w:val="24"/>
        </w:rPr>
        <w:t>(22)</w:t>
      </w:r>
      <w:r w:rsidRPr="00DF7D89">
        <w:rPr>
          <w:rFonts w:ascii="Times New Roman" w:hAnsi="Times New Roman" w:cs="Times New Roman"/>
          <w:szCs w:val="24"/>
        </w:rPr>
        <w:tab/>
        <w:t>The term “student conduct body” shall mean student conduct officer, any deputy conduct officer, or any hearing panel of the student conduct board authorized by the student conduct administrator to determine whether a student has violated “</w:t>
      </w:r>
      <w:r w:rsidRPr="00DF7D89">
        <w:rPr>
          <w:rFonts w:ascii="Times New Roman" w:hAnsi="Times New Roman" w:cs="Times New Roman"/>
          <w:iCs/>
          <w:szCs w:val="24"/>
        </w:rPr>
        <w:t>The Student Code of Conduct”</w:t>
      </w:r>
      <w:r w:rsidRPr="00DF7D89">
        <w:rPr>
          <w:rFonts w:ascii="Times New Roman" w:hAnsi="Times New Roman" w:cs="Times New Roman"/>
          <w:i/>
          <w:iCs/>
          <w:szCs w:val="24"/>
        </w:rPr>
        <w:t xml:space="preserve"> </w:t>
      </w:r>
      <w:r w:rsidRPr="00DF7D89">
        <w:rPr>
          <w:rFonts w:ascii="Times New Roman" w:hAnsi="Times New Roman" w:cs="Times New Roman"/>
          <w:szCs w:val="24"/>
        </w:rPr>
        <w:t>and to recommend imposition of sanctions.</w:t>
      </w:r>
    </w:p>
    <w:p w14:paraId="148DB8D9" w14:textId="77777777" w:rsidR="00DF7D89" w:rsidRPr="00DF7D89" w:rsidRDefault="00DF7D89" w:rsidP="00DF7D89">
      <w:pPr>
        <w:tabs>
          <w:tab w:val="left" w:pos="1440"/>
        </w:tabs>
        <w:autoSpaceDE w:val="0"/>
        <w:autoSpaceDN w:val="0"/>
        <w:adjustRightInd w:val="0"/>
        <w:spacing w:after="0" w:line="240" w:lineRule="auto"/>
        <w:ind w:left="1440" w:hanging="720"/>
        <w:rPr>
          <w:rFonts w:ascii="Times New Roman" w:eastAsia="Times New Roman" w:hAnsi="Times New Roman" w:cs="Times New Roman"/>
          <w:szCs w:val="24"/>
        </w:rPr>
      </w:pPr>
    </w:p>
    <w:p w14:paraId="1BF91ACD"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(23)</w:t>
      </w:r>
      <w:r w:rsidRPr="00DF7D89">
        <w:rPr>
          <w:rFonts w:ascii="Times New Roman" w:eastAsia="Times New Roman" w:hAnsi="Times New Roman" w:cs="Times New Roman"/>
          <w:iCs/>
          <w:szCs w:val="24"/>
        </w:rPr>
        <w:tab/>
        <w:t xml:space="preserve">The term “student conduct officer” is </w:t>
      </w:r>
      <w:r w:rsidRPr="00DF7D89">
        <w:rPr>
          <w:rFonts w:ascii="Times New Roman" w:eastAsia="Times New Roman" w:hAnsi="Times New Roman" w:cs="Times New Roman"/>
          <w:szCs w:val="24"/>
        </w:rPr>
        <w:t xml:space="preserve">the assistant dean of students for community standards, advocacy, and conduct who is the university official assigned to serve as the primary charging administrator by the student conduct administrator to review complaints, determine responsibility, and impose sanctions upon students found to have violated </w:t>
      </w:r>
      <w:r w:rsidRPr="00DF7D89">
        <w:rPr>
          <w:rFonts w:ascii="Times New Roman" w:eastAsia="Times New Roman" w:hAnsi="Times New Roman" w:cs="Times New Roman"/>
          <w:iCs/>
          <w:szCs w:val="24"/>
        </w:rPr>
        <w:t>“The Student Code of Conduct.”</w:t>
      </w:r>
    </w:p>
    <w:p w14:paraId="3E85E644" w14:textId="77777777" w:rsidR="00DF7D89" w:rsidRPr="00DF7D89" w:rsidRDefault="00DF7D89" w:rsidP="00DF7D89">
      <w:pPr>
        <w:tabs>
          <w:tab w:val="left" w:pos="720"/>
          <w:tab w:val="left" w:pos="1440"/>
        </w:tabs>
        <w:autoSpaceDE w:val="0"/>
        <w:autoSpaceDN w:val="0"/>
        <w:adjustRightInd w:val="0"/>
        <w:spacing w:after="0" w:line="240" w:lineRule="auto"/>
        <w:rPr>
          <w:rFonts w:ascii="Times New Roman" w:eastAsia="Times New Roman" w:hAnsi="Times New Roman" w:cs="Times New Roman"/>
          <w:szCs w:val="24"/>
        </w:rPr>
      </w:pPr>
    </w:p>
    <w:p w14:paraId="31DF9698"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(24)</w:t>
      </w:r>
      <w:r w:rsidRPr="00DF7D89">
        <w:rPr>
          <w:rFonts w:ascii="Times New Roman" w:eastAsia="Times New Roman" w:hAnsi="Times New Roman" w:cs="Times New Roman"/>
          <w:iCs/>
          <w:szCs w:val="24"/>
        </w:rPr>
        <w:tab/>
        <w:t>The terms “university” or “institution” mean Youngstown state university and collectively those responsible for its operation</w:t>
      </w:r>
      <w:r w:rsidRPr="00DF7D89">
        <w:rPr>
          <w:rFonts w:ascii="Times New Roman" w:eastAsia="Times New Roman" w:hAnsi="Times New Roman" w:cs="Times New Roman"/>
          <w:szCs w:val="24"/>
        </w:rPr>
        <w:t xml:space="preserve">. </w:t>
      </w:r>
    </w:p>
    <w:p w14:paraId="69A12187" w14:textId="77777777" w:rsidR="00DF7D89" w:rsidRPr="00DF7D89" w:rsidRDefault="00DF7D89" w:rsidP="00DF7D89">
      <w:pPr>
        <w:tabs>
          <w:tab w:val="left" w:pos="720"/>
          <w:tab w:val="left" w:pos="1440"/>
        </w:tabs>
        <w:autoSpaceDE w:val="0"/>
        <w:autoSpaceDN w:val="0"/>
        <w:adjustRightInd w:val="0"/>
        <w:spacing w:after="0" w:line="240" w:lineRule="auto"/>
        <w:ind w:left="1440" w:hanging="720"/>
        <w:rPr>
          <w:rFonts w:ascii="Times New Roman" w:eastAsia="Times New Roman" w:hAnsi="Times New Roman" w:cs="Times New Roman"/>
          <w:szCs w:val="24"/>
        </w:rPr>
      </w:pPr>
    </w:p>
    <w:p w14:paraId="65902FDA"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szCs w:val="24"/>
        </w:rPr>
        <w:t>(25)</w:t>
      </w:r>
      <w:r w:rsidRPr="00DF7D89">
        <w:rPr>
          <w:rFonts w:ascii="Times New Roman" w:eastAsia="Times New Roman" w:hAnsi="Times New Roman" w:cs="Times New Roman"/>
          <w:szCs w:val="24"/>
        </w:rPr>
        <w:tab/>
        <w:t>The term “university premises” shall be defined as all land, buildings, facilities, and other property in the possession of or owned, used, or controlled by the university including adjacent streets, sidewalks, and parking lots.</w:t>
      </w:r>
    </w:p>
    <w:p w14:paraId="6788A90A" w14:textId="77777777" w:rsidR="00DF7D89" w:rsidRPr="00DF7D89" w:rsidRDefault="00DF7D89" w:rsidP="00DF7D89">
      <w:pPr>
        <w:tabs>
          <w:tab w:val="left" w:pos="720"/>
          <w:tab w:val="left" w:pos="1440"/>
        </w:tabs>
        <w:autoSpaceDE w:val="0"/>
        <w:autoSpaceDN w:val="0"/>
        <w:adjustRightInd w:val="0"/>
        <w:spacing w:after="0" w:line="240" w:lineRule="auto"/>
        <w:ind w:left="1440" w:hanging="720"/>
        <w:rPr>
          <w:rFonts w:ascii="Times New Roman" w:eastAsia="Times New Roman" w:hAnsi="Times New Roman" w:cs="Times New Roman"/>
          <w:szCs w:val="24"/>
        </w:rPr>
      </w:pPr>
    </w:p>
    <w:p w14:paraId="00C9E597" w14:textId="77777777" w:rsidR="00DF7D89" w:rsidRPr="00DF7D89" w:rsidRDefault="00DF7D89" w:rsidP="00DF7D89">
      <w:pPr>
        <w:tabs>
          <w:tab w:val="left" w:pos="-2520"/>
        </w:tabs>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lastRenderedPageBreak/>
        <w:t>(26)</w:t>
      </w:r>
      <w:r w:rsidRPr="00DF7D89">
        <w:rPr>
          <w:rFonts w:ascii="Times New Roman" w:eastAsia="Times New Roman" w:hAnsi="Times New Roman" w:cs="Times New Roman"/>
          <w:iCs/>
          <w:szCs w:val="24"/>
        </w:rPr>
        <w:tab/>
        <w:t>The term “university official” shall mean any person employed by, appointed to, authorized to act on behalf of or performing administrative or professional work for the university.</w:t>
      </w:r>
      <w:r w:rsidRPr="00DF7D89">
        <w:rPr>
          <w:rFonts w:ascii="Times New Roman" w:eastAsia="Times New Roman" w:hAnsi="Times New Roman" w:cs="Times New Roman"/>
          <w:szCs w:val="24"/>
        </w:rPr>
        <w:t xml:space="preserve">  </w:t>
      </w:r>
    </w:p>
    <w:p w14:paraId="5C79761F" w14:textId="77777777" w:rsidR="00DF7D89" w:rsidRPr="00DF7D89" w:rsidRDefault="00DF7D89" w:rsidP="00DF7D89">
      <w:pPr>
        <w:tabs>
          <w:tab w:val="left" w:pos="720"/>
          <w:tab w:val="left" w:pos="1440"/>
        </w:tabs>
        <w:autoSpaceDE w:val="0"/>
        <w:autoSpaceDN w:val="0"/>
        <w:adjustRightInd w:val="0"/>
        <w:spacing w:after="0" w:line="240" w:lineRule="auto"/>
        <w:ind w:left="1440" w:hanging="720"/>
        <w:rPr>
          <w:rFonts w:ascii="Times New Roman" w:eastAsia="Times New Roman" w:hAnsi="Times New Roman" w:cs="Times New Roman"/>
          <w:szCs w:val="24"/>
        </w:rPr>
      </w:pPr>
    </w:p>
    <w:p w14:paraId="3AB559CE"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(27)</w:t>
      </w:r>
      <w:r w:rsidRPr="00DF7D89">
        <w:rPr>
          <w:rFonts w:ascii="Times New Roman" w:eastAsia="Times New Roman" w:hAnsi="Times New Roman" w:cs="Times New Roman"/>
          <w:iCs/>
          <w:szCs w:val="24"/>
        </w:rPr>
        <w:tab/>
        <w:t>The term “university working day” refers to any day of the week excluding Saturdays, Sundays, or official holidays</w:t>
      </w:r>
      <w:r w:rsidRPr="00DF7D89">
        <w:rPr>
          <w:rFonts w:ascii="Times New Roman" w:eastAsia="Times New Roman" w:hAnsi="Times New Roman" w:cs="Times New Roman"/>
          <w:szCs w:val="24"/>
        </w:rPr>
        <w:t>.</w:t>
      </w:r>
    </w:p>
    <w:p w14:paraId="5A431145" w14:textId="77777777" w:rsidR="00DF7D89" w:rsidRPr="00DF7D89" w:rsidRDefault="00DF7D89" w:rsidP="00DF7D89">
      <w:pPr>
        <w:tabs>
          <w:tab w:val="left" w:pos="720"/>
          <w:tab w:val="left" w:pos="1440"/>
        </w:tabs>
        <w:autoSpaceDE w:val="0"/>
        <w:autoSpaceDN w:val="0"/>
        <w:adjustRightInd w:val="0"/>
        <w:spacing w:after="0" w:line="240" w:lineRule="auto"/>
        <w:ind w:left="1440" w:hanging="720"/>
        <w:rPr>
          <w:rFonts w:ascii="Times New Roman" w:eastAsia="Times New Roman" w:hAnsi="Times New Roman" w:cs="Times New Roman"/>
          <w:szCs w:val="24"/>
        </w:rPr>
      </w:pPr>
    </w:p>
    <w:p w14:paraId="59FA7150" w14:textId="77777777" w:rsidR="00DF7D89" w:rsidRPr="00DF7D89" w:rsidRDefault="00DF7D89" w:rsidP="00DF7D89">
      <w:pPr>
        <w:autoSpaceDE w:val="0"/>
        <w:autoSpaceDN w:val="0"/>
        <w:adjustRightInd w:val="0"/>
        <w:spacing w:after="0" w:line="240" w:lineRule="auto"/>
        <w:ind w:left="1440" w:hanging="720"/>
        <w:rPr>
          <w:rFonts w:ascii="Times New Roman" w:eastAsia="Times New Roman" w:hAnsi="Times New Roman" w:cs="Times New Roman"/>
          <w:szCs w:val="24"/>
        </w:rPr>
      </w:pPr>
      <w:r w:rsidRPr="00DF7D89">
        <w:rPr>
          <w:rFonts w:ascii="Times New Roman" w:eastAsia="Times New Roman" w:hAnsi="Times New Roman" w:cs="Times New Roman"/>
          <w:iCs/>
          <w:szCs w:val="24"/>
        </w:rPr>
        <w:t>(28)</w:t>
      </w:r>
      <w:r w:rsidRPr="00DF7D89">
        <w:rPr>
          <w:rFonts w:ascii="Times New Roman" w:eastAsia="Times New Roman" w:hAnsi="Times New Roman" w:cs="Times New Roman"/>
          <w:iCs/>
          <w:szCs w:val="24"/>
        </w:rPr>
        <w:tab/>
        <w:t>The term “weapon” shall have the same meaning as in university policy 3356-7-03 concerning weapons on campus (rule 3356-7-03 of the Administrative Code).</w:t>
      </w:r>
      <w:r w:rsidRPr="00DF7D89">
        <w:rPr>
          <w:rFonts w:ascii="Times New Roman" w:eastAsia="Times New Roman" w:hAnsi="Times New Roman" w:cs="Times New Roman"/>
          <w:szCs w:val="24"/>
        </w:rPr>
        <w:t xml:space="preserve"> </w:t>
      </w:r>
    </w:p>
    <w:p w14:paraId="77D9DD74" w14:textId="77777777" w:rsidR="00DF7D89" w:rsidRPr="00DF7D89" w:rsidRDefault="00DF7D89" w:rsidP="00DF7D89">
      <w:pPr>
        <w:tabs>
          <w:tab w:val="left" w:pos="720"/>
          <w:tab w:val="left" w:pos="1440"/>
        </w:tabs>
        <w:autoSpaceDE w:val="0"/>
        <w:autoSpaceDN w:val="0"/>
        <w:adjustRightInd w:val="0"/>
        <w:spacing w:after="0" w:line="240" w:lineRule="auto"/>
        <w:ind w:left="1440" w:hanging="720"/>
        <w:rPr>
          <w:rFonts w:ascii="Times New Roman" w:eastAsia="Times New Roman" w:hAnsi="Times New Roman" w:cs="Times New Roman"/>
          <w:szCs w:val="24"/>
        </w:rPr>
      </w:pPr>
    </w:p>
    <w:p w14:paraId="7C11B1B5" w14:textId="77777777" w:rsidR="008704E3" w:rsidRDefault="00DF7D89" w:rsidP="00DF7D89">
      <w:pPr>
        <w:ind w:left="1440" w:hanging="720"/>
      </w:pPr>
      <w:r w:rsidRPr="00DF7D89">
        <w:rPr>
          <w:rFonts w:ascii="Times New Roman" w:eastAsia="Times New Roman" w:hAnsi="Times New Roman" w:cs="Times New Roman"/>
          <w:iCs/>
          <w:szCs w:val="24"/>
        </w:rPr>
        <w:t>(29)</w:t>
      </w:r>
      <w:r w:rsidRPr="00DF7D89">
        <w:rPr>
          <w:rFonts w:ascii="Times New Roman" w:eastAsia="Times New Roman" w:hAnsi="Times New Roman" w:cs="Times New Roman"/>
          <w:iCs/>
          <w:szCs w:val="24"/>
        </w:rPr>
        <w:tab/>
        <w:t>All other terms have their natural meaning unless the context otherwise dictates</w:t>
      </w:r>
      <w:r w:rsidRPr="00DF7D89">
        <w:rPr>
          <w:rFonts w:ascii="Times New Roman" w:eastAsia="Times New Roman" w:hAnsi="Times New Roman" w:cs="Times New Roman"/>
          <w:szCs w:val="24"/>
        </w:rPr>
        <w:t>.</w:t>
      </w:r>
    </w:p>
    <w:p w14:paraId="4DDB75A6" w14:textId="77777777" w:rsidR="00AC5F89" w:rsidRPr="002C4396" w:rsidRDefault="00AC5F89" w:rsidP="008704E3">
      <w:pPr>
        <w:autoSpaceDE w:val="0"/>
        <w:autoSpaceDN w:val="0"/>
        <w:adjustRightInd w:val="0"/>
        <w:spacing w:after="0" w:line="240" w:lineRule="auto"/>
        <w:ind w:left="720" w:hanging="720"/>
        <w:rPr>
          <w:rFonts w:ascii="Times New Roman" w:eastAsia="Times New Roman" w:hAnsi="Times New Roman" w:cs="Times New Roman"/>
          <w:szCs w:val="24"/>
        </w:rPr>
      </w:pPr>
    </w:p>
    <w:sectPr w:rsidR="00AC5F89" w:rsidRPr="002C4396" w:rsidSect="00D536FD">
      <w:headerReference w:type="even" r:id="rId9"/>
      <w:headerReference w:type="default" r:id="rId10"/>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4649" w14:textId="77777777" w:rsidR="00CE67F1" w:rsidRDefault="00CE67F1">
      <w:pPr>
        <w:spacing w:after="0" w:line="240" w:lineRule="auto"/>
      </w:pPr>
      <w:r>
        <w:separator/>
      </w:r>
    </w:p>
  </w:endnote>
  <w:endnote w:type="continuationSeparator" w:id="0">
    <w:p w14:paraId="47331E8C" w14:textId="77777777" w:rsidR="00CE67F1" w:rsidRDefault="00CE6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ertus Medium">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65BF3" w14:textId="77777777" w:rsidR="00CE67F1" w:rsidRDefault="00CE67F1">
      <w:pPr>
        <w:spacing w:after="0" w:line="240" w:lineRule="auto"/>
      </w:pPr>
      <w:r>
        <w:separator/>
      </w:r>
    </w:p>
  </w:footnote>
  <w:footnote w:type="continuationSeparator" w:id="0">
    <w:p w14:paraId="3E204F1C" w14:textId="77777777" w:rsidR="00CE67F1" w:rsidRDefault="00CE6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0B15" w14:textId="77777777" w:rsidR="005B6208" w:rsidRDefault="005B6208" w:rsidP="00D536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5EE95" w14:textId="77777777" w:rsidR="005B6208" w:rsidRDefault="005B6208" w:rsidP="00D536F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406C" w14:textId="77777777" w:rsidR="005B6208" w:rsidRPr="00E76A02" w:rsidRDefault="005B6208" w:rsidP="00D536FD">
    <w:pPr>
      <w:pStyle w:val="Header"/>
      <w:framePr w:wrap="around" w:vAnchor="text" w:hAnchor="margin" w:xAlign="right" w:y="1"/>
      <w:rPr>
        <w:rStyle w:val="PageNumber"/>
        <w:rFonts w:ascii="Times New Roman" w:hAnsi="Times New Roman" w:cs="Times New Roman"/>
      </w:rPr>
    </w:pPr>
    <w:r w:rsidRPr="00E76A02">
      <w:rPr>
        <w:rStyle w:val="PageNumber"/>
        <w:rFonts w:ascii="Times New Roman" w:hAnsi="Times New Roman" w:cs="Times New Roman"/>
      </w:rPr>
      <w:fldChar w:fldCharType="begin"/>
    </w:r>
    <w:r w:rsidRPr="00E76A02">
      <w:rPr>
        <w:rStyle w:val="PageNumber"/>
        <w:rFonts w:ascii="Times New Roman" w:hAnsi="Times New Roman" w:cs="Times New Roman"/>
      </w:rPr>
      <w:instrText xml:space="preserve">PAGE  </w:instrText>
    </w:r>
    <w:r w:rsidRPr="00E76A02">
      <w:rPr>
        <w:rStyle w:val="PageNumber"/>
        <w:rFonts w:ascii="Times New Roman" w:hAnsi="Times New Roman" w:cs="Times New Roman"/>
      </w:rPr>
      <w:fldChar w:fldCharType="separate"/>
    </w:r>
    <w:r w:rsidR="00584454">
      <w:rPr>
        <w:rStyle w:val="PageNumber"/>
        <w:rFonts w:ascii="Times New Roman" w:hAnsi="Times New Roman" w:cs="Times New Roman"/>
        <w:noProof/>
      </w:rPr>
      <w:t>21</w:t>
    </w:r>
    <w:r w:rsidRPr="00E76A02">
      <w:rPr>
        <w:rStyle w:val="PageNumber"/>
        <w:rFonts w:ascii="Times New Roman" w:hAnsi="Times New Roman" w:cs="Times New Roman"/>
      </w:rPr>
      <w:fldChar w:fldCharType="end"/>
    </w:r>
  </w:p>
  <w:p w14:paraId="522448B3" w14:textId="77777777" w:rsidR="005B6208" w:rsidRPr="00E76A02" w:rsidRDefault="005B6208" w:rsidP="00B34DE5">
    <w:pPr>
      <w:pStyle w:val="Header"/>
      <w:tabs>
        <w:tab w:val="clear" w:pos="4680"/>
        <w:tab w:val="clear" w:pos="9360"/>
        <w:tab w:val="center" w:pos="3780"/>
      </w:tabs>
      <w:ind w:right="360"/>
      <w:rPr>
        <w:rFonts w:ascii="Times New Roman" w:hAnsi="Times New Roman" w:cs="Times New Roman"/>
      </w:rPr>
    </w:pPr>
    <w:r w:rsidRPr="00E76A02">
      <w:rPr>
        <w:rFonts w:ascii="Times New Roman" w:hAnsi="Times New Roman" w:cs="Times New Roman"/>
      </w:rPr>
      <w:t>3356</w:t>
    </w:r>
    <w:r>
      <w:rPr>
        <w:rFonts w:ascii="Times New Roman" w:hAnsi="Times New Roman" w:cs="Times New Roman"/>
      </w:rPr>
      <w:t>-</w:t>
    </w:r>
    <w:r w:rsidRPr="00E76A02">
      <w:rPr>
        <w:rFonts w:ascii="Times New Roman" w:hAnsi="Times New Roman" w:cs="Times New Roman"/>
      </w:rPr>
      <w:t>8-01</w:t>
    </w:r>
    <w:r>
      <w:rPr>
        <w:rFonts w:ascii="Times New Roman" w:hAnsi="Times New Roman" w:cs="Times New Roman"/>
      </w:rPr>
      <w:t>.1</w:t>
    </w:r>
    <w:r>
      <w:rPr>
        <w:rFonts w:ascii="Times New Roman" w:hAnsi="Times New Roman" w:cs="Times New Roman"/>
      </w:rPr>
      <w:tab/>
    </w:r>
  </w:p>
  <w:p w14:paraId="5505D038" w14:textId="77777777" w:rsidR="005B6208" w:rsidRDefault="005B62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1D64"/>
    <w:multiLevelType w:val="hybridMultilevel"/>
    <w:tmpl w:val="213A181E"/>
    <w:lvl w:ilvl="0" w:tplc="CD804554">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2344CC"/>
    <w:multiLevelType w:val="hybridMultilevel"/>
    <w:tmpl w:val="7846AF16"/>
    <w:lvl w:ilvl="0" w:tplc="CC86E0E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C485C2D"/>
    <w:multiLevelType w:val="hybridMultilevel"/>
    <w:tmpl w:val="36F6C72A"/>
    <w:lvl w:ilvl="0" w:tplc="299250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2780387"/>
    <w:multiLevelType w:val="hybridMultilevel"/>
    <w:tmpl w:val="93628378"/>
    <w:lvl w:ilvl="0" w:tplc="15D60A3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891D8F"/>
    <w:multiLevelType w:val="hybridMultilevel"/>
    <w:tmpl w:val="FCAC0ED8"/>
    <w:lvl w:ilvl="0" w:tplc="E8F8EED4">
      <w:start w:val="500"/>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37C0F04"/>
    <w:multiLevelType w:val="hybridMultilevel"/>
    <w:tmpl w:val="D19CEEFC"/>
    <w:lvl w:ilvl="0" w:tplc="5F3CEE4A">
      <w:start w:val="1"/>
      <w:numFmt w:val="decimal"/>
      <w:lvlText w:val="(%1)"/>
      <w:lvlJc w:val="left"/>
      <w:pPr>
        <w:ind w:left="1440" w:hanging="720"/>
      </w:pPr>
      <w:rPr>
        <w:rFonts w:hint="default"/>
      </w:rPr>
    </w:lvl>
    <w:lvl w:ilvl="1" w:tplc="D12C17EE">
      <w:start w:val="1"/>
      <w:numFmt w:val="lowerLetter"/>
      <w:lvlText w:val="(%2)"/>
      <w:lvlJc w:val="left"/>
      <w:pPr>
        <w:ind w:left="1800" w:hanging="360"/>
      </w:pPr>
      <w:rPr>
        <w:rFonts w:ascii="Times New Roman" w:eastAsia="Calibr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01D21"/>
    <w:multiLevelType w:val="hybridMultilevel"/>
    <w:tmpl w:val="F8240E18"/>
    <w:lvl w:ilvl="0" w:tplc="6C4E595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0735FA7"/>
    <w:multiLevelType w:val="hybridMultilevel"/>
    <w:tmpl w:val="0928C4E6"/>
    <w:lvl w:ilvl="0" w:tplc="DFF2F53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7F076EE"/>
    <w:multiLevelType w:val="hybridMultilevel"/>
    <w:tmpl w:val="9AF067DE"/>
    <w:lvl w:ilvl="0" w:tplc="0D7CB8F2">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2D0AA8"/>
    <w:multiLevelType w:val="hybridMultilevel"/>
    <w:tmpl w:val="250EF984"/>
    <w:lvl w:ilvl="0" w:tplc="A83A6918">
      <w:start w:val="10"/>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5969E5"/>
    <w:multiLevelType w:val="hybridMultilevel"/>
    <w:tmpl w:val="F10AA5CE"/>
    <w:lvl w:ilvl="0" w:tplc="4AC62178">
      <w:start w:val="1"/>
      <w:numFmt w:val="decimal"/>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5D570A"/>
    <w:multiLevelType w:val="hybridMultilevel"/>
    <w:tmpl w:val="7E249040"/>
    <w:lvl w:ilvl="0" w:tplc="59E662DA">
      <w:start w:val="1"/>
      <w:numFmt w:val="lowerRoman"/>
      <w:lvlText w:val="(%1)"/>
      <w:lvlJc w:val="left"/>
      <w:pPr>
        <w:ind w:left="2520" w:hanging="360"/>
      </w:pPr>
      <w:rPr>
        <w:rFonts w:ascii="Times New Roman" w:eastAsiaTheme="minorHAnsi" w:hAnsi="Times New Roman" w:cs="Times New Roman"/>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73666C0A"/>
    <w:multiLevelType w:val="hybridMultilevel"/>
    <w:tmpl w:val="21F897EA"/>
    <w:lvl w:ilvl="0" w:tplc="608C2DEC">
      <w:start w:val="1"/>
      <w:numFmt w:val="lowerLetter"/>
      <w:lvlText w:val="(%1)"/>
      <w:lvlJc w:val="left"/>
      <w:pPr>
        <w:ind w:left="2160" w:hanging="360"/>
      </w:pPr>
      <w:rPr>
        <w:rFonts w:ascii="Times New Roman" w:eastAsiaTheme="minorHAnsi"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702243886">
    <w:abstractNumId w:val="6"/>
  </w:num>
  <w:num w:numId="2" w16cid:durableId="1978685652">
    <w:abstractNumId w:val="10"/>
  </w:num>
  <w:num w:numId="3" w16cid:durableId="1056125589">
    <w:abstractNumId w:val="5"/>
  </w:num>
  <w:num w:numId="4" w16cid:durableId="250549417">
    <w:abstractNumId w:val="2"/>
  </w:num>
  <w:num w:numId="5" w16cid:durableId="1120344114">
    <w:abstractNumId w:val="8"/>
  </w:num>
  <w:num w:numId="6" w16cid:durableId="331418290">
    <w:abstractNumId w:val="3"/>
  </w:num>
  <w:num w:numId="7" w16cid:durableId="673727032">
    <w:abstractNumId w:val="9"/>
  </w:num>
  <w:num w:numId="8" w16cid:durableId="1776825493">
    <w:abstractNumId w:val="1"/>
  </w:num>
  <w:num w:numId="9" w16cid:durableId="1996177515">
    <w:abstractNumId w:val="0"/>
  </w:num>
  <w:num w:numId="10" w16cid:durableId="1115831940">
    <w:abstractNumId w:val="7"/>
  </w:num>
  <w:num w:numId="11" w16cid:durableId="715473330">
    <w:abstractNumId w:val="12"/>
  </w:num>
  <w:num w:numId="12" w16cid:durableId="391347332">
    <w:abstractNumId w:val="11"/>
  </w:num>
  <w:num w:numId="13" w16cid:durableId="71735853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D69"/>
    <w:rsid w:val="000032E5"/>
    <w:rsid w:val="00003439"/>
    <w:rsid w:val="00006D20"/>
    <w:rsid w:val="00010976"/>
    <w:rsid w:val="00014C01"/>
    <w:rsid w:val="00017FBC"/>
    <w:rsid w:val="00021183"/>
    <w:rsid w:val="000241CA"/>
    <w:rsid w:val="00026D47"/>
    <w:rsid w:val="0003771B"/>
    <w:rsid w:val="00037982"/>
    <w:rsid w:val="00044980"/>
    <w:rsid w:val="0005122C"/>
    <w:rsid w:val="000573B9"/>
    <w:rsid w:val="00060B99"/>
    <w:rsid w:val="0006136C"/>
    <w:rsid w:val="00062077"/>
    <w:rsid w:val="00063A72"/>
    <w:rsid w:val="00073128"/>
    <w:rsid w:val="0007315C"/>
    <w:rsid w:val="00074AC9"/>
    <w:rsid w:val="0007639A"/>
    <w:rsid w:val="00077D5F"/>
    <w:rsid w:val="000845A4"/>
    <w:rsid w:val="00087C61"/>
    <w:rsid w:val="000944A6"/>
    <w:rsid w:val="000A658E"/>
    <w:rsid w:val="000A7813"/>
    <w:rsid w:val="000B4230"/>
    <w:rsid w:val="000C4F12"/>
    <w:rsid w:val="000C689C"/>
    <w:rsid w:val="000D190A"/>
    <w:rsid w:val="000D5D85"/>
    <w:rsid w:val="000D77D9"/>
    <w:rsid w:val="000E24A9"/>
    <w:rsid w:val="000E393D"/>
    <w:rsid w:val="000E3B5A"/>
    <w:rsid w:val="000E680F"/>
    <w:rsid w:val="000F4A17"/>
    <w:rsid w:val="000F7017"/>
    <w:rsid w:val="00100030"/>
    <w:rsid w:val="00101354"/>
    <w:rsid w:val="0010249E"/>
    <w:rsid w:val="00103C41"/>
    <w:rsid w:val="00110F50"/>
    <w:rsid w:val="001123ED"/>
    <w:rsid w:val="00120045"/>
    <w:rsid w:val="00120CA2"/>
    <w:rsid w:val="001216EC"/>
    <w:rsid w:val="00124F35"/>
    <w:rsid w:val="00125952"/>
    <w:rsid w:val="001315BB"/>
    <w:rsid w:val="001331AD"/>
    <w:rsid w:val="001408B4"/>
    <w:rsid w:val="00141195"/>
    <w:rsid w:val="0014201A"/>
    <w:rsid w:val="00151513"/>
    <w:rsid w:val="001518DC"/>
    <w:rsid w:val="00154D8C"/>
    <w:rsid w:val="00162B7D"/>
    <w:rsid w:val="001665B2"/>
    <w:rsid w:val="0016751D"/>
    <w:rsid w:val="001745F6"/>
    <w:rsid w:val="00175034"/>
    <w:rsid w:val="00175822"/>
    <w:rsid w:val="001826DC"/>
    <w:rsid w:val="0018665D"/>
    <w:rsid w:val="001918B3"/>
    <w:rsid w:val="00191DF6"/>
    <w:rsid w:val="001A6710"/>
    <w:rsid w:val="001B4A17"/>
    <w:rsid w:val="001B4DF6"/>
    <w:rsid w:val="001C682E"/>
    <w:rsid w:val="001D0362"/>
    <w:rsid w:val="001D0424"/>
    <w:rsid w:val="001D3F21"/>
    <w:rsid w:val="001D6312"/>
    <w:rsid w:val="001D76C4"/>
    <w:rsid w:val="001D7985"/>
    <w:rsid w:val="001E6651"/>
    <w:rsid w:val="001E6DD5"/>
    <w:rsid w:val="001E7026"/>
    <w:rsid w:val="00202C64"/>
    <w:rsid w:val="0020403D"/>
    <w:rsid w:val="00210233"/>
    <w:rsid w:val="00223203"/>
    <w:rsid w:val="00223932"/>
    <w:rsid w:val="00225AC3"/>
    <w:rsid w:val="00230984"/>
    <w:rsid w:val="00231ECC"/>
    <w:rsid w:val="00233460"/>
    <w:rsid w:val="00233CD2"/>
    <w:rsid w:val="00235525"/>
    <w:rsid w:val="0023730F"/>
    <w:rsid w:val="0024026C"/>
    <w:rsid w:val="00242093"/>
    <w:rsid w:val="00243FE9"/>
    <w:rsid w:val="00251E64"/>
    <w:rsid w:val="00261785"/>
    <w:rsid w:val="0026495F"/>
    <w:rsid w:val="0026747C"/>
    <w:rsid w:val="002712B1"/>
    <w:rsid w:val="0027592E"/>
    <w:rsid w:val="002813C9"/>
    <w:rsid w:val="00284C57"/>
    <w:rsid w:val="00285CFC"/>
    <w:rsid w:val="00286AFD"/>
    <w:rsid w:val="002948F2"/>
    <w:rsid w:val="00295DE6"/>
    <w:rsid w:val="002A0767"/>
    <w:rsid w:val="002A2201"/>
    <w:rsid w:val="002A3089"/>
    <w:rsid w:val="002A3A43"/>
    <w:rsid w:val="002A6A2D"/>
    <w:rsid w:val="002B4B81"/>
    <w:rsid w:val="002C1C57"/>
    <w:rsid w:val="002C3254"/>
    <w:rsid w:val="002C4396"/>
    <w:rsid w:val="002D1189"/>
    <w:rsid w:val="002D148F"/>
    <w:rsid w:val="002D25A3"/>
    <w:rsid w:val="002D26D7"/>
    <w:rsid w:val="002D4B2F"/>
    <w:rsid w:val="002D50C4"/>
    <w:rsid w:val="002D60E4"/>
    <w:rsid w:val="002D7E99"/>
    <w:rsid w:val="002E287F"/>
    <w:rsid w:val="002F002A"/>
    <w:rsid w:val="002F5220"/>
    <w:rsid w:val="002F6938"/>
    <w:rsid w:val="00302EAA"/>
    <w:rsid w:val="0031116D"/>
    <w:rsid w:val="00315618"/>
    <w:rsid w:val="00320841"/>
    <w:rsid w:val="00321F3D"/>
    <w:rsid w:val="00322F48"/>
    <w:rsid w:val="00325624"/>
    <w:rsid w:val="003262C1"/>
    <w:rsid w:val="00333AD3"/>
    <w:rsid w:val="0033643C"/>
    <w:rsid w:val="00346CAF"/>
    <w:rsid w:val="003512C1"/>
    <w:rsid w:val="00367399"/>
    <w:rsid w:val="00367877"/>
    <w:rsid w:val="003740C0"/>
    <w:rsid w:val="00377A42"/>
    <w:rsid w:val="00383646"/>
    <w:rsid w:val="0038428E"/>
    <w:rsid w:val="0038690D"/>
    <w:rsid w:val="00392E1B"/>
    <w:rsid w:val="0039681B"/>
    <w:rsid w:val="003A21EC"/>
    <w:rsid w:val="003B0968"/>
    <w:rsid w:val="003B1970"/>
    <w:rsid w:val="003B53FC"/>
    <w:rsid w:val="003C0083"/>
    <w:rsid w:val="003C0C5B"/>
    <w:rsid w:val="003D1C17"/>
    <w:rsid w:val="003D7239"/>
    <w:rsid w:val="003E024C"/>
    <w:rsid w:val="003E23FE"/>
    <w:rsid w:val="003E2E14"/>
    <w:rsid w:val="003E3035"/>
    <w:rsid w:val="003E61CE"/>
    <w:rsid w:val="00401F60"/>
    <w:rsid w:val="00407128"/>
    <w:rsid w:val="00427D6F"/>
    <w:rsid w:val="00430E17"/>
    <w:rsid w:val="00433FE6"/>
    <w:rsid w:val="004346F9"/>
    <w:rsid w:val="00435444"/>
    <w:rsid w:val="00435AF1"/>
    <w:rsid w:val="00436E63"/>
    <w:rsid w:val="004418E1"/>
    <w:rsid w:val="004429A5"/>
    <w:rsid w:val="00442F19"/>
    <w:rsid w:val="004463A3"/>
    <w:rsid w:val="004474F3"/>
    <w:rsid w:val="0046170A"/>
    <w:rsid w:val="00466269"/>
    <w:rsid w:val="00467921"/>
    <w:rsid w:val="00474D11"/>
    <w:rsid w:val="0047540F"/>
    <w:rsid w:val="00477259"/>
    <w:rsid w:val="004808BE"/>
    <w:rsid w:val="0048567B"/>
    <w:rsid w:val="00486C54"/>
    <w:rsid w:val="00494816"/>
    <w:rsid w:val="00495430"/>
    <w:rsid w:val="004973CB"/>
    <w:rsid w:val="004A263E"/>
    <w:rsid w:val="004A362D"/>
    <w:rsid w:val="004A58AD"/>
    <w:rsid w:val="004B5531"/>
    <w:rsid w:val="004B72B6"/>
    <w:rsid w:val="004C0813"/>
    <w:rsid w:val="004C093D"/>
    <w:rsid w:val="004D4486"/>
    <w:rsid w:val="004D5602"/>
    <w:rsid w:val="004D6B97"/>
    <w:rsid w:val="004E20A4"/>
    <w:rsid w:val="004E26CE"/>
    <w:rsid w:val="004E6920"/>
    <w:rsid w:val="004E785E"/>
    <w:rsid w:val="004F0023"/>
    <w:rsid w:val="004F020C"/>
    <w:rsid w:val="004F0DD7"/>
    <w:rsid w:val="004F4FC8"/>
    <w:rsid w:val="004F59FE"/>
    <w:rsid w:val="004F6413"/>
    <w:rsid w:val="004F6852"/>
    <w:rsid w:val="00523D50"/>
    <w:rsid w:val="00527ACB"/>
    <w:rsid w:val="0053106B"/>
    <w:rsid w:val="00537B1C"/>
    <w:rsid w:val="00542FAB"/>
    <w:rsid w:val="005514DF"/>
    <w:rsid w:val="0055203B"/>
    <w:rsid w:val="0055378C"/>
    <w:rsid w:val="005568A1"/>
    <w:rsid w:val="00560490"/>
    <w:rsid w:val="00560BD2"/>
    <w:rsid w:val="00570C05"/>
    <w:rsid w:val="00573743"/>
    <w:rsid w:val="00573C76"/>
    <w:rsid w:val="00576368"/>
    <w:rsid w:val="00584411"/>
    <w:rsid w:val="00584454"/>
    <w:rsid w:val="005846F2"/>
    <w:rsid w:val="00587993"/>
    <w:rsid w:val="0059148D"/>
    <w:rsid w:val="00591B18"/>
    <w:rsid w:val="005933A8"/>
    <w:rsid w:val="005946E0"/>
    <w:rsid w:val="005A2FE2"/>
    <w:rsid w:val="005A5262"/>
    <w:rsid w:val="005B00E6"/>
    <w:rsid w:val="005B1798"/>
    <w:rsid w:val="005B22E4"/>
    <w:rsid w:val="005B3F77"/>
    <w:rsid w:val="005B4510"/>
    <w:rsid w:val="005B6208"/>
    <w:rsid w:val="005C3502"/>
    <w:rsid w:val="005C5E2A"/>
    <w:rsid w:val="005C6B30"/>
    <w:rsid w:val="005D0785"/>
    <w:rsid w:val="005D3B3F"/>
    <w:rsid w:val="005E5719"/>
    <w:rsid w:val="005E5D9E"/>
    <w:rsid w:val="005F3466"/>
    <w:rsid w:val="005F3D3F"/>
    <w:rsid w:val="005F4505"/>
    <w:rsid w:val="005F61CC"/>
    <w:rsid w:val="00600385"/>
    <w:rsid w:val="00606210"/>
    <w:rsid w:val="00606947"/>
    <w:rsid w:val="0061559D"/>
    <w:rsid w:val="00620C8B"/>
    <w:rsid w:val="006261B6"/>
    <w:rsid w:val="00631D8B"/>
    <w:rsid w:val="006334A4"/>
    <w:rsid w:val="0063494B"/>
    <w:rsid w:val="00640342"/>
    <w:rsid w:val="00641458"/>
    <w:rsid w:val="006501F8"/>
    <w:rsid w:val="00651DE4"/>
    <w:rsid w:val="00652130"/>
    <w:rsid w:val="006571F1"/>
    <w:rsid w:val="00663E25"/>
    <w:rsid w:val="006669FC"/>
    <w:rsid w:val="0067212C"/>
    <w:rsid w:val="0067728F"/>
    <w:rsid w:val="00677BD0"/>
    <w:rsid w:val="006840BF"/>
    <w:rsid w:val="0068478C"/>
    <w:rsid w:val="00695C30"/>
    <w:rsid w:val="00696F55"/>
    <w:rsid w:val="006A26EF"/>
    <w:rsid w:val="006A4281"/>
    <w:rsid w:val="006A4720"/>
    <w:rsid w:val="006B0B08"/>
    <w:rsid w:val="006B7485"/>
    <w:rsid w:val="006C0835"/>
    <w:rsid w:val="006D2040"/>
    <w:rsid w:val="006D30E6"/>
    <w:rsid w:val="006D6DE6"/>
    <w:rsid w:val="006E1007"/>
    <w:rsid w:val="006E2B83"/>
    <w:rsid w:val="006E4B05"/>
    <w:rsid w:val="006E54E3"/>
    <w:rsid w:val="006F07FB"/>
    <w:rsid w:val="006F240B"/>
    <w:rsid w:val="006F24B5"/>
    <w:rsid w:val="006F409D"/>
    <w:rsid w:val="006F4FD3"/>
    <w:rsid w:val="007024E3"/>
    <w:rsid w:val="00703EE3"/>
    <w:rsid w:val="00704D43"/>
    <w:rsid w:val="007123BA"/>
    <w:rsid w:val="0071738D"/>
    <w:rsid w:val="00723ACA"/>
    <w:rsid w:val="00726EE3"/>
    <w:rsid w:val="007430E4"/>
    <w:rsid w:val="00744EBF"/>
    <w:rsid w:val="00745A7A"/>
    <w:rsid w:val="00746566"/>
    <w:rsid w:val="0075248D"/>
    <w:rsid w:val="00753674"/>
    <w:rsid w:val="00757F44"/>
    <w:rsid w:val="007652D8"/>
    <w:rsid w:val="00766690"/>
    <w:rsid w:val="00766B82"/>
    <w:rsid w:val="007709ED"/>
    <w:rsid w:val="00773AE1"/>
    <w:rsid w:val="007770A1"/>
    <w:rsid w:val="0078252A"/>
    <w:rsid w:val="00786808"/>
    <w:rsid w:val="00786D1E"/>
    <w:rsid w:val="00793BD3"/>
    <w:rsid w:val="00795C14"/>
    <w:rsid w:val="007A4F01"/>
    <w:rsid w:val="007A64D3"/>
    <w:rsid w:val="007A74D0"/>
    <w:rsid w:val="007A771F"/>
    <w:rsid w:val="007A775D"/>
    <w:rsid w:val="007C30B4"/>
    <w:rsid w:val="007C6F40"/>
    <w:rsid w:val="007D3DD0"/>
    <w:rsid w:val="007D7A84"/>
    <w:rsid w:val="007E0F57"/>
    <w:rsid w:val="007E61CD"/>
    <w:rsid w:val="007E7429"/>
    <w:rsid w:val="007F3229"/>
    <w:rsid w:val="007F6683"/>
    <w:rsid w:val="0080473C"/>
    <w:rsid w:val="00810F58"/>
    <w:rsid w:val="0081129C"/>
    <w:rsid w:val="008251CC"/>
    <w:rsid w:val="0083495A"/>
    <w:rsid w:val="00834D07"/>
    <w:rsid w:val="008360A2"/>
    <w:rsid w:val="00842674"/>
    <w:rsid w:val="008468BB"/>
    <w:rsid w:val="008526C9"/>
    <w:rsid w:val="00854B9C"/>
    <w:rsid w:val="0085770B"/>
    <w:rsid w:val="00860D84"/>
    <w:rsid w:val="00862D97"/>
    <w:rsid w:val="00863BF4"/>
    <w:rsid w:val="00865398"/>
    <w:rsid w:val="008704E3"/>
    <w:rsid w:val="008724F9"/>
    <w:rsid w:val="00872DC6"/>
    <w:rsid w:val="008751DD"/>
    <w:rsid w:val="00880D1E"/>
    <w:rsid w:val="00881160"/>
    <w:rsid w:val="0088367B"/>
    <w:rsid w:val="00890BE6"/>
    <w:rsid w:val="008915F1"/>
    <w:rsid w:val="00892522"/>
    <w:rsid w:val="0089255A"/>
    <w:rsid w:val="00893B9A"/>
    <w:rsid w:val="008951E2"/>
    <w:rsid w:val="008A2608"/>
    <w:rsid w:val="008B3599"/>
    <w:rsid w:val="008B3CDC"/>
    <w:rsid w:val="008D0040"/>
    <w:rsid w:val="008E0554"/>
    <w:rsid w:val="008E1BCF"/>
    <w:rsid w:val="008E2224"/>
    <w:rsid w:val="008E4884"/>
    <w:rsid w:val="008E6E37"/>
    <w:rsid w:val="008F12F9"/>
    <w:rsid w:val="008F4582"/>
    <w:rsid w:val="008F56CB"/>
    <w:rsid w:val="00900A21"/>
    <w:rsid w:val="009201B5"/>
    <w:rsid w:val="009218C1"/>
    <w:rsid w:val="0092413D"/>
    <w:rsid w:val="0092567E"/>
    <w:rsid w:val="00931902"/>
    <w:rsid w:val="009340F8"/>
    <w:rsid w:val="00935EA2"/>
    <w:rsid w:val="00936DC1"/>
    <w:rsid w:val="009402A0"/>
    <w:rsid w:val="009422D9"/>
    <w:rsid w:val="00956052"/>
    <w:rsid w:val="009605C9"/>
    <w:rsid w:val="009613D0"/>
    <w:rsid w:val="00961A10"/>
    <w:rsid w:val="0096219A"/>
    <w:rsid w:val="00962F17"/>
    <w:rsid w:val="00965B52"/>
    <w:rsid w:val="00965FCB"/>
    <w:rsid w:val="00973F84"/>
    <w:rsid w:val="00974632"/>
    <w:rsid w:val="00977B73"/>
    <w:rsid w:val="00980E2A"/>
    <w:rsid w:val="00981328"/>
    <w:rsid w:val="0098240E"/>
    <w:rsid w:val="00984D9E"/>
    <w:rsid w:val="0099190D"/>
    <w:rsid w:val="00994AF1"/>
    <w:rsid w:val="0099593E"/>
    <w:rsid w:val="009A29E9"/>
    <w:rsid w:val="009A4BEC"/>
    <w:rsid w:val="009A4F92"/>
    <w:rsid w:val="009B6876"/>
    <w:rsid w:val="009B719B"/>
    <w:rsid w:val="009C749F"/>
    <w:rsid w:val="009D0698"/>
    <w:rsid w:val="009D15CA"/>
    <w:rsid w:val="009D27CA"/>
    <w:rsid w:val="009D5F8D"/>
    <w:rsid w:val="009E06F1"/>
    <w:rsid w:val="009E3C35"/>
    <w:rsid w:val="009E425C"/>
    <w:rsid w:val="009E4515"/>
    <w:rsid w:val="009E5E9F"/>
    <w:rsid w:val="009E7345"/>
    <w:rsid w:val="009F2413"/>
    <w:rsid w:val="009F40B7"/>
    <w:rsid w:val="009F61B5"/>
    <w:rsid w:val="00A02A0A"/>
    <w:rsid w:val="00A041FA"/>
    <w:rsid w:val="00A11B48"/>
    <w:rsid w:val="00A15CD6"/>
    <w:rsid w:val="00A21BF4"/>
    <w:rsid w:val="00A22A51"/>
    <w:rsid w:val="00A25094"/>
    <w:rsid w:val="00A269D9"/>
    <w:rsid w:val="00A318C5"/>
    <w:rsid w:val="00A3701E"/>
    <w:rsid w:val="00A40A26"/>
    <w:rsid w:val="00A43D32"/>
    <w:rsid w:val="00A51F01"/>
    <w:rsid w:val="00A55621"/>
    <w:rsid w:val="00A55C53"/>
    <w:rsid w:val="00A56E75"/>
    <w:rsid w:val="00A60290"/>
    <w:rsid w:val="00A60D69"/>
    <w:rsid w:val="00A635BB"/>
    <w:rsid w:val="00A751E3"/>
    <w:rsid w:val="00A860C5"/>
    <w:rsid w:val="00A87EB6"/>
    <w:rsid w:val="00A94E17"/>
    <w:rsid w:val="00A9721F"/>
    <w:rsid w:val="00AB1694"/>
    <w:rsid w:val="00AB1D1A"/>
    <w:rsid w:val="00AB2CE0"/>
    <w:rsid w:val="00AB5A00"/>
    <w:rsid w:val="00AC538B"/>
    <w:rsid w:val="00AC5F89"/>
    <w:rsid w:val="00AD0C68"/>
    <w:rsid w:val="00AD4AD6"/>
    <w:rsid w:val="00AD4EFF"/>
    <w:rsid w:val="00AE5F1A"/>
    <w:rsid w:val="00AF2CC3"/>
    <w:rsid w:val="00B0145B"/>
    <w:rsid w:val="00B03D43"/>
    <w:rsid w:val="00B17E87"/>
    <w:rsid w:val="00B20940"/>
    <w:rsid w:val="00B22319"/>
    <w:rsid w:val="00B22F4E"/>
    <w:rsid w:val="00B2560F"/>
    <w:rsid w:val="00B26C91"/>
    <w:rsid w:val="00B26CEC"/>
    <w:rsid w:val="00B34DE5"/>
    <w:rsid w:val="00B541FD"/>
    <w:rsid w:val="00B5730A"/>
    <w:rsid w:val="00B5798F"/>
    <w:rsid w:val="00B63B05"/>
    <w:rsid w:val="00B70052"/>
    <w:rsid w:val="00B70083"/>
    <w:rsid w:val="00B72F98"/>
    <w:rsid w:val="00B75FBC"/>
    <w:rsid w:val="00B824E0"/>
    <w:rsid w:val="00B8279F"/>
    <w:rsid w:val="00B845D6"/>
    <w:rsid w:val="00B86131"/>
    <w:rsid w:val="00B910A1"/>
    <w:rsid w:val="00B91C39"/>
    <w:rsid w:val="00B9701C"/>
    <w:rsid w:val="00BA0EC8"/>
    <w:rsid w:val="00BA2D51"/>
    <w:rsid w:val="00BA2F69"/>
    <w:rsid w:val="00BB4C95"/>
    <w:rsid w:val="00BB6D43"/>
    <w:rsid w:val="00BD39C5"/>
    <w:rsid w:val="00BD560C"/>
    <w:rsid w:val="00BD60A1"/>
    <w:rsid w:val="00BD6D96"/>
    <w:rsid w:val="00BE2C42"/>
    <w:rsid w:val="00BF51FC"/>
    <w:rsid w:val="00BF6F24"/>
    <w:rsid w:val="00C152ED"/>
    <w:rsid w:val="00C15D58"/>
    <w:rsid w:val="00C2032A"/>
    <w:rsid w:val="00C239F6"/>
    <w:rsid w:val="00C3059A"/>
    <w:rsid w:val="00C408EC"/>
    <w:rsid w:val="00C427AA"/>
    <w:rsid w:val="00C50EAD"/>
    <w:rsid w:val="00C51DDA"/>
    <w:rsid w:val="00C53811"/>
    <w:rsid w:val="00C55747"/>
    <w:rsid w:val="00C60D9E"/>
    <w:rsid w:val="00C61993"/>
    <w:rsid w:val="00C6546E"/>
    <w:rsid w:val="00C67375"/>
    <w:rsid w:val="00C71642"/>
    <w:rsid w:val="00C72C4B"/>
    <w:rsid w:val="00C75F02"/>
    <w:rsid w:val="00C87CDD"/>
    <w:rsid w:val="00C97F67"/>
    <w:rsid w:val="00CA1A11"/>
    <w:rsid w:val="00CA1DA1"/>
    <w:rsid w:val="00CA2394"/>
    <w:rsid w:val="00CA5F4E"/>
    <w:rsid w:val="00CA6A82"/>
    <w:rsid w:val="00CA7054"/>
    <w:rsid w:val="00CA71C2"/>
    <w:rsid w:val="00CB04C2"/>
    <w:rsid w:val="00CB0DE7"/>
    <w:rsid w:val="00CB1B5F"/>
    <w:rsid w:val="00CC1C4C"/>
    <w:rsid w:val="00CD6FCC"/>
    <w:rsid w:val="00CE0F45"/>
    <w:rsid w:val="00CE2401"/>
    <w:rsid w:val="00CE27BB"/>
    <w:rsid w:val="00CE669A"/>
    <w:rsid w:val="00CE67F1"/>
    <w:rsid w:val="00CF15B3"/>
    <w:rsid w:val="00CF2619"/>
    <w:rsid w:val="00D029D0"/>
    <w:rsid w:val="00D0372E"/>
    <w:rsid w:val="00D141F9"/>
    <w:rsid w:val="00D17B2C"/>
    <w:rsid w:val="00D2637F"/>
    <w:rsid w:val="00D327B9"/>
    <w:rsid w:val="00D420A3"/>
    <w:rsid w:val="00D43EAB"/>
    <w:rsid w:val="00D536FD"/>
    <w:rsid w:val="00D55951"/>
    <w:rsid w:val="00D565DD"/>
    <w:rsid w:val="00D605D0"/>
    <w:rsid w:val="00D60C1C"/>
    <w:rsid w:val="00D62B29"/>
    <w:rsid w:val="00D6322C"/>
    <w:rsid w:val="00D63A1D"/>
    <w:rsid w:val="00D64A00"/>
    <w:rsid w:val="00D64C73"/>
    <w:rsid w:val="00D74199"/>
    <w:rsid w:val="00D820B7"/>
    <w:rsid w:val="00D912F6"/>
    <w:rsid w:val="00D91F58"/>
    <w:rsid w:val="00D92A78"/>
    <w:rsid w:val="00D933CF"/>
    <w:rsid w:val="00D96A4E"/>
    <w:rsid w:val="00D97058"/>
    <w:rsid w:val="00DA1E78"/>
    <w:rsid w:val="00DA36E4"/>
    <w:rsid w:val="00DA63FB"/>
    <w:rsid w:val="00DA76D3"/>
    <w:rsid w:val="00DB01DB"/>
    <w:rsid w:val="00DB330C"/>
    <w:rsid w:val="00DB4FEB"/>
    <w:rsid w:val="00DB5B34"/>
    <w:rsid w:val="00DB7137"/>
    <w:rsid w:val="00DC28CE"/>
    <w:rsid w:val="00DC626B"/>
    <w:rsid w:val="00DD1022"/>
    <w:rsid w:val="00DD1DE5"/>
    <w:rsid w:val="00DD22B3"/>
    <w:rsid w:val="00DD2D22"/>
    <w:rsid w:val="00DD34EC"/>
    <w:rsid w:val="00DD4C4C"/>
    <w:rsid w:val="00DD7AE2"/>
    <w:rsid w:val="00DE17A3"/>
    <w:rsid w:val="00DE2CC0"/>
    <w:rsid w:val="00DF37E7"/>
    <w:rsid w:val="00DF39B8"/>
    <w:rsid w:val="00DF4BDF"/>
    <w:rsid w:val="00DF603A"/>
    <w:rsid w:val="00DF7D89"/>
    <w:rsid w:val="00E00E4E"/>
    <w:rsid w:val="00E0122A"/>
    <w:rsid w:val="00E02B3F"/>
    <w:rsid w:val="00E05C5D"/>
    <w:rsid w:val="00E12B35"/>
    <w:rsid w:val="00E172F0"/>
    <w:rsid w:val="00E21683"/>
    <w:rsid w:val="00E25D63"/>
    <w:rsid w:val="00E264B5"/>
    <w:rsid w:val="00E26543"/>
    <w:rsid w:val="00E31CB8"/>
    <w:rsid w:val="00E3277C"/>
    <w:rsid w:val="00E329FE"/>
    <w:rsid w:val="00E416F5"/>
    <w:rsid w:val="00E439EC"/>
    <w:rsid w:val="00E4564F"/>
    <w:rsid w:val="00E46820"/>
    <w:rsid w:val="00E47DA3"/>
    <w:rsid w:val="00E534BB"/>
    <w:rsid w:val="00E573FB"/>
    <w:rsid w:val="00E575E1"/>
    <w:rsid w:val="00E57874"/>
    <w:rsid w:val="00E612CE"/>
    <w:rsid w:val="00E66E02"/>
    <w:rsid w:val="00E73D44"/>
    <w:rsid w:val="00E76A02"/>
    <w:rsid w:val="00E86219"/>
    <w:rsid w:val="00E87744"/>
    <w:rsid w:val="00E926F9"/>
    <w:rsid w:val="00E93FDA"/>
    <w:rsid w:val="00E964C3"/>
    <w:rsid w:val="00EA33D4"/>
    <w:rsid w:val="00EA51A4"/>
    <w:rsid w:val="00EA69A8"/>
    <w:rsid w:val="00EA787C"/>
    <w:rsid w:val="00EB2841"/>
    <w:rsid w:val="00EB7027"/>
    <w:rsid w:val="00EC2EA5"/>
    <w:rsid w:val="00EC40B5"/>
    <w:rsid w:val="00EC488A"/>
    <w:rsid w:val="00EC4C09"/>
    <w:rsid w:val="00EC50C4"/>
    <w:rsid w:val="00EC652B"/>
    <w:rsid w:val="00EC7526"/>
    <w:rsid w:val="00ED029D"/>
    <w:rsid w:val="00ED3B8D"/>
    <w:rsid w:val="00ED4190"/>
    <w:rsid w:val="00ED5FF3"/>
    <w:rsid w:val="00EE127A"/>
    <w:rsid w:val="00EE186B"/>
    <w:rsid w:val="00EE522E"/>
    <w:rsid w:val="00EF2582"/>
    <w:rsid w:val="00EF26F2"/>
    <w:rsid w:val="00EF2A50"/>
    <w:rsid w:val="00EF3AC0"/>
    <w:rsid w:val="00EF3DA2"/>
    <w:rsid w:val="00F0024D"/>
    <w:rsid w:val="00F20AF1"/>
    <w:rsid w:val="00F30EED"/>
    <w:rsid w:val="00F408B7"/>
    <w:rsid w:val="00F413E5"/>
    <w:rsid w:val="00F4228A"/>
    <w:rsid w:val="00F42419"/>
    <w:rsid w:val="00F42855"/>
    <w:rsid w:val="00F56D4D"/>
    <w:rsid w:val="00F5735C"/>
    <w:rsid w:val="00F8195E"/>
    <w:rsid w:val="00F85E8B"/>
    <w:rsid w:val="00F91EE3"/>
    <w:rsid w:val="00F92782"/>
    <w:rsid w:val="00F958F0"/>
    <w:rsid w:val="00F97616"/>
    <w:rsid w:val="00FA023E"/>
    <w:rsid w:val="00FA0D4B"/>
    <w:rsid w:val="00FA261E"/>
    <w:rsid w:val="00FA2CBF"/>
    <w:rsid w:val="00FA6EB1"/>
    <w:rsid w:val="00FC4744"/>
    <w:rsid w:val="00FC4B09"/>
    <w:rsid w:val="00FC626D"/>
    <w:rsid w:val="00FC7F53"/>
    <w:rsid w:val="00FD11EC"/>
    <w:rsid w:val="00FE7683"/>
    <w:rsid w:val="00FF6CE3"/>
    <w:rsid w:val="00FF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4110"/>
  <w15:docId w15:val="{F9477D57-A12F-4193-89FD-95B26734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bertus Medium" w:eastAsiaTheme="minorHAnsi" w:hAnsi="Albertus Medium"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D69"/>
  </w:style>
  <w:style w:type="character" w:styleId="PageNumber">
    <w:name w:val="page number"/>
    <w:basedOn w:val="DefaultParagraphFont"/>
    <w:rsid w:val="00A60D69"/>
  </w:style>
  <w:style w:type="paragraph" w:styleId="ListParagraph">
    <w:name w:val="List Paragraph"/>
    <w:basedOn w:val="Normal"/>
    <w:uiPriority w:val="34"/>
    <w:qFormat/>
    <w:rsid w:val="009A29E9"/>
    <w:pPr>
      <w:ind w:left="720"/>
      <w:contextualSpacing/>
    </w:pPr>
  </w:style>
  <w:style w:type="paragraph" w:styleId="BalloonText">
    <w:name w:val="Balloon Text"/>
    <w:basedOn w:val="Normal"/>
    <w:link w:val="BalloonTextChar"/>
    <w:uiPriority w:val="99"/>
    <w:semiHidden/>
    <w:unhideWhenUsed/>
    <w:rsid w:val="00295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DE6"/>
    <w:rPr>
      <w:rFonts w:ascii="Tahoma" w:hAnsi="Tahoma" w:cs="Tahoma"/>
      <w:sz w:val="16"/>
      <w:szCs w:val="16"/>
    </w:rPr>
  </w:style>
  <w:style w:type="paragraph" w:styleId="Footer">
    <w:name w:val="footer"/>
    <w:basedOn w:val="Normal"/>
    <w:link w:val="FooterChar"/>
    <w:uiPriority w:val="99"/>
    <w:unhideWhenUsed/>
    <w:rsid w:val="00E76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A02"/>
  </w:style>
  <w:style w:type="character" w:styleId="Hyperlink">
    <w:name w:val="Hyperlink"/>
    <w:basedOn w:val="DefaultParagraphFont"/>
    <w:uiPriority w:val="99"/>
    <w:unhideWhenUsed/>
    <w:rsid w:val="00F8195E"/>
    <w:rPr>
      <w:color w:val="0000FF" w:themeColor="hyperlink"/>
      <w:u w:val="single"/>
    </w:rPr>
  </w:style>
  <w:style w:type="character" w:styleId="CommentReference">
    <w:name w:val="annotation reference"/>
    <w:basedOn w:val="DefaultParagraphFont"/>
    <w:uiPriority w:val="99"/>
    <w:semiHidden/>
    <w:unhideWhenUsed/>
    <w:rsid w:val="004F6852"/>
    <w:rPr>
      <w:sz w:val="16"/>
      <w:szCs w:val="16"/>
    </w:rPr>
  </w:style>
  <w:style w:type="paragraph" w:styleId="CommentText">
    <w:name w:val="annotation text"/>
    <w:basedOn w:val="Normal"/>
    <w:link w:val="CommentTextChar"/>
    <w:uiPriority w:val="99"/>
    <w:semiHidden/>
    <w:unhideWhenUsed/>
    <w:rsid w:val="004F6852"/>
    <w:pPr>
      <w:spacing w:line="240" w:lineRule="auto"/>
    </w:pPr>
    <w:rPr>
      <w:sz w:val="20"/>
      <w:szCs w:val="20"/>
    </w:rPr>
  </w:style>
  <w:style w:type="character" w:customStyle="1" w:styleId="CommentTextChar">
    <w:name w:val="Comment Text Char"/>
    <w:basedOn w:val="DefaultParagraphFont"/>
    <w:link w:val="CommentText"/>
    <w:uiPriority w:val="99"/>
    <w:semiHidden/>
    <w:rsid w:val="004F6852"/>
    <w:rPr>
      <w:sz w:val="20"/>
      <w:szCs w:val="20"/>
    </w:rPr>
  </w:style>
  <w:style w:type="paragraph" w:styleId="CommentSubject">
    <w:name w:val="annotation subject"/>
    <w:basedOn w:val="CommentText"/>
    <w:next w:val="CommentText"/>
    <w:link w:val="CommentSubjectChar"/>
    <w:uiPriority w:val="99"/>
    <w:semiHidden/>
    <w:unhideWhenUsed/>
    <w:rsid w:val="004F6852"/>
    <w:rPr>
      <w:b/>
      <w:bCs/>
    </w:rPr>
  </w:style>
  <w:style w:type="character" w:customStyle="1" w:styleId="CommentSubjectChar">
    <w:name w:val="Comment Subject Char"/>
    <w:basedOn w:val="CommentTextChar"/>
    <w:link w:val="CommentSubject"/>
    <w:uiPriority w:val="99"/>
    <w:semiHidden/>
    <w:rsid w:val="004F6852"/>
    <w:rPr>
      <w:b/>
      <w:bCs/>
      <w:sz w:val="20"/>
      <w:szCs w:val="20"/>
    </w:rPr>
  </w:style>
  <w:style w:type="table" w:styleId="TableGrid">
    <w:name w:val="Table Grid"/>
    <w:basedOn w:val="TableNormal"/>
    <w:uiPriority w:val="59"/>
    <w:rsid w:val="004754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EF3DA2"/>
    <w:rPr>
      <w:b/>
      <w:bCs/>
    </w:rPr>
  </w:style>
  <w:style w:type="paragraph" w:styleId="Revision">
    <w:name w:val="Revision"/>
    <w:hidden/>
    <w:uiPriority w:val="99"/>
    <w:semiHidden/>
    <w:rsid w:val="000379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498697">
      <w:bodyDiv w:val="1"/>
      <w:marLeft w:val="0"/>
      <w:marRight w:val="0"/>
      <w:marTop w:val="0"/>
      <w:marBottom w:val="0"/>
      <w:divBdr>
        <w:top w:val="none" w:sz="0" w:space="0" w:color="auto"/>
        <w:left w:val="none" w:sz="0" w:space="0" w:color="auto"/>
        <w:bottom w:val="none" w:sz="0" w:space="0" w:color="auto"/>
        <w:right w:val="none" w:sz="0" w:space="0" w:color="auto"/>
      </w:divBdr>
    </w:div>
    <w:div w:id="1211918345">
      <w:bodyDiv w:val="1"/>
      <w:marLeft w:val="0"/>
      <w:marRight w:val="0"/>
      <w:marTop w:val="0"/>
      <w:marBottom w:val="0"/>
      <w:divBdr>
        <w:top w:val="none" w:sz="0" w:space="0" w:color="auto"/>
        <w:left w:val="none" w:sz="0" w:space="0" w:color="auto"/>
        <w:bottom w:val="none" w:sz="0" w:space="0" w:color="auto"/>
        <w:right w:val="none" w:sz="0" w:space="0" w:color="auto"/>
      </w:divBdr>
    </w:div>
    <w:div w:id="21406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leIX@y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3DF7C-097B-482B-B00E-8A53AF483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19035</Words>
  <Characters>108502</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127283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powuserimage</dc:creator>
  <cp:lastModifiedBy>Cassidy Nicholson</cp:lastModifiedBy>
  <cp:revision>4</cp:revision>
  <cp:lastPrinted>2021-06-14T17:42:00Z</cp:lastPrinted>
  <dcterms:created xsi:type="dcterms:W3CDTF">2023-06-07T17:28:00Z</dcterms:created>
  <dcterms:modified xsi:type="dcterms:W3CDTF">2023-06-22T19:11:00Z</dcterms:modified>
</cp:coreProperties>
</file>