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C097" w14:textId="77777777" w:rsidR="00A5089C" w:rsidRPr="00A5089C" w:rsidRDefault="00A5089C" w:rsidP="00A508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A5089C">
        <w:rPr>
          <w:rFonts w:ascii="Times New Roman" w:eastAsia="Times New Roman" w:hAnsi="Times New Roman" w:cs="Times New Roman"/>
          <w:b/>
          <w:szCs w:val="24"/>
        </w:rPr>
        <w:t>3356-3-06</w:t>
      </w:r>
      <w:r w:rsidRPr="00A5089C">
        <w:rPr>
          <w:rFonts w:ascii="Times New Roman" w:eastAsia="Times New Roman" w:hAnsi="Times New Roman" w:cs="Times New Roman"/>
          <w:b/>
          <w:szCs w:val="24"/>
        </w:rPr>
        <w:tab/>
        <w:t>Institutional insurance programs.</w:t>
      </w:r>
    </w:p>
    <w:p w14:paraId="465C1EE5" w14:textId="77777777" w:rsidR="00A5089C" w:rsidRPr="00A5089C" w:rsidRDefault="00A5089C" w:rsidP="00A5089C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571A2051" w14:textId="77777777" w:rsidR="00A5089C" w:rsidRPr="00105232" w:rsidRDefault="00A5089C" w:rsidP="00A508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 xml:space="preserve">Responsible </w:t>
      </w:r>
      <w:r w:rsidR="00164C3D">
        <w:rPr>
          <w:rFonts w:ascii="Times New Roman" w:eastAsia="Times New Roman" w:hAnsi="Times New Roman" w:cs="Times New Roman"/>
          <w:szCs w:val="24"/>
        </w:rPr>
        <w:t>Division/</w:t>
      </w:r>
      <w:r w:rsidRPr="00105232">
        <w:rPr>
          <w:rFonts w:ascii="Times New Roman" w:eastAsia="Times New Roman" w:hAnsi="Times New Roman" w:cs="Times New Roman"/>
          <w:szCs w:val="24"/>
        </w:rPr>
        <w:t>Office:</w:t>
      </w:r>
      <w:r>
        <w:rPr>
          <w:rFonts w:ascii="Times New Roman" w:eastAsia="Times New Roman" w:hAnsi="Times New Roman" w:cs="Times New Roman"/>
          <w:szCs w:val="24"/>
        </w:rPr>
        <w:tab/>
        <w:t xml:space="preserve">Finance and </w:t>
      </w:r>
      <w:r w:rsidR="005514A8">
        <w:rPr>
          <w:rFonts w:ascii="Times New Roman" w:eastAsia="Times New Roman" w:hAnsi="Times New Roman" w:cs="Times New Roman"/>
          <w:szCs w:val="24"/>
        </w:rPr>
        <w:t>Business Operations</w:t>
      </w:r>
      <w:r w:rsidRPr="00105232">
        <w:rPr>
          <w:rFonts w:ascii="Times New Roman" w:eastAsia="Times New Roman" w:hAnsi="Times New Roman" w:cs="Times New Roman"/>
          <w:szCs w:val="24"/>
        </w:rPr>
        <w:tab/>
      </w:r>
    </w:p>
    <w:p w14:paraId="20569733" w14:textId="77777777" w:rsidR="00A5089C" w:rsidRPr="00105232" w:rsidRDefault="00A5089C" w:rsidP="00A508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Responsible </w:t>
      </w:r>
      <w:r w:rsidRPr="00105232">
        <w:rPr>
          <w:rFonts w:ascii="Times New Roman" w:eastAsia="Times New Roman" w:hAnsi="Times New Roman" w:cs="Times New Roman"/>
          <w:szCs w:val="24"/>
        </w:rPr>
        <w:t>Officer: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VP for Finance and </w:t>
      </w:r>
      <w:r w:rsidR="005514A8">
        <w:rPr>
          <w:rFonts w:ascii="Times New Roman" w:eastAsia="Times New Roman" w:hAnsi="Times New Roman" w:cs="Times New Roman"/>
          <w:szCs w:val="24"/>
        </w:rPr>
        <w:t>Business Operations</w:t>
      </w:r>
    </w:p>
    <w:p w14:paraId="34F335DA" w14:textId="77777777" w:rsidR="00A5089C" w:rsidRDefault="00A5089C" w:rsidP="00A508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Revision History: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June 1998; October 2010; </w:t>
      </w:r>
      <w:r w:rsidRPr="00105232">
        <w:rPr>
          <w:rFonts w:ascii="Times New Roman" w:eastAsia="Times New Roman" w:hAnsi="Times New Roman" w:cs="Times New Roman"/>
          <w:szCs w:val="24"/>
        </w:rPr>
        <w:t>June 2015</w:t>
      </w:r>
      <w:r w:rsidR="005514A8">
        <w:rPr>
          <w:rFonts w:ascii="Times New Roman" w:eastAsia="Times New Roman" w:hAnsi="Times New Roman" w:cs="Times New Roman"/>
          <w:szCs w:val="24"/>
        </w:rPr>
        <w:t>;</w:t>
      </w:r>
    </w:p>
    <w:p w14:paraId="7165BA1E" w14:textId="1F597D2A" w:rsidR="005514A8" w:rsidRPr="00105232" w:rsidRDefault="005514A8" w:rsidP="00A508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June 2020</w:t>
      </w:r>
      <w:r w:rsidR="006D3678">
        <w:rPr>
          <w:rFonts w:ascii="Times New Roman" w:eastAsia="Times New Roman" w:hAnsi="Times New Roman" w:cs="Times New Roman"/>
          <w:szCs w:val="24"/>
        </w:rPr>
        <w:t>; June 2025</w:t>
      </w:r>
    </w:p>
    <w:p w14:paraId="66A20D81" w14:textId="77777777" w:rsidR="00A5089C" w:rsidRPr="00105232" w:rsidRDefault="00A5089C" w:rsidP="00A508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Board Committee: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Finance and Facilities</w:t>
      </w:r>
    </w:p>
    <w:p w14:paraId="71ECEA66" w14:textId="486A61B9" w:rsidR="00A5089C" w:rsidRPr="00105232" w:rsidRDefault="00164C3D" w:rsidP="00A508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Effective </w:t>
      </w:r>
      <w:r w:rsidR="00A5089C">
        <w:rPr>
          <w:rFonts w:ascii="Times New Roman" w:eastAsia="Times New Roman" w:hAnsi="Times New Roman" w:cs="Times New Roman"/>
          <w:b/>
          <w:szCs w:val="24"/>
        </w:rPr>
        <w:t>Date</w:t>
      </w:r>
      <w:r w:rsidR="00A5089C" w:rsidRPr="00105232">
        <w:rPr>
          <w:rFonts w:ascii="Times New Roman" w:eastAsia="Times New Roman" w:hAnsi="Times New Roman" w:cs="Times New Roman"/>
          <w:b/>
          <w:szCs w:val="24"/>
        </w:rPr>
        <w:t>:</w:t>
      </w:r>
      <w:r w:rsidR="00A5089C" w:rsidRPr="00105232">
        <w:rPr>
          <w:rFonts w:ascii="Times New Roman" w:eastAsia="Times New Roman" w:hAnsi="Times New Roman" w:cs="Times New Roman"/>
          <w:szCs w:val="24"/>
        </w:rPr>
        <w:tab/>
      </w:r>
      <w:r w:rsidR="006D3678">
        <w:rPr>
          <w:rFonts w:ascii="Times New Roman" w:eastAsia="Times New Roman" w:hAnsi="Times New Roman" w:cs="Times New Roman"/>
          <w:b/>
          <w:szCs w:val="24"/>
        </w:rPr>
        <w:t>June 2</w:t>
      </w:r>
      <w:r w:rsidR="00122D3B">
        <w:rPr>
          <w:rFonts w:ascii="Times New Roman" w:eastAsia="Times New Roman" w:hAnsi="Times New Roman" w:cs="Times New Roman"/>
          <w:b/>
          <w:szCs w:val="24"/>
        </w:rPr>
        <w:t>4</w:t>
      </w:r>
      <w:r w:rsidR="006D3678">
        <w:rPr>
          <w:rFonts w:ascii="Times New Roman" w:eastAsia="Times New Roman" w:hAnsi="Times New Roman" w:cs="Times New Roman"/>
          <w:b/>
          <w:szCs w:val="24"/>
        </w:rPr>
        <w:t>, 2025</w:t>
      </w:r>
    </w:p>
    <w:p w14:paraId="28E93169" w14:textId="1FFB32D0" w:rsidR="00A5089C" w:rsidRPr="00105232" w:rsidRDefault="00A5089C" w:rsidP="00A5089C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Next Review: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6D3678">
        <w:rPr>
          <w:rFonts w:ascii="Times New Roman" w:eastAsia="Times New Roman" w:hAnsi="Times New Roman" w:cs="Times New Roman"/>
          <w:szCs w:val="24"/>
        </w:rPr>
        <w:t>20</w:t>
      </w:r>
      <w:r w:rsidR="007963E5">
        <w:rPr>
          <w:rFonts w:ascii="Times New Roman" w:eastAsia="Times New Roman" w:hAnsi="Times New Roman" w:cs="Times New Roman"/>
          <w:szCs w:val="24"/>
        </w:rPr>
        <w:t>30</w:t>
      </w:r>
    </w:p>
    <w:p w14:paraId="04EF6929" w14:textId="1236A262" w:rsidR="00A5089C" w:rsidRPr="00227152" w:rsidRDefault="00A5089C" w:rsidP="00227152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14:paraId="3528AFAF" w14:textId="24AF147F" w:rsidR="00A5089C" w:rsidRPr="00A5089C" w:rsidRDefault="00A5089C" w:rsidP="00227152">
      <w:pPr>
        <w:widowControl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 w:rsidRPr="00A5089C">
        <w:rPr>
          <w:rFonts w:ascii="Times New Roman" w:eastAsia="Times New Roman" w:hAnsi="Times New Roman" w:cs="Times New Roman"/>
          <w:szCs w:val="24"/>
        </w:rPr>
        <w:t>(A)</w:t>
      </w:r>
      <w:r w:rsidRPr="00A5089C">
        <w:rPr>
          <w:rFonts w:ascii="Times New Roman" w:eastAsia="Times New Roman" w:hAnsi="Times New Roman" w:cs="Times New Roman"/>
          <w:szCs w:val="24"/>
        </w:rPr>
        <w:tab/>
        <w:t>Policy statement.  As a best practice, the university maintains property and</w:t>
      </w:r>
      <w:r w:rsidR="00227152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t>casualty insurance to manage risk associated with property losses and/or</w:t>
      </w:r>
      <w:r w:rsidR="00227152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t>legal liability that may result from damage to property or injury to others.</w:t>
      </w:r>
      <w:r w:rsidR="00227152">
        <w:rPr>
          <w:rFonts w:ascii="Times New Roman" w:eastAsia="Times New Roman" w:hAnsi="Times New Roman" w:cs="Times New Roman"/>
          <w:szCs w:val="24"/>
        </w:rPr>
        <w:t xml:space="preserve">  </w:t>
      </w:r>
      <w:r w:rsidRPr="00A5089C">
        <w:rPr>
          <w:rFonts w:ascii="Times New Roman" w:eastAsia="Times New Roman" w:hAnsi="Times New Roman" w:cs="Times New Roman"/>
          <w:szCs w:val="24"/>
        </w:rPr>
        <w:t>To provide optimal coverage and pricing, the university may participate in</w:t>
      </w:r>
      <w:r w:rsidR="00227152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t>consortial insurance programs.  All existing programs will be reviewed</w:t>
      </w:r>
      <w:r w:rsidR="00ED1213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t>annually.</w:t>
      </w:r>
    </w:p>
    <w:p w14:paraId="1AE09238" w14:textId="5CD94370" w:rsidR="00A5089C" w:rsidRPr="00A5089C" w:rsidRDefault="00A5089C" w:rsidP="00227152">
      <w:pPr>
        <w:widowControl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 w:rsidRPr="00A5089C">
        <w:rPr>
          <w:rFonts w:ascii="Times New Roman" w:eastAsia="Times New Roman" w:hAnsi="Times New Roman" w:cs="Times New Roman"/>
          <w:szCs w:val="24"/>
        </w:rPr>
        <w:t>(B)</w:t>
      </w:r>
      <w:r w:rsidRPr="00A5089C">
        <w:rPr>
          <w:rFonts w:ascii="Times New Roman" w:eastAsia="Times New Roman" w:hAnsi="Times New Roman" w:cs="Times New Roman"/>
          <w:szCs w:val="24"/>
        </w:rPr>
        <w:tab/>
        <w:t>Parameters.</w:t>
      </w:r>
    </w:p>
    <w:p w14:paraId="69283244" w14:textId="3F596AA3" w:rsidR="00A5089C" w:rsidRPr="00A5089C" w:rsidRDefault="00A5089C" w:rsidP="00DD7310">
      <w:pPr>
        <w:widowControl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A5089C">
        <w:rPr>
          <w:rFonts w:ascii="Times New Roman" w:eastAsia="Times New Roman" w:hAnsi="Times New Roman" w:cs="Times New Roman"/>
          <w:szCs w:val="24"/>
        </w:rPr>
        <w:t xml:space="preserve">(1) </w:t>
      </w:r>
      <w:r w:rsidRPr="00A5089C">
        <w:rPr>
          <w:rFonts w:ascii="Times New Roman" w:eastAsia="Times New Roman" w:hAnsi="Times New Roman" w:cs="Times New Roman"/>
          <w:szCs w:val="24"/>
        </w:rPr>
        <w:tab/>
        <w:t>Youngstown state university is a member of the inter-university</w:t>
      </w:r>
      <w:r w:rsidR="00227152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t xml:space="preserve">council </w:t>
      </w:r>
      <w:r w:rsidR="002529F9">
        <w:rPr>
          <w:rFonts w:ascii="Times New Roman" w:eastAsia="Times New Roman" w:hAnsi="Times New Roman" w:cs="Times New Roman"/>
          <w:szCs w:val="24"/>
        </w:rPr>
        <w:t xml:space="preserve">risk management and </w:t>
      </w:r>
      <w:r w:rsidRPr="00A5089C">
        <w:rPr>
          <w:rFonts w:ascii="Times New Roman" w:eastAsia="Times New Roman" w:hAnsi="Times New Roman" w:cs="Times New Roman"/>
          <w:szCs w:val="24"/>
        </w:rPr>
        <w:t>insurance consortium (“IUC-</w:t>
      </w:r>
      <w:r w:rsidR="002529F9">
        <w:rPr>
          <w:rFonts w:ascii="Times New Roman" w:eastAsia="Times New Roman" w:hAnsi="Times New Roman" w:cs="Times New Roman"/>
          <w:szCs w:val="24"/>
        </w:rPr>
        <w:t>RM</w:t>
      </w:r>
      <w:r w:rsidRPr="00A5089C">
        <w:rPr>
          <w:rFonts w:ascii="Times New Roman" w:eastAsia="Times New Roman" w:hAnsi="Times New Roman" w:cs="Times New Roman"/>
          <w:szCs w:val="24"/>
        </w:rPr>
        <w:t xml:space="preserve">IC”), a collaboration of </w:t>
      </w:r>
      <w:r w:rsidR="00BF7F98">
        <w:rPr>
          <w:rFonts w:ascii="Times New Roman" w:eastAsia="Times New Roman" w:hAnsi="Times New Roman" w:cs="Times New Roman"/>
          <w:szCs w:val="24"/>
        </w:rPr>
        <w:t xml:space="preserve">fourteen </w:t>
      </w:r>
      <w:r w:rsidRPr="00A5089C">
        <w:rPr>
          <w:rFonts w:ascii="Times New Roman" w:eastAsia="Times New Roman" w:hAnsi="Times New Roman" w:cs="Times New Roman"/>
          <w:szCs w:val="24"/>
        </w:rPr>
        <w:t>public universities.  The IUC-</w:t>
      </w:r>
      <w:r w:rsidR="002529F9">
        <w:rPr>
          <w:rFonts w:ascii="Times New Roman" w:eastAsia="Times New Roman" w:hAnsi="Times New Roman" w:cs="Times New Roman"/>
          <w:szCs w:val="24"/>
        </w:rPr>
        <w:t>RM</w:t>
      </w:r>
      <w:r w:rsidRPr="00A5089C">
        <w:rPr>
          <w:rFonts w:ascii="Times New Roman" w:eastAsia="Times New Roman" w:hAnsi="Times New Roman" w:cs="Times New Roman"/>
          <w:szCs w:val="24"/>
        </w:rPr>
        <w:t>IC collectively pools a core group of casualty and property</w:t>
      </w:r>
      <w:r w:rsidR="002729D4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t>risks, retains a portion of the risk in a formalized self-insurance</w:t>
      </w:r>
      <w:r w:rsidR="002729D4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t>program, and then purchases insurance to cover large incidents.</w:t>
      </w:r>
    </w:p>
    <w:p w14:paraId="6E101524" w14:textId="38040CE7" w:rsidR="00A5089C" w:rsidRPr="00A5089C" w:rsidRDefault="00A5089C" w:rsidP="002729D4">
      <w:pPr>
        <w:widowControl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A5089C">
        <w:rPr>
          <w:rFonts w:ascii="Times New Roman" w:eastAsia="Times New Roman" w:hAnsi="Times New Roman" w:cs="Times New Roman"/>
          <w:szCs w:val="24"/>
        </w:rPr>
        <w:t>(2)</w:t>
      </w:r>
      <w:r w:rsidRPr="00A5089C">
        <w:rPr>
          <w:rFonts w:ascii="Times New Roman" w:eastAsia="Times New Roman" w:hAnsi="Times New Roman" w:cs="Times New Roman"/>
          <w:szCs w:val="24"/>
        </w:rPr>
        <w:tab/>
      </w:r>
      <w:r w:rsidR="006D3E24">
        <w:rPr>
          <w:rFonts w:ascii="Times New Roman" w:eastAsia="Times New Roman" w:hAnsi="Times New Roman" w:cs="Times New Roman"/>
          <w:szCs w:val="24"/>
        </w:rPr>
        <w:t>C</w:t>
      </w:r>
      <w:r w:rsidRPr="00A5089C">
        <w:rPr>
          <w:rFonts w:ascii="Times New Roman" w:eastAsia="Times New Roman" w:hAnsi="Times New Roman" w:cs="Times New Roman"/>
          <w:szCs w:val="24"/>
        </w:rPr>
        <w:t>ompetitive bidding shall be conducted in accordance with the</w:t>
      </w:r>
      <w:r w:rsidR="002729D4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t>policies and procedures governing the IUC-</w:t>
      </w:r>
      <w:r w:rsidR="00B02ABA">
        <w:rPr>
          <w:rFonts w:ascii="Times New Roman" w:eastAsia="Times New Roman" w:hAnsi="Times New Roman" w:cs="Times New Roman"/>
          <w:szCs w:val="24"/>
        </w:rPr>
        <w:t>RM</w:t>
      </w:r>
      <w:r w:rsidRPr="00A5089C">
        <w:rPr>
          <w:rFonts w:ascii="Times New Roman" w:eastAsia="Times New Roman" w:hAnsi="Times New Roman" w:cs="Times New Roman"/>
          <w:szCs w:val="24"/>
        </w:rPr>
        <w:t>IC.</w:t>
      </w:r>
    </w:p>
    <w:p w14:paraId="20954D87" w14:textId="28101A7A" w:rsidR="00A5089C" w:rsidRPr="00A5089C" w:rsidRDefault="00A5089C" w:rsidP="00227152">
      <w:pPr>
        <w:widowControl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 w:rsidRPr="00A5089C">
        <w:rPr>
          <w:rFonts w:ascii="Times New Roman" w:eastAsia="Times New Roman" w:hAnsi="Times New Roman" w:cs="Times New Roman"/>
          <w:szCs w:val="24"/>
        </w:rPr>
        <w:t>(C)</w:t>
      </w:r>
      <w:r w:rsidRPr="00A5089C">
        <w:rPr>
          <w:rFonts w:ascii="Times New Roman" w:eastAsia="Times New Roman" w:hAnsi="Times New Roman" w:cs="Times New Roman"/>
          <w:szCs w:val="24"/>
        </w:rPr>
        <w:tab/>
        <w:t>Procedures.</w:t>
      </w:r>
    </w:p>
    <w:p w14:paraId="1ACBEE6A" w14:textId="7E396976" w:rsidR="00A5089C" w:rsidRPr="00A5089C" w:rsidRDefault="00A5089C" w:rsidP="00227152">
      <w:pPr>
        <w:widowControl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A5089C">
        <w:rPr>
          <w:rFonts w:ascii="Times New Roman" w:eastAsia="Times New Roman" w:hAnsi="Times New Roman" w:cs="Times New Roman"/>
          <w:szCs w:val="24"/>
        </w:rPr>
        <w:t>(1)</w:t>
      </w:r>
      <w:r w:rsidRPr="00A5089C">
        <w:rPr>
          <w:rFonts w:ascii="Times New Roman" w:eastAsia="Times New Roman" w:hAnsi="Times New Roman" w:cs="Times New Roman"/>
          <w:szCs w:val="24"/>
        </w:rPr>
        <w:tab/>
        <w:t xml:space="preserve">The vice president for finance and </w:t>
      </w:r>
      <w:r w:rsidR="0077334A">
        <w:rPr>
          <w:rFonts w:ascii="Times New Roman" w:eastAsia="Times New Roman" w:hAnsi="Times New Roman" w:cs="Times New Roman"/>
          <w:szCs w:val="24"/>
        </w:rPr>
        <w:t xml:space="preserve">business operations </w:t>
      </w:r>
      <w:r w:rsidRPr="00A5089C">
        <w:rPr>
          <w:rFonts w:ascii="Times New Roman" w:eastAsia="Times New Roman" w:hAnsi="Times New Roman" w:cs="Times New Roman"/>
          <w:szCs w:val="24"/>
        </w:rPr>
        <w:t>will appoint</w:t>
      </w:r>
      <w:r w:rsidR="002729D4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t>a designee to represent the university on the IUC-</w:t>
      </w:r>
      <w:r w:rsidR="00B02ABA">
        <w:rPr>
          <w:rFonts w:ascii="Times New Roman" w:eastAsia="Times New Roman" w:hAnsi="Times New Roman" w:cs="Times New Roman"/>
          <w:szCs w:val="24"/>
        </w:rPr>
        <w:t>RM</w:t>
      </w:r>
      <w:r w:rsidRPr="00A5089C">
        <w:rPr>
          <w:rFonts w:ascii="Times New Roman" w:eastAsia="Times New Roman" w:hAnsi="Times New Roman" w:cs="Times New Roman"/>
          <w:szCs w:val="24"/>
        </w:rPr>
        <w:t xml:space="preserve">IC.  </w:t>
      </w:r>
      <w:r w:rsidR="00275373">
        <w:rPr>
          <w:rFonts w:ascii="Times New Roman" w:eastAsia="Times New Roman" w:hAnsi="Times New Roman" w:cs="Times New Roman"/>
          <w:szCs w:val="24"/>
        </w:rPr>
        <w:t>Th</w:t>
      </w:r>
      <w:r w:rsidR="003C3FAC">
        <w:rPr>
          <w:rFonts w:ascii="Times New Roman" w:eastAsia="Times New Roman" w:hAnsi="Times New Roman" w:cs="Times New Roman"/>
          <w:szCs w:val="24"/>
        </w:rPr>
        <w:t>e</w:t>
      </w:r>
      <w:r w:rsidR="002729D4">
        <w:rPr>
          <w:rFonts w:ascii="Times New Roman" w:eastAsia="Times New Roman" w:hAnsi="Times New Roman" w:cs="Times New Roman"/>
          <w:szCs w:val="24"/>
        </w:rPr>
        <w:t xml:space="preserve"> </w:t>
      </w:r>
      <w:r w:rsidR="003C3FAC">
        <w:rPr>
          <w:rFonts w:ascii="Times New Roman" w:eastAsia="Times New Roman" w:hAnsi="Times New Roman" w:cs="Times New Roman"/>
          <w:szCs w:val="24"/>
        </w:rPr>
        <w:t>IUC-RMIC</w:t>
      </w:r>
      <w:r w:rsidRPr="00A5089C">
        <w:rPr>
          <w:rFonts w:ascii="Times New Roman" w:eastAsia="Times New Roman" w:hAnsi="Times New Roman" w:cs="Times New Roman"/>
          <w:szCs w:val="24"/>
        </w:rPr>
        <w:t xml:space="preserve"> determines and implements programs regarding</w:t>
      </w:r>
      <w:r w:rsidR="002729D4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t>insurance and risk management.</w:t>
      </w:r>
    </w:p>
    <w:p w14:paraId="67147BDA" w14:textId="712268BD" w:rsidR="00A5089C" w:rsidRPr="00A5089C" w:rsidRDefault="00A5089C" w:rsidP="002729D4">
      <w:pPr>
        <w:widowControl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A5089C">
        <w:rPr>
          <w:rFonts w:ascii="Times New Roman" w:eastAsia="Times New Roman" w:hAnsi="Times New Roman" w:cs="Times New Roman"/>
          <w:szCs w:val="24"/>
        </w:rPr>
        <w:t>(2)</w:t>
      </w:r>
      <w:r w:rsidRPr="00A5089C">
        <w:rPr>
          <w:rFonts w:ascii="Times New Roman" w:eastAsia="Times New Roman" w:hAnsi="Times New Roman" w:cs="Times New Roman"/>
          <w:szCs w:val="24"/>
        </w:rPr>
        <w:tab/>
        <w:t>The IUC-</w:t>
      </w:r>
      <w:r w:rsidR="00275373">
        <w:rPr>
          <w:rFonts w:ascii="Times New Roman" w:eastAsia="Times New Roman" w:hAnsi="Times New Roman" w:cs="Times New Roman"/>
          <w:szCs w:val="24"/>
        </w:rPr>
        <w:t>RM</w:t>
      </w:r>
      <w:r w:rsidRPr="00A5089C">
        <w:rPr>
          <w:rFonts w:ascii="Times New Roman" w:eastAsia="Times New Roman" w:hAnsi="Times New Roman" w:cs="Times New Roman"/>
          <w:szCs w:val="24"/>
        </w:rPr>
        <w:t xml:space="preserve">IC </w:t>
      </w:r>
      <w:r w:rsidR="00275373">
        <w:rPr>
          <w:rFonts w:ascii="Times New Roman" w:eastAsia="Times New Roman" w:hAnsi="Times New Roman" w:cs="Times New Roman"/>
          <w:szCs w:val="24"/>
        </w:rPr>
        <w:t>risk management</w:t>
      </w:r>
      <w:r w:rsidR="00275373" w:rsidRPr="00A5089C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t>committee recommendations are</w:t>
      </w:r>
      <w:r w:rsidR="002729D4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lastRenderedPageBreak/>
        <w:t>submitted to the IUC-</w:t>
      </w:r>
      <w:r w:rsidR="00275373">
        <w:rPr>
          <w:rFonts w:ascii="Times New Roman" w:eastAsia="Times New Roman" w:hAnsi="Times New Roman" w:cs="Times New Roman"/>
          <w:szCs w:val="24"/>
        </w:rPr>
        <w:t>RM</w:t>
      </w:r>
      <w:r w:rsidRPr="00A5089C">
        <w:rPr>
          <w:rFonts w:ascii="Times New Roman" w:eastAsia="Times New Roman" w:hAnsi="Times New Roman" w:cs="Times New Roman"/>
          <w:szCs w:val="24"/>
        </w:rPr>
        <w:t>IC board of governors.  The board of</w:t>
      </w:r>
      <w:r w:rsidR="002729D4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t>governors is the decision-making body of the insurance</w:t>
      </w:r>
      <w:r w:rsidR="002729D4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t xml:space="preserve">consortium.  The vice president for finance and </w:t>
      </w:r>
      <w:r w:rsidR="00B64158">
        <w:rPr>
          <w:rFonts w:ascii="Times New Roman" w:eastAsia="Times New Roman" w:hAnsi="Times New Roman" w:cs="Times New Roman"/>
          <w:szCs w:val="24"/>
        </w:rPr>
        <w:t>business operations</w:t>
      </w:r>
      <w:r w:rsidR="002729D4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t>and the IUC-</w:t>
      </w:r>
      <w:r w:rsidR="00275373">
        <w:rPr>
          <w:rFonts w:ascii="Times New Roman" w:eastAsia="Times New Roman" w:hAnsi="Times New Roman" w:cs="Times New Roman"/>
          <w:szCs w:val="24"/>
        </w:rPr>
        <w:t>RM</w:t>
      </w:r>
      <w:r w:rsidRPr="00A5089C">
        <w:rPr>
          <w:rFonts w:ascii="Times New Roman" w:eastAsia="Times New Roman" w:hAnsi="Times New Roman" w:cs="Times New Roman"/>
          <w:szCs w:val="24"/>
        </w:rPr>
        <w:t xml:space="preserve">IC </w:t>
      </w:r>
      <w:r w:rsidR="00275373">
        <w:rPr>
          <w:rFonts w:ascii="Times New Roman" w:eastAsia="Times New Roman" w:hAnsi="Times New Roman" w:cs="Times New Roman"/>
          <w:szCs w:val="24"/>
        </w:rPr>
        <w:t>risk management</w:t>
      </w:r>
      <w:r w:rsidR="00275373" w:rsidRPr="00A5089C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t>committee representative</w:t>
      </w:r>
      <w:r w:rsidR="002729D4">
        <w:rPr>
          <w:rFonts w:ascii="Times New Roman" w:eastAsia="Times New Roman" w:hAnsi="Times New Roman" w:cs="Times New Roman"/>
          <w:szCs w:val="24"/>
        </w:rPr>
        <w:t xml:space="preserve"> </w:t>
      </w:r>
      <w:r w:rsidRPr="00A5089C">
        <w:rPr>
          <w:rFonts w:ascii="Times New Roman" w:eastAsia="Times New Roman" w:hAnsi="Times New Roman" w:cs="Times New Roman"/>
          <w:szCs w:val="24"/>
        </w:rPr>
        <w:t>serve on the board of governors.</w:t>
      </w:r>
    </w:p>
    <w:p w14:paraId="17E03B3B" w14:textId="77777777" w:rsidR="00A5089C" w:rsidRPr="00A5089C" w:rsidRDefault="00A5089C" w:rsidP="00227152">
      <w:pPr>
        <w:widowControl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104D0288" w14:textId="77777777" w:rsidR="00A5089C" w:rsidRPr="00A5089C" w:rsidRDefault="00A5089C" w:rsidP="00227152">
      <w:pPr>
        <w:spacing w:before="240"/>
      </w:pPr>
    </w:p>
    <w:p w14:paraId="7566C271" w14:textId="77777777" w:rsidR="00996CF1" w:rsidRDefault="00996CF1" w:rsidP="00227152">
      <w:pPr>
        <w:spacing w:before="240"/>
      </w:pPr>
    </w:p>
    <w:sectPr w:rsidR="00996CF1" w:rsidSect="00116150">
      <w:headerReference w:type="default" r:id="rId9"/>
      <w:headerReference w:type="first" r:id="rId10"/>
      <w:endnotePr>
        <w:numFmt w:val="decimal"/>
      </w:endnotePr>
      <w:pgSz w:w="12240" w:h="15840" w:code="1"/>
      <w:pgMar w:top="2160" w:right="2160" w:bottom="2160" w:left="216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80C1A" w14:textId="77777777" w:rsidR="00CD6C6B" w:rsidRDefault="00CD6C6B">
      <w:pPr>
        <w:spacing w:after="0" w:line="240" w:lineRule="auto"/>
      </w:pPr>
      <w:r>
        <w:separator/>
      </w:r>
    </w:p>
  </w:endnote>
  <w:endnote w:type="continuationSeparator" w:id="0">
    <w:p w14:paraId="31A0D7C6" w14:textId="77777777" w:rsidR="00CD6C6B" w:rsidRDefault="00CD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2AD7E" w14:textId="77777777" w:rsidR="00CD6C6B" w:rsidRDefault="00CD6C6B">
      <w:pPr>
        <w:spacing w:after="0" w:line="240" w:lineRule="auto"/>
      </w:pPr>
      <w:r>
        <w:separator/>
      </w:r>
    </w:p>
  </w:footnote>
  <w:footnote w:type="continuationSeparator" w:id="0">
    <w:p w14:paraId="74D71BAB" w14:textId="77777777" w:rsidR="00CD6C6B" w:rsidRDefault="00CD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C172" w14:textId="77777777" w:rsidR="00945CA6" w:rsidRDefault="00386ED5" w:rsidP="00F321DD">
    <w:pPr>
      <w:pStyle w:val="Header"/>
      <w:tabs>
        <w:tab w:val="clear" w:pos="4680"/>
        <w:tab w:val="clear" w:pos="9360"/>
        <w:tab w:val="right" w:pos="7920"/>
      </w:tabs>
    </w:pPr>
    <w:r>
      <w:t>3356-</w:t>
    </w:r>
    <w:r w:rsidR="006B3BBF">
      <w:t>3-06</w:t>
    </w:r>
    <w:r w:rsidR="00EA24EB">
      <w:tab/>
    </w:r>
    <w:r w:rsidR="00EA24EB">
      <w:fldChar w:fldCharType="begin"/>
    </w:r>
    <w:r w:rsidR="00EA24EB">
      <w:instrText xml:space="preserve"> PAGE   \* MERGEFORMAT </w:instrText>
    </w:r>
    <w:r w:rsidR="00EA24EB">
      <w:fldChar w:fldCharType="separate"/>
    </w:r>
    <w:r w:rsidR="00F96DAF">
      <w:rPr>
        <w:noProof/>
      </w:rPr>
      <w:t>2</w:t>
    </w:r>
    <w:r w:rsidR="00EA24EB">
      <w:fldChar w:fldCharType="end"/>
    </w:r>
  </w:p>
  <w:p w14:paraId="66A91B03" w14:textId="77777777" w:rsidR="00945CA6" w:rsidRDefault="00945CA6" w:rsidP="00FB7527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31953"/>
      <w:docPartObj>
        <w:docPartGallery w:val="Page Numbers (Top of Page)"/>
        <w:docPartUnique/>
      </w:docPartObj>
    </w:sdtPr>
    <w:sdtEndPr/>
    <w:sdtContent>
      <w:p w14:paraId="0449A560" w14:textId="77777777" w:rsidR="00945CA6" w:rsidRDefault="00122D3B">
        <w:pPr>
          <w:pStyle w:val="Header"/>
          <w:jc w:val="right"/>
        </w:pPr>
      </w:p>
    </w:sdtContent>
  </w:sdt>
  <w:p w14:paraId="1859F8D2" w14:textId="77777777" w:rsidR="00945CA6" w:rsidRDefault="00945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9C"/>
    <w:rsid w:val="00042FC5"/>
    <w:rsid w:val="00094148"/>
    <w:rsid w:val="00122D3B"/>
    <w:rsid w:val="00164C3D"/>
    <w:rsid w:val="00227152"/>
    <w:rsid w:val="002529F9"/>
    <w:rsid w:val="002729D4"/>
    <w:rsid w:val="00275373"/>
    <w:rsid w:val="003500D3"/>
    <w:rsid w:val="00377333"/>
    <w:rsid w:val="00386ED5"/>
    <w:rsid w:val="003C3FAC"/>
    <w:rsid w:val="004F3DDA"/>
    <w:rsid w:val="00537D6E"/>
    <w:rsid w:val="005514A8"/>
    <w:rsid w:val="006B3BBF"/>
    <w:rsid w:val="006D3678"/>
    <w:rsid w:val="006D3E24"/>
    <w:rsid w:val="006F441D"/>
    <w:rsid w:val="00723F87"/>
    <w:rsid w:val="0077334A"/>
    <w:rsid w:val="007963E5"/>
    <w:rsid w:val="00945CA6"/>
    <w:rsid w:val="009624A7"/>
    <w:rsid w:val="00996CF1"/>
    <w:rsid w:val="00A5089C"/>
    <w:rsid w:val="00A96B6D"/>
    <w:rsid w:val="00AF79EB"/>
    <w:rsid w:val="00B02ABA"/>
    <w:rsid w:val="00B64158"/>
    <w:rsid w:val="00BA5E46"/>
    <w:rsid w:val="00BF7F98"/>
    <w:rsid w:val="00C95783"/>
    <w:rsid w:val="00CD6C6B"/>
    <w:rsid w:val="00DD7310"/>
    <w:rsid w:val="00EA24EB"/>
    <w:rsid w:val="00ED1213"/>
    <w:rsid w:val="00F96DAF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93A8"/>
  <w15:docId w15:val="{E3191E37-04AC-48EC-869C-64CCF3F0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89C"/>
  </w:style>
  <w:style w:type="paragraph" w:styleId="Footer">
    <w:name w:val="footer"/>
    <w:basedOn w:val="Normal"/>
    <w:link w:val="FooterChar"/>
    <w:uiPriority w:val="99"/>
    <w:unhideWhenUsed/>
    <w:rsid w:val="00723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F87"/>
  </w:style>
  <w:style w:type="paragraph" w:styleId="Revision">
    <w:name w:val="Revision"/>
    <w:hidden/>
    <w:uiPriority w:val="99"/>
    <w:semiHidden/>
    <w:rsid w:val="00094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0F654C64B84396BF17B48E48117C" ma:contentTypeVersion="4" ma:contentTypeDescription="Create a new document." ma:contentTypeScope="" ma:versionID="22878227dd4fd27dee9f05543986a9ab">
  <xsd:schema xmlns:xsd="http://www.w3.org/2001/XMLSchema" xmlns:xs="http://www.w3.org/2001/XMLSchema" xmlns:p="http://schemas.microsoft.com/office/2006/metadata/properties" xmlns:ns2="c6375182-8faf-406a-bc62-bc3c74cd8834" targetNamespace="http://schemas.microsoft.com/office/2006/metadata/properties" ma:root="true" ma:fieldsID="ecf0adffa208bc46c4bc3f29573d3b8d" ns2:_="">
    <xsd:import namespace="c6375182-8faf-406a-bc62-bc3c74cd8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75182-8faf-406a-bc62-bc3c74cd8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20C13-0230-41FD-A328-073D07D07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05018-D95F-494C-BEFA-AD1F9A8BB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1B9560-84F0-434C-BF8B-EE7D3DDC0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75182-8faf-406a-bc62-bc3c74cd8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9</cp:revision>
  <cp:lastPrinted>2015-07-22T15:16:00Z</cp:lastPrinted>
  <dcterms:created xsi:type="dcterms:W3CDTF">2025-05-07T14:44:00Z</dcterms:created>
  <dcterms:modified xsi:type="dcterms:W3CDTF">2025-06-30T15:46:00Z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0x0101001CD60F654C64B84396BF17B48E48117C</vt:lpwstr>
  </property>
</Properties>
</file>