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E2A4" w14:textId="09EE732B" w:rsidR="00077B99" w:rsidRPr="007C7B4F" w:rsidRDefault="0027783A" w:rsidP="00077B99">
      <w:pPr>
        <w:spacing w:after="0" w:line="240" w:lineRule="auto"/>
        <w:rPr>
          <w:b/>
        </w:rPr>
      </w:pPr>
      <w:r w:rsidRPr="007C7B4F">
        <w:rPr>
          <w:b/>
        </w:rPr>
        <w:t>3356-</w:t>
      </w:r>
      <w:r w:rsidR="00077B99" w:rsidRPr="007C7B4F">
        <w:rPr>
          <w:b/>
        </w:rPr>
        <w:t>10-09</w:t>
      </w:r>
      <w:r w:rsidR="00077B99" w:rsidRPr="007C7B4F">
        <w:rPr>
          <w:b/>
        </w:rPr>
        <w:tab/>
      </w:r>
      <w:r w:rsidR="00A81F50" w:rsidRPr="007C7B4F">
        <w:rPr>
          <w:b/>
        </w:rPr>
        <w:t>Voluntary services a</w:t>
      </w:r>
      <w:r w:rsidR="00077B99" w:rsidRPr="007C7B4F">
        <w:rPr>
          <w:b/>
        </w:rPr>
        <w:t>djunct faculty.</w:t>
      </w:r>
    </w:p>
    <w:p w14:paraId="57B577E8" w14:textId="77777777" w:rsidR="00A21510" w:rsidRPr="007C7B4F" w:rsidRDefault="00A21510" w:rsidP="00A21510">
      <w:pPr>
        <w:tabs>
          <w:tab w:val="left" w:pos="7200"/>
        </w:tabs>
        <w:spacing w:after="0"/>
        <w:rPr>
          <w:rFonts w:eastAsia="Times New Roman"/>
          <w:szCs w:val="24"/>
        </w:rPr>
      </w:pPr>
    </w:p>
    <w:p w14:paraId="67C5E050" w14:textId="5612B5ED" w:rsidR="00A21510" w:rsidRPr="007C7B4F" w:rsidRDefault="00A21510" w:rsidP="00A21510">
      <w:pPr>
        <w:tabs>
          <w:tab w:val="left" w:pos="3060"/>
          <w:tab w:val="left" w:pos="7200"/>
        </w:tabs>
        <w:spacing w:after="0"/>
        <w:rPr>
          <w:rFonts w:eastAsia="Times New Roman"/>
          <w:szCs w:val="24"/>
        </w:rPr>
      </w:pPr>
      <w:r w:rsidRPr="007C7B4F">
        <w:rPr>
          <w:rFonts w:eastAsia="Times New Roman"/>
          <w:szCs w:val="24"/>
        </w:rPr>
        <w:t>Responsible Division/Office:</w:t>
      </w:r>
      <w:r w:rsidRPr="007C7B4F">
        <w:rPr>
          <w:rFonts w:eastAsia="Times New Roman"/>
          <w:szCs w:val="24"/>
        </w:rPr>
        <w:tab/>
      </w:r>
      <w:r w:rsidR="00F85BF6" w:rsidRPr="007C7B4F">
        <w:rPr>
          <w:rFonts w:eastAsia="Times New Roman"/>
          <w:szCs w:val="24"/>
        </w:rPr>
        <w:t xml:space="preserve">Office of </w:t>
      </w:r>
      <w:r w:rsidRPr="007C7B4F">
        <w:rPr>
          <w:rFonts w:eastAsia="Times New Roman"/>
          <w:szCs w:val="24"/>
        </w:rPr>
        <w:t>Academic Affairs</w:t>
      </w:r>
    </w:p>
    <w:p w14:paraId="2D3B3F85" w14:textId="77777777" w:rsidR="00A21510" w:rsidRPr="007C7B4F" w:rsidRDefault="00A21510" w:rsidP="00A21510">
      <w:pPr>
        <w:tabs>
          <w:tab w:val="left" w:pos="3060"/>
          <w:tab w:val="left" w:pos="7200"/>
        </w:tabs>
        <w:spacing w:after="0"/>
        <w:rPr>
          <w:rFonts w:eastAsia="Times New Roman"/>
          <w:szCs w:val="24"/>
        </w:rPr>
      </w:pPr>
      <w:r w:rsidRPr="007C7B4F">
        <w:rPr>
          <w:rFonts w:eastAsia="Times New Roman"/>
          <w:szCs w:val="24"/>
        </w:rPr>
        <w:t>Responsible Officer:</w:t>
      </w:r>
      <w:r w:rsidRPr="007C7B4F">
        <w:rPr>
          <w:rFonts w:eastAsia="Times New Roman"/>
          <w:szCs w:val="24"/>
        </w:rPr>
        <w:tab/>
        <w:t>Provost and V</w:t>
      </w:r>
      <w:r w:rsidR="006558DF" w:rsidRPr="007C7B4F">
        <w:rPr>
          <w:rFonts w:eastAsia="Times New Roman"/>
          <w:szCs w:val="24"/>
        </w:rPr>
        <w:t xml:space="preserve">ice </w:t>
      </w:r>
      <w:r w:rsidRPr="007C7B4F">
        <w:rPr>
          <w:rFonts w:eastAsia="Times New Roman"/>
          <w:szCs w:val="24"/>
        </w:rPr>
        <w:t>P</w:t>
      </w:r>
      <w:r w:rsidR="006558DF" w:rsidRPr="007C7B4F">
        <w:rPr>
          <w:rFonts w:eastAsia="Times New Roman"/>
          <w:szCs w:val="24"/>
        </w:rPr>
        <w:t>resident</w:t>
      </w:r>
      <w:r w:rsidRPr="007C7B4F">
        <w:rPr>
          <w:rFonts w:eastAsia="Times New Roman"/>
          <w:szCs w:val="24"/>
        </w:rPr>
        <w:t xml:space="preserve"> for Academic Affairs</w:t>
      </w:r>
    </w:p>
    <w:p w14:paraId="55009EB7" w14:textId="18545AFF" w:rsidR="00A21510" w:rsidRPr="007C7B4F" w:rsidRDefault="00A21510" w:rsidP="00A21510">
      <w:pPr>
        <w:tabs>
          <w:tab w:val="left" w:pos="3060"/>
          <w:tab w:val="left" w:pos="7200"/>
        </w:tabs>
        <w:spacing w:after="0"/>
        <w:rPr>
          <w:rFonts w:eastAsia="Times New Roman"/>
          <w:szCs w:val="24"/>
        </w:rPr>
      </w:pPr>
      <w:r w:rsidRPr="007C7B4F">
        <w:rPr>
          <w:rFonts w:eastAsia="Times New Roman"/>
          <w:szCs w:val="24"/>
        </w:rPr>
        <w:t>Revision History:</w:t>
      </w:r>
      <w:r w:rsidRPr="007C7B4F">
        <w:rPr>
          <w:rFonts w:eastAsia="Times New Roman"/>
          <w:szCs w:val="24"/>
        </w:rPr>
        <w:tab/>
        <w:t>June 1999; March 2007; December 2011</w:t>
      </w:r>
      <w:r w:rsidR="006558DF" w:rsidRPr="007C7B4F">
        <w:rPr>
          <w:rFonts w:eastAsia="Times New Roman"/>
          <w:szCs w:val="24"/>
        </w:rPr>
        <w:t xml:space="preserve">; </w:t>
      </w:r>
      <w:r w:rsidR="006558DF" w:rsidRPr="007C7B4F">
        <w:rPr>
          <w:rFonts w:eastAsia="Times New Roman"/>
          <w:szCs w:val="24"/>
        </w:rPr>
        <w:tab/>
        <w:t>September 2017</w:t>
      </w:r>
      <w:r w:rsidR="00F85BF6" w:rsidRPr="007C7B4F">
        <w:rPr>
          <w:rFonts w:eastAsia="Times New Roman"/>
          <w:szCs w:val="24"/>
        </w:rPr>
        <w:t>; December 2022</w:t>
      </w:r>
    </w:p>
    <w:p w14:paraId="13D5C4AD" w14:textId="18EB1424" w:rsidR="00A21510" w:rsidRPr="007C7B4F" w:rsidRDefault="00A21510" w:rsidP="00A21510">
      <w:pPr>
        <w:tabs>
          <w:tab w:val="left" w:pos="3060"/>
          <w:tab w:val="left" w:pos="7200"/>
        </w:tabs>
        <w:spacing w:after="0"/>
        <w:rPr>
          <w:rFonts w:eastAsia="Times New Roman"/>
          <w:szCs w:val="24"/>
        </w:rPr>
      </w:pPr>
      <w:r w:rsidRPr="007C7B4F">
        <w:rPr>
          <w:rFonts w:eastAsia="Times New Roman"/>
          <w:szCs w:val="24"/>
        </w:rPr>
        <w:t>Board Committee:</w:t>
      </w:r>
      <w:r w:rsidRPr="007C7B4F">
        <w:rPr>
          <w:rFonts w:eastAsia="Times New Roman"/>
          <w:szCs w:val="24"/>
        </w:rPr>
        <w:tab/>
        <w:t>Academic</w:t>
      </w:r>
      <w:r w:rsidR="00F85BF6" w:rsidRPr="007C7B4F">
        <w:rPr>
          <w:rFonts w:eastAsia="Times New Roman"/>
          <w:szCs w:val="24"/>
        </w:rPr>
        <w:t xml:space="preserve"> Excellence</w:t>
      </w:r>
      <w:r w:rsidRPr="007C7B4F">
        <w:rPr>
          <w:rFonts w:eastAsia="Times New Roman"/>
          <w:szCs w:val="24"/>
        </w:rPr>
        <w:t xml:space="preserve"> and Student Success</w:t>
      </w:r>
    </w:p>
    <w:p w14:paraId="0AE6CD6F" w14:textId="1BC4F6E4" w:rsidR="00A21510" w:rsidRPr="007C7B4F" w:rsidRDefault="00A21510" w:rsidP="00A21510">
      <w:pPr>
        <w:tabs>
          <w:tab w:val="left" w:pos="3060"/>
          <w:tab w:val="left" w:pos="7200"/>
        </w:tabs>
        <w:spacing w:after="0"/>
        <w:rPr>
          <w:rFonts w:eastAsia="Times New Roman"/>
          <w:szCs w:val="24"/>
        </w:rPr>
      </w:pPr>
      <w:r w:rsidRPr="007C7B4F">
        <w:rPr>
          <w:rFonts w:eastAsia="Times New Roman"/>
          <w:b/>
          <w:szCs w:val="24"/>
        </w:rPr>
        <w:t>Effective Date:</w:t>
      </w:r>
      <w:r w:rsidRPr="007C7B4F">
        <w:rPr>
          <w:rFonts w:eastAsia="Times New Roman"/>
          <w:szCs w:val="24"/>
        </w:rPr>
        <w:tab/>
      </w:r>
      <w:r w:rsidR="00F85BF6" w:rsidRPr="007C7B4F">
        <w:rPr>
          <w:rFonts w:eastAsia="Times New Roman"/>
          <w:b/>
          <w:szCs w:val="24"/>
        </w:rPr>
        <w:t>December 9, 2022</w:t>
      </w:r>
    </w:p>
    <w:p w14:paraId="5363D1B9" w14:textId="6E403A21" w:rsidR="00A21510" w:rsidRPr="007C7B4F" w:rsidRDefault="00A21510" w:rsidP="00A21510">
      <w:pPr>
        <w:tabs>
          <w:tab w:val="left" w:pos="3060"/>
          <w:tab w:val="left" w:pos="7200"/>
        </w:tabs>
        <w:spacing w:after="0"/>
        <w:rPr>
          <w:rFonts w:eastAsia="Times New Roman"/>
          <w:szCs w:val="24"/>
        </w:rPr>
      </w:pPr>
      <w:r w:rsidRPr="007C7B4F">
        <w:rPr>
          <w:rFonts w:eastAsia="Times New Roman"/>
          <w:szCs w:val="24"/>
        </w:rPr>
        <w:t>Next Review:</w:t>
      </w:r>
      <w:r w:rsidRPr="007C7B4F">
        <w:rPr>
          <w:rFonts w:eastAsia="Times New Roman"/>
          <w:szCs w:val="24"/>
        </w:rPr>
        <w:tab/>
        <w:t>20</w:t>
      </w:r>
      <w:r w:rsidR="006558DF" w:rsidRPr="007C7B4F">
        <w:rPr>
          <w:rFonts w:eastAsia="Times New Roman"/>
          <w:szCs w:val="24"/>
        </w:rPr>
        <w:t>2</w:t>
      </w:r>
      <w:r w:rsidR="00F85BF6" w:rsidRPr="007C7B4F">
        <w:rPr>
          <w:rFonts w:eastAsia="Times New Roman"/>
          <w:szCs w:val="24"/>
        </w:rPr>
        <w:t>7</w:t>
      </w:r>
    </w:p>
    <w:p w14:paraId="37717B1A" w14:textId="77777777" w:rsidR="00A21510" w:rsidRPr="007C7B4F" w:rsidRDefault="00A21510" w:rsidP="00A21510">
      <w:pPr>
        <w:tabs>
          <w:tab w:val="left" w:pos="3060"/>
          <w:tab w:val="left" w:pos="7920"/>
        </w:tabs>
        <w:spacing w:after="0" w:line="240" w:lineRule="auto"/>
        <w:rPr>
          <w:rFonts w:eastAsia="Times New Roman"/>
          <w:b/>
          <w:szCs w:val="24"/>
          <w:u w:val="single"/>
        </w:rPr>
      </w:pPr>
      <w:r w:rsidRPr="007C7B4F">
        <w:rPr>
          <w:rFonts w:eastAsia="Times New Roman"/>
          <w:b/>
          <w:szCs w:val="24"/>
          <w:u w:val="single"/>
        </w:rPr>
        <w:tab/>
      </w:r>
      <w:r w:rsidRPr="007C7B4F">
        <w:rPr>
          <w:rFonts w:eastAsia="Times New Roman"/>
          <w:b/>
          <w:szCs w:val="24"/>
          <w:u w:val="single"/>
        </w:rPr>
        <w:tab/>
      </w:r>
    </w:p>
    <w:p w14:paraId="178C6692" w14:textId="6B4F2386" w:rsidR="00A21510" w:rsidRPr="007C7B4F" w:rsidRDefault="00A21510" w:rsidP="00A21510">
      <w:pPr>
        <w:spacing w:after="0" w:line="240" w:lineRule="auto"/>
        <w:ind w:left="720" w:hanging="720"/>
      </w:pPr>
    </w:p>
    <w:p w14:paraId="0047A584" w14:textId="507FF531" w:rsidR="00077B99" w:rsidRPr="007C7B4F" w:rsidRDefault="00077B99" w:rsidP="00A21510">
      <w:pPr>
        <w:spacing w:after="0" w:line="240" w:lineRule="auto"/>
        <w:ind w:left="720" w:hanging="720"/>
      </w:pPr>
      <w:r w:rsidRPr="007C7B4F">
        <w:t>(A)</w:t>
      </w:r>
      <w:r w:rsidRPr="007C7B4F">
        <w:tab/>
        <w:t>Policy</w:t>
      </w:r>
      <w:r w:rsidR="007022A1" w:rsidRPr="007C7B4F">
        <w:t xml:space="preserve"> statement</w:t>
      </w:r>
      <w:r w:rsidRPr="007C7B4F">
        <w:t xml:space="preserve">.  </w:t>
      </w:r>
      <w:r w:rsidR="007C7B4F">
        <w:t>Youngstown state university</w:t>
      </w:r>
      <w:r w:rsidRPr="007C7B4F">
        <w:t xml:space="preserve"> </w:t>
      </w:r>
      <w:r w:rsidR="007C7B4F">
        <w:t>(YSU)</w:t>
      </w:r>
      <w:r w:rsidRPr="007C7B4F">
        <w:t xml:space="preserve"> encourages the affiliation of non-university individuals engaged in appropriate professional activity as</w:t>
      </w:r>
      <w:r w:rsidR="008B483E" w:rsidRPr="007C7B4F">
        <w:t xml:space="preserve"> voluntary services </w:t>
      </w:r>
      <w:r w:rsidRPr="007C7B4F">
        <w:t>adjunct faculty.</w:t>
      </w:r>
    </w:p>
    <w:p w14:paraId="57A56E73" w14:textId="77777777" w:rsidR="00077B99" w:rsidRPr="007C7B4F" w:rsidRDefault="00077B99" w:rsidP="00077B99">
      <w:pPr>
        <w:spacing w:after="0" w:line="240" w:lineRule="auto"/>
        <w:ind w:left="720" w:hanging="720"/>
      </w:pPr>
    </w:p>
    <w:p w14:paraId="008B2626" w14:textId="29D6F092" w:rsidR="00077B99" w:rsidRPr="007C7B4F" w:rsidRDefault="00077B99" w:rsidP="00077B99">
      <w:pPr>
        <w:spacing w:after="0" w:line="240" w:lineRule="auto"/>
        <w:ind w:left="720" w:hanging="720"/>
      </w:pPr>
      <w:r w:rsidRPr="007C7B4F">
        <w:t>(B)</w:t>
      </w:r>
      <w:r w:rsidRPr="007C7B4F">
        <w:tab/>
        <w:t xml:space="preserve">Definition.  </w:t>
      </w:r>
      <w:r w:rsidR="0098229C" w:rsidRPr="007C7B4F">
        <w:t>“</w:t>
      </w:r>
      <w:r w:rsidR="008B483E" w:rsidRPr="007C7B4F">
        <w:t>Voluntary services a</w:t>
      </w:r>
      <w:r w:rsidRPr="007C7B4F">
        <w:t>djunct faculty</w:t>
      </w:r>
      <w:r w:rsidR="0098229C" w:rsidRPr="007C7B4F">
        <w:t>”</w:t>
      </w:r>
      <w:r w:rsidRPr="007C7B4F">
        <w:t xml:space="preserve"> are professionals employed by cooperating organizations or agencies who provide onsite assistance for the various university programs that require students to gain experience in clinical research or field settings.</w:t>
      </w:r>
    </w:p>
    <w:p w14:paraId="75431EAC" w14:textId="77777777" w:rsidR="00077B99" w:rsidRPr="007C7B4F" w:rsidRDefault="00077B99" w:rsidP="00077B99">
      <w:pPr>
        <w:spacing w:after="0" w:line="240" w:lineRule="auto"/>
        <w:ind w:left="720" w:hanging="720"/>
      </w:pPr>
    </w:p>
    <w:p w14:paraId="2AFCA665" w14:textId="77777777" w:rsidR="00077B99" w:rsidRPr="007C7B4F" w:rsidRDefault="00077B99" w:rsidP="00077B99">
      <w:pPr>
        <w:spacing w:after="0" w:line="240" w:lineRule="auto"/>
        <w:ind w:left="720" w:hanging="720"/>
      </w:pPr>
      <w:r w:rsidRPr="007C7B4F">
        <w:t>(C)</w:t>
      </w:r>
      <w:r w:rsidRPr="007C7B4F">
        <w:tab/>
        <w:t>Parameters.</w:t>
      </w:r>
    </w:p>
    <w:p w14:paraId="39884416" w14:textId="77777777" w:rsidR="00077B99" w:rsidRPr="007C7B4F" w:rsidRDefault="00077B99" w:rsidP="00077B99">
      <w:pPr>
        <w:spacing w:after="0" w:line="240" w:lineRule="auto"/>
        <w:ind w:left="720" w:hanging="720"/>
      </w:pPr>
    </w:p>
    <w:p w14:paraId="3BA8E033" w14:textId="11817397" w:rsidR="00077B99" w:rsidRPr="007C7B4F" w:rsidRDefault="00DE44FF" w:rsidP="00DE44FF">
      <w:pPr>
        <w:pStyle w:val="ListParagraph"/>
        <w:tabs>
          <w:tab w:val="left" w:pos="1440"/>
        </w:tabs>
        <w:spacing w:after="0" w:line="240" w:lineRule="auto"/>
        <w:ind w:left="1440" w:hanging="720"/>
      </w:pPr>
      <w:r w:rsidRPr="007C7B4F">
        <w:t>(1)</w:t>
      </w:r>
      <w:r w:rsidRPr="007C7B4F">
        <w:tab/>
      </w:r>
      <w:r w:rsidR="005378D5" w:rsidRPr="007C7B4F">
        <w:t xml:space="preserve">Designation as </w:t>
      </w:r>
      <w:r w:rsidR="00A81F50" w:rsidRPr="007C7B4F">
        <w:t xml:space="preserve">voluntary services </w:t>
      </w:r>
      <w:r w:rsidR="005378D5" w:rsidRPr="007C7B4F">
        <w:t>a</w:t>
      </w:r>
      <w:r w:rsidR="00077B99" w:rsidRPr="007C7B4F">
        <w:t xml:space="preserve">djunct faculty </w:t>
      </w:r>
      <w:r w:rsidR="005378D5" w:rsidRPr="007C7B4F">
        <w:t>includes</w:t>
      </w:r>
      <w:r w:rsidR="00077B99" w:rsidRPr="007C7B4F">
        <w:t xml:space="preserve"> no regular teaching assignments in the </w:t>
      </w:r>
      <w:r w:rsidR="004A35FC" w:rsidRPr="007C7B4F">
        <w:t>university nor</w:t>
      </w:r>
      <w:r w:rsidR="00077B99" w:rsidRPr="007C7B4F">
        <w:t xml:space="preserve"> compensat</w:t>
      </w:r>
      <w:r w:rsidR="005378D5" w:rsidRPr="007C7B4F">
        <w:t>ion</w:t>
      </w:r>
      <w:r w:rsidR="00077B99" w:rsidRPr="007C7B4F">
        <w:t xml:space="preserve"> by the university.</w:t>
      </w:r>
    </w:p>
    <w:p w14:paraId="71D1BE2D" w14:textId="77777777" w:rsidR="00603953" w:rsidRPr="007C7B4F" w:rsidRDefault="00603953" w:rsidP="00DE44FF">
      <w:pPr>
        <w:pStyle w:val="ListParagraph"/>
        <w:tabs>
          <w:tab w:val="left" w:pos="1440"/>
        </w:tabs>
        <w:spacing w:after="0" w:line="240" w:lineRule="auto"/>
        <w:ind w:left="1440" w:hanging="720"/>
      </w:pPr>
    </w:p>
    <w:p w14:paraId="692F3361" w14:textId="33DF526A" w:rsidR="00603953" w:rsidRPr="007C7B4F" w:rsidRDefault="00DE44FF" w:rsidP="00DE44FF">
      <w:pPr>
        <w:pStyle w:val="ListParagraph"/>
        <w:tabs>
          <w:tab w:val="left" w:pos="1440"/>
        </w:tabs>
        <w:spacing w:after="0" w:line="240" w:lineRule="auto"/>
        <w:ind w:left="1440" w:hanging="720"/>
      </w:pPr>
      <w:r w:rsidRPr="007C7B4F">
        <w:t>(2)</w:t>
      </w:r>
      <w:r w:rsidRPr="007C7B4F">
        <w:tab/>
      </w:r>
      <w:r w:rsidR="00A81F50" w:rsidRPr="007C7B4F">
        <w:t>Prospective voluntary services</w:t>
      </w:r>
      <w:r w:rsidR="00603953" w:rsidRPr="007C7B4F">
        <w:t xml:space="preserve"> adjunct faculty must have adequate experience, qualifications, and training for the task(s) they will be performing.</w:t>
      </w:r>
    </w:p>
    <w:p w14:paraId="0CE86F62" w14:textId="77777777" w:rsidR="00A81F50" w:rsidRPr="007C7B4F" w:rsidRDefault="00A81F50" w:rsidP="00DE44FF">
      <w:pPr>
        <w:tabs>
          <w:tab w:val="left" w:pos="1440"/>
        </w:tabs>
        <w:spacing w:after="0" w:line="240" w:lineRule="auto"/>
        <w:ind w:left="1440" w:hanging="720"/>
      </w:pPr>
    </w:p>
    <w:p w14:paraId="45F528E8" w14:textId="28FAF6AF" w:rsidR="00603953" w:rsidRPr="007C7B4F" w:rsidRDefault="00DE44FF" w:rsidP="00DE44FF">
      <w:pPr>
        <w:pStyle w:val="ListParagraph"/>
        <w:tabs>
          <w:tab w:val="left" w:pos="1440"/>
        </w:tabs>
        <w:spacing w:after="0" w:line="240" w:lineRule="auto"/>
        <w:ind w:left="1440" w:hanging="720"/>
      </w:pPr>
      <w:r w:rsidRPr="007C7B4F">
        <w:t>(3)</w:t>
      </w:r>
      <w:r w:rsidRPr="007C7B4F">
        <w:tab/>
      </w:r>
      <w:r w:rsidR="00A81F50" w:rsidRPr="007C7B4F">
        <w:t>Pro</w:t>
      </w:r>
      <w:r w:rsidR="00603953" w:rsidRPr="007C7B4F">
        <w:t xml:space="preserve">spective </w:t>
      </w:r>
      <w:r w:rsidR="00A81F50" w:rsidRPr="007C7B4F">
        <w:t xml:space="preserve">voluntary services </w:t>
      </w:r>
      <w:r w:rsidR="00603953" w:rsidRPr="007C7B4F">
        <w:t>adjunct facult</w:t>
      </w:r>
      <w:r w:rsidR="00430DA0" w:rsidRPr="007C7B4F">
        <w:t>y</w:t>
      </w:r>
      <w:r w:rsidR="00A81F50" w:rsidRPr="007C7B4F">
        <w:t xml:space="preserve"> </w:t>
      </w:r>
      <w:r w:rsidR="00603953" w:rsidRPr="007C7B4F">
        <w:t>must successfully complete all applicable background checks</w:t>
      </w:r>
      <w:r w:rsidR="00A81F50" w:rsidRPr="007C7B4F">
        <w:t>.</w:t>
      </w:r>
    </w:p>
    <w:p w14:paraId="26788B66" w14:textId="77777777" w:rsidR="001449DE" w:rsidRPr="007C7B4F" w:rsidRDefault="001449DE" w:rsidP="00DE44FF">
      <w:pPr>
        <w:pStyle w:val="ListParagraph"/>
        <w:tabs>
          <w:tab w:val="left" w:pos="1440"/>
        </w:tabs>
        <w:spacing w:after="0" w:line="240" w:lineRule="auto"/>
        <w:ind w:left="1440" w:hanging="720"/>
      </w:pPr>
    </w:p>
    <w:p w14:paraId="2285FED2" w14:textId="38A89886" w:rsidR="00077B99" w:rsidRPr="007C7B4F" w:rsidRDefault="00DE44FF" w:rsidP="00DE44FF">
      <w:pPr>
        <w:tabs>
          <w:tab w:val="left" w:pos="1440"/>
        </w:tabs>
        <w:spacing w:after="0" w:line="240" w:lineRule="auto"/>
        <w:ind w:left="1440" w:hanging="720"/>
      </w:pPr>
      <w:r w:rsidRPr="007C7B4F">
        <w:t>(4)</w:t>
      </w:r>
      <w:r w:rsidRPr="007C7B4F">
        <w:tab/>
      </w:r>
      <w:r w:rsidR="006558DF" w:rsidRPr="007C7B4F">
        <w:t>The chair</w:t>
      </w:r>
      <w:r w:rsidR="005378D5" w:rsidRPr="007C7B4F">
        <w:t xml:space="preserve"> of the department in which the appointment is requested</w:t>
      </w:r>
      <w:r w:rsidR="004A35FC" w:rsidRPr="007C7B4F">
        <w:t>, or</w:t>
      </w:r>
      <w:r w:rsidR="005378D5" w:rsidRPr="007C7B4F">
        <w:t xml:space="preserve"> </w:t>
      </w:r>
      <w:r w:rsidR="006558DF" w:rsidRPr="007C7B4F">
        <w:t xml:space="preserve">designee, </w:t>
      </w:r>
      <w:r w:rsidR="005378D5" w:rsidRPr="007C7B4F">
        <w:t>i</w:t>
      </w:r>
      <w:r w:rsidR="006558DF" w:rsidRPr="007C7B4F">
        <w:t xml:space="preserve">n cooperation with the dean of the college, are responsible for the review of credentials and the nomination of </w:t>
      </w:r>
      <w:r w:rsidR="00A81F50" w:rsidRPr="007C7B4F">
        <w:t xml:space="preserve">voluntary services </w:t>
      </w:r>
      <w:r w:rsidR="006558DF" w:rsidRPr="007C7B4F">
        <w:t xml:space="preserve">adjunct faculty to the provost.  </w:t>
      </w:r>
      <w:r w:rsidR="005378D5" w:rsidRPr="007C7B4F">
        <w:t xml:space="preserve">Offers of appointment as </w:t>
      </w:r>
      <w:r w:rsidR="00A81F50" w:rsidRPr="007C7B4F">
        <w:t xml:space="preserve">voluntary services </w:t>
      </w:r>
      <w:r w:rsidR="005378D5" w:rsidRPr="007C7B4F">
        <w:t>adjunct faculty are the responsibility of the provost/vice</w:t>
      </w:r>
      <w:r w:rsidR="00DF6832">
        <w:t xml:space="preserve"> </w:t>
      </w:r>
      <w:r w:rsidR="005378D5" w:rsidRPr="007C7B4F">
        <w:t xml:space="preserve">president for academic affairs. </w:t>
      </w:r>
      <w:r w:rsidR="0098229C" w:rsidRPr="007C7B4F">
        <w:t xml:space="preserve"> </w:t>
      </w:r>
      <w:r w:rsidR="005378D5" w:rsidRPr="007C7B4F">
        <w:t xml:space="preserve">While appointment is normally for a term of one year, </w:t>
      </w:r>
      <w:r w:rsidR="00077B99" w:rsidRPr="007C7B4F">
        <w:t>the provost/</w:t>
      </w:r>
      <w:r w:rsidR="00DF6832">
        <w:t xml:space="preserve"> </w:t>
      </w:r>
      <w:r w:rsidR="00077B99" w:rsidRPr="007C7B4F">
        <w:lastRenderedPageBreak/>
        <w:t>vice president for academic affairs may extend an appointment to three years</w:t>
      </w:r>
      <w:r w:rsidR="005378D5" w:rsidRPr="007C7B4F">
        <w:t xml:space="preserve"> when appropriate justification is provided</w:t>
      </w:r>
      <w:r w:rsidR="00077B99" w:rsidRPr="007C7B4F">
        <w:t>.</w:t>
      </w:r>
    </w:p>
    <w:p w14:paraId="098D8600" w14:textId="77777777" w:rsidR="00077B99" w:rsidRPr="007C7B4F" w:rsidRDefault="00077B99" w:rsidP="00077B99">
      <w:pPr>
        <w:spacing w:after="0" w:line="240" w:lineRule="auto"/>
        <w:ind w:left="1440" w:hanging="720"/>
      </w:pPr>
    </w:p>
    <w:p w14:paraId="155A5AF6" w14:textId="2470DDF1" w:rsidR="00077B99" w:rsidRPr="007C7B4F" w:rsidRDefault="00077B99" w:rsidP="00077B99">
      <w:pPr>
        <w:spacing w:after="0" w:line="240" w:lineRule="auto"/>
        <w:ind w:left="1440" w:hanging="720"/>
      </w:pPr>
      <w:r w:rsidRPr="007C7B4F">
        <w:t>(</w:t>
      </w:r>
      <w:r w:rsidR="00B15AD7" w:rsidRPr="007C7B4F">
        <w:t>5</w:t>
      </w:r>
      <w:r w:rsidRPr="007C7B4F">
        <w:t>)</w:t>
      </w:r>
      <w:r w:rsidRPr="007C7B4F">
        <w:tab/>
        <w:t xml:space="preserve">Suitable recognition may be given </w:t>
      </w:r>
      <w:r w:rsidR="00F85BF6" w:rsidRPr="007C7B4F">
        <w:t xml:space="preserve">to </w:t>
      </w:r>
      <w:r w:rsidR="00B66D85" w:rsidRPr="007C7B4F">
        <w:t xml:space="preserve">voluntary services </w:t>
      </w:r>
      <w:r w:rsidRPr="007C7B4F">
        <w:t>adjunct faculty and the agency in which they are employed.</w:t>
      </w:r>
    </w:p>
    <w:p w14:paraId="4660423E" w14:textId="77777777" w:rsidR="006558DF" w:rsidRPr="007C7B4F" w:rsidRDefault="006558DF" w:rsidP="00077B99">
      <w:pPr>
        <w:spacing w:after="0" w:line="240" w:lineRule="auto"/>
        <w:ind w:left="1440" w:hanging="720"/>
      </w:pPr>
    </w:p>
    <w:p w14:paraId="75DA2B2C" w14:textId="36F024D6" w:rsidR="006558DF" w:rsidRPr="007C7B4F" w:rsidRDefault="006558DF" w:rsidP="00077B99">
      <w:pPr>
        <w:spacing w:after="0" w:line="240" w:lineRule="auto"/>
        <w:ind w:left="1440" w:hanging="720"/>
      </w:pPr>
      <w:r w:rsidRPr="007C7B4F">
        <w:t>(</w:t>
      </w:r>
      <w:r w:rsidR="00B15AD7" w:rsidRPr="007C7B4F">
        <w:t>6</w:t>
      </w:r>
      <w:r w:rsidRPr="007C7B4F">
        <w:t>)</w:t>
      </w:r>
      <w:r w:rsidRPr="007C7B4F">
        <w:tab/>
      </w:r>
      <w:r w:rsidR="00B66D85" w:rsidRPr="007C7B4F">
        <w:t>Voluntary services a</w:t>
      </w:r>
      <w:r w:rsidRPr="007C7B4F">
        <w:t>djunct faculty will have access to university facilities and</w:t>
      </w:r>
      <w:r w:rsidR="00F85BF6" w:rsidRPr="007C7B4F">
        <w:t xml:space="preserve">, at the request of the </w:t>
      </w:r>
      <w:r w:rsidR="00A81F50" w:rsidRPr="007C7B4F">
        <w:t xml:space="preserve">appropriate </w:t>
      </w:r>
      <w:r w:rsidR="00F85BF6" w:rsidRPr="007C7B4F">
        <w:t xml:space="preserve">chair and/or dean, be provided with a YSU ID card, parking pass, </w:t>
      </w:r>
      <w:r w:rsidR="00A81F50" w:rsidRPr="007C7B4F">
        <w:t xml:space="preserve">and </w:t>
      </w:r>
      <w:r w:rsidR="00F85BF6" w:rsidRPr="007C7B4F">
        <w:t>YSU e-mail address</w:t>
      </w:r>
      <w:r w:rsidR="00A81F50" w:rsidRPr="007C7B4F">
        <w:t xml:space="preserve">. </w:t>
      </w:r>
      <w:r w:rsidR="007C7B4F">
        <w:t xml:space="preserve"> </w:t>
      </w:r>
      <w:r w:rsidR="00A81F50" w:rsidRPr="007C7B4F">
        <w:t xml:space="preserve">At the request of the appropriate </w:t>
      </w:r>
      <w:r w:rsidR="005E1CBA" w:rsidRPr="007C7B4F">
        <w:t>department</w:t>
      </w:r>
      <w:r w:rsidR="00A81F50" w:rsidRPr="007C7B4F">
        <w:t xml:space="preserve"> chair and/or dean and </w:t>
      </w:r>
      <w:r w:rsidR="00F85BF6" w:rsidRPr="007C7B4F">
        <w:t xml:space="preserve">approval </w:t>
      </w:r>
      <w:r w:rsidR="00A81F50" w:rsidRPr="007C7B4F">
        <w:t>from</w:t>
      </w:r>
      <w:r w:rsidR="00F85BF6" w:rsidRPr="007C7B4F">
        <w:t xml:space="preserve"> the executive director of </w:t>
      </w:r>
      <w:r w:rsidR="007C7B4F">
        <w:t>f</w:t>
      </w:r>
      <w:r w:rsidR="00F85BF6" w:rsidRPr="007C7B4F">
        <w:t>acilities</w:t>
      </w:r>
      <w:r w:rsidR="00430DA0" w:rsidRPr="007C7B4F">
        <w:t>, the voluntary services adjunct faculty will be provided with building/</w:t>
      </w:r>
      <w:r w:rsidR="00DF6832">
        <w:t xml:space="preserve"> </w:t>
      </w:r>
      <w:r w:rsidR="00430DA0" w:rsidRPr="007C7B4F">
        <w:t xml:space="preserve">office keys. </w:t>
      </w:r>
      <w:r w:rsidR="007C7B4F">
        <w:t xml:space="preserve"> </w:t>
      </w:r>
      <w:r w:rsidRPr="007C7B4F">
        <w:t xml:space="preserve">Usual and customary charges for the use of university </w:t>
      </w:r>
      <w:r w:rsidR="004A35FC" w:rsidRPr="007C7B4F">
        <w:t>facilities</w:t>
      </w:r>
      <w:r w:rsidRPr="007C7B4F">
        <w:t xml:space="preserve"> and services may apply</w:t>
      </w:r>
      <w:r w:rsidR="0098229C" w:rsidRPr="007C7B4F">
        <w:t>;</w:t>
      </w:r>
      <w:r w:rsidRPr="007C7B4F">
        <w:t xml:space="preserve"> and if so</w:t>
      </w:r>
      <w:r w:rsidR="0098229C" w:rsidRPr="007C7B4F">
        <w:t>,</w:t>
      </w:r>
      <w:r w:rsidRPr="007C7B4F">
        <w:t xml:space="preserve"> are the responsibility of </w:t>
      </w:r>
      <w:r w:rsidR="00B66D85" w:rsidRPr="007C7B4F">
        <w:t xml:space="preserve">voluntary services </w:t>
      </w:r>
      <w:r w:rsidRPr="007C7B4F">
        <w:t>adjunct faculty</w:t>
      </w:r>
      <w:r w:rsidR="00B66D85" w:rsidRPr="007C7B4F">
        <w:t>.</w:t>
      </w:r>
    </w:p>
    <w:p w14:paraId="1F336275" w14:textId="09E2C8A8" w:rsidR="00F85BF6" w:rsidRPr="007C7B4F" w:rsidRDefault="00F85BF6" w:rsidP="00F85BF6">
      <w:pPr>
        <w:spacing w:after="0" w:line="240" w:lineRule="auto"/>
      </w:pPr>
    </w:p>
    <w:p w14:paraId="5C389C70" w14:textId="0ECCA97B" w:rsidR="00F85BF6" w:rsidRPr="007C7B4F" w:rsidRDefault="00F85BF6" w:rsidP="00DE44FF">
      <w:pPr>
        <w:spacing w:after="0" w:line="240" w:lineRule="auto"/>
        <w:ind w:left="720" w:hanging="720"/>
      </w:pPr>
      <w:r w:rsidRPr="007C7B4F">
        <w:t>(D)</w:t>
      </w:r>
      <w:r w:rsidRPr="007C7B4F">
        <w:tab/>
        <w:t xml:space="preserve">Procedures. </w:t>
      </w:r>
      <w:r w:rsidR="008E56BA" w:rsidRPr="007C7B4F">
        <w:t xml:space="preserve"> </w:t>
      </w:r>
      <w:r w:rsidR="00B66D85" w:rsidRPr="007C7B4F">
        <w:t>Voluntary services</w:t>
      </w:r>
      <w:r w:rsidRPr="007C7B4F">
        <w:t xml:space="preserve"> adjunct faculty</w:t>
      </w:r>
      <w:r w:rsidR="00B66D85" w:rsidRPr="007C7B4F">
        <w:t xml:space="preserve"> c</w:t>
      </w:r>
      <w:r w:rsidRPr="007C7B4F">
        <w:t xml:space="preserve">annot provide onsite assistance </w:t>
      </w:r>
      <w:r w:rsidR="00430DA0" w:rsidRPr="007C7B4F">
        <w:t>until</w:t>
      </w:r>
      <w:r w:rsidRPr="007C7B4F">
        <w:t xml:space="preserve"> the </w:t>
      </w:r>
      <w:r w:rsidR="007C7B4F">
        <w:t>“</w:t>
      </w:r>
      <w:r w:rsidR="00430DA0" w:rsidRPr="007C7B4F">
        <w:t xml:space="preserve">Voluntary Services </w:t>
      </w:r>
      <w:r w:rsidR="00A91887" w:rsidRPr="007C7B4F">
        <w:t>Adjunct Faculty Request Form</w:t>
      </w:r>
      <w:r w:rsidR="007C7B4F">
        <w:t>”</w:t>
      </w:r>
      <w:r w:rsidRPr="007C7B4F">
        <w:t xml:space="preserve"> has been fully executed, all necessary documentation has been provided and all necessary reviews and approvals have been completed.</w:t>
      </w:r>
    </w:p>
    <w:p w14:paraId="11B0A283" w14:textId="22B42196" w:rsidR="00F85BF6" w:rsidRPr="007C7B4F" w:rsidRDefault="00F85BF6" w:rsidP="00F85BF6">
      <w:pPr>
        <w:spacing w:after="0" w:line="240" w:lineRule="auto"/>
      </w:pPr>
    </w:p>
    <w:p w14:paraId="6A758E0B" w14:textId="1C4726D4" w:rsidR="00A91887" w:rsidRPr="007C7B4F" w:rsidRDefault="00DE44FF" w:rsidP="00DE44FF">
      <w:pPr>
        <w:pStyle w:val="ListParagraph"/>
        <w:spacing w:after="0" w:line="240" w:lineRule="auto"/>
        <w:ind w:left="1440" w:hanging="720"/>
      </w:pPr>
      <w:r w:rsidRPr="007C7B4F">
        <w:t>(1)</w:t>
      </w:r>
      <w:r w:rsidRPr="007C7B4F">
        <w:tab/>
      </w:r>
      <w:r w:rsidR="00F85BF6" w:rsidRPr="007C7B4F">
        <w:t xml:space="preserve">An individual seeking to provide onsite assistance for </w:t>
      </w:r>
      <w:r w:rsidR="007C7B4F">
        <w:t>the university</w:t>
      </w:r>
      <w:r w:rsidR="00F85BF6" w:rsidRPr="007C7B4F">
        <w:t xml:space="preserve"> as</w:t>
      </w:r>
      <w:r w:rsidR="00430DA0" w:rsidRPr="007C7B4F">
        <w:t xml:space="preserve"> voluntary services </w:t>
      </w:r>
      <w:r w:rsidR="00F85BF6" w:rsidRPr="007C7B4F">
        <w:t>adjunct facult</w:t>
      </w:r>
      <w:r w:rsidR="00430DA0" w:rsidRPr="007C7B4F">
        <w:t>y</w:t>
      </w:r>
      <w:r w:rsidR="00F85BF6" w:rsidRPr="007C7B4F">
        <w:t xml:space="preserve"> will be required to complete the </w:t>
      </w:r>
      <w:r w:rsidR="007C7B4F">
        <w:t>“</w:t>
      </w:r>
      <w:r w:rsidR="00430DA0" w:rsidRPr="007C7B4F">
        <w:t xml:space="preserve">Voluntary Services </w:t>
      </w:r>
      <w:r w:rsidR="00F85BF6" w:rsidRPr="007C7B4F">
        <w:t>Adjunct Faculty Request Form</w:t>
      </w:r>
      <w:r w:rsidR="007C7B4F">
        <w:t xml:space="preserve">.” </w:t>
      </w:r>
      <w:r w:rsidR="00736D85" w:rsidRPr="007C7B4F">
        <w:t xml:space="preserve"> The individual will forward the completed form, along with a current resume or curriculum vita</w:t>
      </w:r>
      <w:r w:rsidR="008E56BA" w:rsidRPr="007C7B4F">
        <w:t xml:space="preserve"> </w:t>
      </w:r>
      <w:r w:rsidR="00F85BF6" w:rsidRPr="007C7B4F">
        <w:t xml:space="preserve">to the </w:t>
      </w:r>
      <w:r w:rsidR="00430DA0" w:rsidRPr="007C7B4F">
        <w:t>appropriate department</w:t>
      </w:r>
      <w:r w:rsidR="00F85BF6" w:rsidRPr="007C7B4F">
        <w:t xml:space="preserve"> chair</w:t>
      </w:r>
      <w:r w:rsidR="007C7B4F">
        <w:t>,</w:t>
      </w:r>
      <w:r w:rsidR="00F85BF6" w:rsidRPr="007C7B4F">
        <w:t xml:space="preserve"> or designee. </w:t>
      </w:r>
      <w:r w:rsidR="007C7B4F">
        <w:t xml:space="preserve"> </w:t>
      </w:r>
      <w:r w:rsidR="00430DA0" w:rsidRPr="007C7B4F">
        <w:t xml:space="preserve">The form will also be forwarded to the appropriate college dean. </w:t>
      </w:r>
      <w:r w:rsidR="007C7B4F">
        <w:t xml:space="preserve"> </w:t>
      </w:r>
      <w:r w:rsidR="00F85BF6" w:rsidRPr="007C7B4F">
        <w:t>The individual will also be required to complete</w:t>
      </w:r>
      <w:r w:rsidR="005E1CBA" w:rsidRPr="007C7B4F">
        <w:t xml:space="preserve"> a </w:t>
      </w:r>
      <w:r w:rsidR="007C7B4F">
        <w:t>“</w:t>
      </w:r>
      <w:r w:rsidR="00F85BF6" w:rsidRPr="007C7B4F">
        <w:t>Release for Background Information</w:t>
      </w:r>
      <w:r w:rsidR="007C7B4F">
        <w:t>”</w:t>
      </w:r>
      <w:r w:rsidR="00F85BF6" w:rsidRPr="007C7B4F">
        <w:t xml:space="preserve"> and submit to </w:t>
      </w:r>
      <w:r w:rsidR="007C7B4F">
        <w:t>the h</w:t>
      </w:r>
      <w:r w:rsidR="00F85BF6" w:rsidRPr="007C7B4F">
        <w:t xml:space="preserve">uman </w:t>
      </w:r>
      <w:r w:rsidR="007C7B4F">
        <w:t>r</w:t>
      </w:r>
      <w:r w:rsidR="00F85BF6" w:rsidRPr="007C7B4F">
        <w:t>esources secure e-mail</w:t>
      </w:r>
      <w:r w:rsidR="00430DA0" w:rsidRPr="007C7B4F">
        <w:t>.</w:t>
      </w:r>
    </w:p>
    <w:p w14:paraId="2715EF5F" w14:textId="00A7A20D" w:rsidR="00A91887" w:rsidRPr="007C7B4F" w:rsidRDefault="00A91887" w:rsidP="00DE44FF">
      <w:pPr>
        <w:spacing w:after="0" w:line="240" w:lineRule="auto"/>
        <w:ind w:left="1440" w:hanging="720"/>
      </w:pPr>
    </w:p>
    <w:p w14:paraId="26132B05" w14:textId="4973ACE8" w:rsidR="00B66D85" w:rsidRPr="007C7B4F" w:rsidRDefault="00DE44FF" w:rsidP="00DE44FF">
      <w:pPr>
        <w:pStyle w:val="ListParagraph"/>
        <w:spacing w:after="0" w:line="240" w:lineRule="auto"/>
        <w:ind w:left="1440" w:hanging="720"/>
      </w:pPr>
      <w:r w:rsidRPr="007C7B4F">
        <w:t>(2)</w:t>
      </w:r>
      <w:r w:rsidRPr="007C7B4F">
        <w:tab/>
      </w:r>
      <w:r w:rsidR="00A91887" w:rsidRPr="007C7B4F">
        <w:t xml:space="preserve">The dean will review and approve or deny in writing the </w:t>
      </w:r>
      <w:r w:rsidR="007C7B4F">
        <w:t>“</w:t>
      </w:r>
      <w:r w:rsidR="00BD7262" w:rsidRPr="007C7B4F">
        <w:t xml:space="preserve">Voluntary Services </w:t>
      </w:r>
      <w:r w:rsidR="00A91887" w:rsidRPr="007C7B4F">
        <w:t>Adjunct Faculty Request Form.</w:t>
      </w:r>
      <w:r w:rsidR="007C7B4F">
        <w:t>”</w:t>
      </w:r>
      <w:r w:rsidR="00A91887" w:rsidRPr="007C7B4F">
        <w:t xml:space="preserve"> </w:t>
      </w:r>
      <w:r w:rsidR="007C7B4F">
        <w:t xml:space="preserve"> </w:t>
      </w:r>
      <w:r w:rsidR="00A91887" w:rsidRPr="007C7B4F">
        <w:t xml:space="preserve">Prior to approval, the dean may return </w:t>
      </w:r>
      <w:r w:rsidR="00BD7262" w:rsidRPr="007C7B4F">
        <w:t xml:space="preserve">the </w:t>
      </w:r>
      <w:r w:rsidR="00A91887" w:rsidRPr="007C7B4F">
        <w:t xml:space="preserve">form for modification and/or clarification. </w:t>
      </w:r>
      <w:r w:rsidR="007C7B4F">
        <w:t xml:space="preserve"> </w:t>
      </w:r>
      <w:r w:rsidR="00A91887" w:rsidRPr="007C7B4F">
        <w:t xml:space="preserve">Once approved, the dean will forward the form </w:t>
      </w:r>
      <w:r w:rsidR="00BD7262" w:rsidRPr="007C7B4F">
        <w:t xml:space="preserve">to </w:t>
      </w:r>
      <w:r w:rsidR="00A91887" w:rsidRPr="007C7B4F">
        <w:t xml:space="preserve">the </w:t>
      </w:r>
      <w:r w:rsidR="007C7B4F">
        <w:t>o</w:t>
      </w:r>
      <w:r w:rsidR="00A91887" w:rsidRPr="007C7B4F">
        <w:t xml:space="preserve">ffice of </w:t>
      </w:r>
      <w:r w:rsidR="007C7B4F">
        <w:t>a</w:t>
      </w:r>
      <w:r w:rsidR="00A91887" w:rsidRPr="007C7B4F">
        <w:t xml:space="preserve">cademic </w:t>
      </w:r>
      <w:r w:rsidR="007C7B4F">
        <w:t>a</w:t>
      </w:r>
      <w:r w:rsidR="00A91887" w:rsidRPr="007C7B4F">
        <w:t xml:space="preserve">ffairs. </w:t>
      </w:r>
      <w:r w:rsidR="007C7B4F">
        <w:t xml:space="preserve"> </w:t>
      </w:r>
      <w:r w:rsidR="00A91887" w:rsidRPr="007C7B4F">
        <w:t>Once approved, the provost</w:t>
      </w:r>
      <w:r w:rsidR="00B66D85" w:rsidRPr="007C7B4F">
        <w:t>/</w:t>
      </w:r>
      <w:r w:rsidR="00A91887" w:rsidRPr="007C7B4F">
        <w:t xml:space="preserve">vice president for academic affairs will forward the form to </w:t>
      </w:r>
      <w:r w:rsidR="007C7B4F">
        <w:t>h</w:t>
      </w:r>
      <w:r w:rsidR="00A91887" w:rsidRPr="007C7B4F">
        <w:t xml:space="preserve">uman </w:t>
      </w:r>
      <w:r w:rsidR="007C7B4F">
        <w:t>r</w:t>
      </w:r>
      <w:r w:rsidR="00A91887" w:rsidRPr="007C7B4F">
        <w:t xml:space="preserve">esources. </w:t>
      </w:r>
      <w:r w:rsidR="007C7B4F">
        <w:t xml:space="preserve"> </w:t>
      </w:r>
      <w:r w:rsidR="00A91887" w:rsidRPr="007C7B4F">
        <w:t>If the form is denied by the dean or provost</w:t>
      </w:r>
      <w:r w:rsidR="00B66D85" w:rsidRPr="007C7B4F">
        <w:t>/</w:t>
      </w:r>
      <w:r w:rsidR="00A91887" w:rsidRPr="007C7B4F">
        <w:t>vice president for academic affairs, it will be returned to the department chair</w:t>
      </w:r>
      <w:r w:rsidR="007C7B4F">
        <w:t>,</w:t>
      </w:r>
      <w:r w:rsidR="00A91887" w:rsidRPr="007C7B4F">
        <w:t xml:space="preserve"> or designee.</w:t>
      </w:r>
    </w:p>
    <w:p w14:paraId="5163AC75" w14:textId="77777777" w:rsidR="00586852" w:rsidRPr="007C7B4F" w:rsidRDefault="00586852" w:rsidP="00586852">
      <w:pPr>
        <w:pStyle w:val="ListParagraph"/>
        <w:spacing w:after="0" w:line="240" w:lineRule="auto"/>
        <w:ind w:left="1440"/>
      </w:pPr>
    </w:p>
    <w:p w14:paraId="3E502C03" w14:textId="73328256" w:rsidR="00B66D85" w:rsidRPr="007C7B4F" w:rsidRDefault="00DE44FF" w:rsidP="00DE44FF">
      <w:pPr>
        <w:pStyle w:val="ListParagraph"/>
        <w:spacing w:after="0" w:line="240" w:lineRule="auto"/>
        <w:ind w:left="1440" w:hanging="720"/>
      </w:pPr>
      <w:r w:rsidRPr="007C7B4F">
        <w:lastRenderedPageBreak/>
        <w:t>(3)</w:t>
      </w:r>
      <w:r w:rsidRPr="007C7B4F">
        <w:tab/>
      </w:r>
      <w:r w:rsidR="00A91887" w:rsidRPr="007C7B4F">
        <w:t xml:space="preserve">Human </w:t>
      </w:r>
      <w:r w:rsidR="007C7B4F">
        <w:t>r</w:t>
      </w:r>
      <w:r w:rsidR="00A91887" w:rsidRPr="007C7B4F">
        <w:t xml:space="preserve">esources will complete an independent background investigation and review </w:t>
      </w:r>
      <w:r w:rsidR="00852242" w:rsidRPr="007C7B4F">
        <w:t xml:space="preserve">the submitted documents </w:t>
      </w:r>
      <w:r w:rsidR="00B66D85" w:rsidRPr="007C7B4F">
        <w:t>for completion and accuracy.</w:t>
      </w:r>
    </w:p>
    <w:p w14:paraId="6E0F9E50" w14:textId="77777777" w:rsidR="00852242" w:rsidRPr="007C7B4F" w:rsidRDefault="00852242" w:rsidP="00DE44FF">
      <w:pPr>
        <w:pStyle w:val="ListParagraph"/>
        <w:spacing w:after="0" w:line="240" w:lineRule="auto"/>
        <w:ind w:left="1440" w:hanging="720"/>
      </w:pPr>
    </w:p>
    <w:p w14:paraId="718A3DAF" w14:textId="7304C305" w:rsidR="00A91887" w:rsidRPr="007C7B4F" w:rsidRDefault="00DE44FF" w:rsidP="00DE44FF">
      <w:pPr>
        <w:pStyle w:val="ListParagraph"/>
        <w:spacing w:after="0" w:line="240" w:lineRule="auto"/>
        <w:ind w:left="1440" w:hanging="720"/>
      </w:pPr>
      <w:r w:rsidRPr="007C7B4F">
        <w:t>(4)</w:t>
      </w:r>
      <w:r w:rsidRPr="007C7B4F">
        <w:tab/>
      </w:r>
      <w:r w:rsidR="00B66D85" w:rsidRPr="007C7B4F">
        <w:t xml:space="preserve">Review of the </w:t>
      </w:r>
      <w:r w:rsidR="007C7B4F">
        <w:t>“</w:t>
      </w:r>
      <w:r w:rsidR="00B66D85" w:rsidRPr="007C7B4F">
        <w:t>Voluntary Services Adjunct Faculty Request Form</w:t>
      </w:r>
      <w:r w:rsidR="007C7B4F">
        <w:t>”</w:t>
      </w:r>
      <w:r w:rsidR="00B66D85" w:rsidRPr="007C7B4F">
        <w:t xml:space="preserve"> may require the review and approval of the chief human resources officer (</w:t>
      </w:r>
      <w:proofErr w:type="spellStart"/>
      <w:r w:rsidR="00B66D85" w:rsidRPr="007C7B4F">
        <w:t>CHRO</w:t>
      </w:r>
      <w:proofErr w:type="spellEnd"/>
      <w:r w:rsidR="00B66D85" w:rsidRPr="007C7B4F">
        <w:t>)</w:t>
      </w:r>
      <w:r w:rsidR="007C7B4F">
        <w:t>,</w:t>
      </w:r>
      <w:r w:rsidR="00B66D85" w:rsidRPr="007C7B4F">
        <w:t xml:space="preserve"> or designee.</w:t>
      </w:r>
      <w:r w:rsidR="00852242" w:rsidRPr="007C7B4F">
        <w:t xml:space="preserve"> </w:t>
      </w:r>
      <w:r w:rsidR="008E56BA" w:rsidRPr="007C7B4F">
        <w:t xml:space="preserve"> </w:t>
      </w:r>
      <w:r w:rsidR="00A91887" w:rsidRPr="007C7B4F">
        <w:t xml:space="preserve">The </w:t>
      </w:r>
      <w:proofErr w:type="spellStart"/>
      <w:r w:rsidR="00852242" w:rsidRPr="007C7B4F">
        <w:t>CHRO</w:t>
      </w:r>
      <w:proofErr w:type="spellEnd"/>
      <w:r w:rsidR="007C7B4F">
        <w:t>,</w:t>
      </w:r>
      <w:r w:rsidR="00852242" w:rsidRPr="007C7B4F">
        <w:t xml:space="preserve"> or designee</w:t>
      </w:r>
      <w:r w:rsidR="007C7B4F">
        <w:t>,</w:t>
      </w:r>
      <w:r w:rsidR="00A91887" w:rsidRPr="007C7B4F">
        <w:t xml:space="preserve"> will approve or deny </w:t>
      </w:r>
      <w:r w:rsidR="00B66D85" w:rsidRPr="007C7B4F">
        <w:t xml:space="preserve">voluntary services adjunct faculty status </w:t>
      </w:r>
      <w:r w:rsidR="00A91887" w:rsidRPr="007C7B4F">
        <w:t>based on the independent background investigation results and/or mandatory background question results.</w:t>
      </w:r>
    </w:p>
    <w:p w14:paraId="13EEA416" w14:textId="6A396AE6" w:rsidR="005D74B6" w:rsidRPr="007C7B4F" w:rsidRDefault="005D74B6" w:rsidP="005D74B6">
      <w:pPr>
        <w:spacing w:after="0" w:line="240" w:lineRule="auto"/>
      </w:pPr>
    </w:p>
    <w:p w14:paraId="37C6F902" w14:textId="41D9248F" w:rsidR="005D74B6" w:rsidRPr="007C7B4F" w:rsidRDefault="005D74B6" w:rsidP="00DE44FF">
      <w:pPr>
        <w:spacing w:after="0" w:line="240" w:lineRule="auto"/>
        <w:ind w:left="720" w:hanging="720"/>
      </w:pPr>
      <w:r w:rsidRPr="007C7B4F">
        <w:t>(E)</w:t>
      </w:r>
      <w:r w:rsidRPr="007C7B4F">
        <w:tab/>
      </w:r>
      <w:r w:rsidR="00B66D85" w:rsidRPr="007C7B4F">
        <w:t xml:space="preserve">Voluntary </w:t>
      </w:r>
      <w:r w:rsidR="007C7B4F">
        <w:t>s</w:t>
      </w:r>
      <w:r w:rsidR="00B66D85" w:rsidRPr="007C7B4F">
        <w:t xml:space="preserve">ervices </w:t>
      </w:r>
      <w:r w:rsidR="007C7B4F">
        <w:t>a</w:t>
      </w:r>
      <w:r w:rsidRPr="007C7B4F">
        <w:t xml:space="preserve">djunct </w:t>
      </w:r>
      <w:r w:rsidR="007C7B4F">
        <w:t>f</w:t>
      </w:r>
      <w:r w:rsidRPr="007C7B4F">
        <w:t xml:space="preserve">aculty </w:t>
      </w:r>
      <w:r w:rsidR="007C7B4F">
        <w:t>r</w:t>
      </w:r>
      <w:r w:rsidRPr="007C7B4F">
        <w:t xml:space="preserve">esponsibilities. </w:t>
      </w:r>
      <w:r w:rsidR="008E56BA" w:rsidRPr="007C7B4F">
        <w:t xml:space="preserve"> </w:t>
      </w:r>
      <w:r w:rsidR="005E1CBA" w:rsidRPr="007C7B4F">
        <w:t>Voluntary services</w:t>
      </w:r>
      <w:r w:rsidRPr="007C7B4F">
        <w:t xml:space="preserve"> adjunct faculty must comply with all applicable </w:t>
      </w:r>
      <w:r w:rsidR="007C7B4F">
        <w:t>university</w:t>
      </w:r>
      <w:r w:rsidRPr="007C7B4F">
        <w:t xml:space="preserve"> policies, procedures and all regulations governing their actions, including but not limited to those relating to standards of conduct, safety, confidentiality, protected health and student information, the use of </w:t>
      </w:r>
      <w:r w:rsidR="007C7B4F">
        <w:t>university</w:t>
      </w:r>
      <w:r w:rsidRPr="007C7B4F">
        <w:t xml:space="preserve"> computers and resources, financial responsibility, substance abuse, discrimination/</w:t>
      </w:r>
      <w:r w:rsidR="007C7B4F">
        <w:t xml:space="preserve"> </w:t>
      </w:r>
      <w:r w:rsidR="00C50F5A" w:rsidRPr="007C7B4F">
        <w:t>harassment,</w:t>
      </w:r>
      <w:r w:rsidRPr="007C7B4F">
        <w:t xml:space="preserve"> and sexual misconduct.</w:t>
      </w:r>
    </w:p>
    <w:p w14:paraId="04B88452" w14:textId="5ADFAB26" w:rsidR="005D74B6" w:rsidRPr="007C7B4F" w:rsidRDefault="005D74B6" w:rsidP="005D74B6">
      <w:pPr>
        <w:spacing w:after="0" w:line="240" w:lineRule="auto"/>
      </w:pPr>
    </w:p>
    <w:p w14:paraId="51B5B00A" w14:textId="6CA77824" w:rsidR="005D74B6" w:rsidRPr="007C7B4F" w:rsidRDefault="00F15694" w:rsidP="005D74B6">
      <w:pPr>
        <w:spacing w:after="0" w:line="240" w:lineRule="auto"/>
      </w:pPr>
      <w:r w:rsidRPr="007C7B4F">
        <w:t>(F)</w:t>
      </w:r>
      <w:r w:rsidRPr="007C7B4F">
        <w:tab/>
        <w:t xml:space="preserve">Department </w:t>
      </w:r>
      <w:r w:rsidR="007C7B4F">
        <w:t>r</w:t>
      </w:r>
      <w:r w:rsidRPr="007C7B4F">
        <w:t>esponsibilities.</w:t>
      </w:r>
    </w:p>
    <w:p w14:paraId="546AC6E9" w14:textId="5C4EBE01" w:rsidR="00F15694" w:rsidRPr="007C7B4F" w:rsidRDefault="00F15694" w:rsidP="00DE44FF">
      <w:pPr>
        <w:spacing w:after="0" w:line="240" w:lineRule="auto"/>
        <w:ind w:left="1440" w:hanging="720"/>
      </w:pPr>
    </w:p>
    <w:p w14:paraId="64C49463" w14:textId="57F301A6" w:rsidR="00B66D85" w:rsidRPr="007C7B4F" w:rsidRDefault="00DE44FF" w:rsidP="00DE44FF">
      <w:pPr>
        <w:pStyle w:val="ListParagraph"/>
        <w:spacing w:after="0" w:line="240" w:lineRule="auto"/>
        <w:ind w:left="1440" w:hanging="720"/>
      </w:pPr>
      <w:r w:rsidRPr="007C7B4F">
        <w:t>(1)</w:t>
      </w:r>
      <w:r w:rsidRPr="007C7B4F">
        <w:tab/>
      </w:r>
      <w:r w:rsidR="00B66D85" w:rsidRPr="007C7B4F">
        <w:t>Assess the services and individual to ensure the individual has adequate experience, qualifications, and training for the services to be provided.</w:t>
      </w:r>
    </w:p>
    <w:p w14:paraId="1C465030" w14:textId="77777777" w:rsidR="00B66D85" w:rsidRPr="007C7B4F" w:rsidRDefault="00B66D85" w:rsidP="00DE44FF">
      <w:pPr>
        <w:pStyle w:val="ListParagraph"/>
        <w:spacing w:after="0" w:line="240" w:lineRule="auto"/>
        <w:ind w:left="1440" w:hanging="720"/>
      </w:pPr>
    </w:p>
    <w:p w14:paraId="53DC0587" w14:textId="7AE3B02E" w:rsidR="00F15694" w:rsidRPr="007C7B4F" w:rsidRDefault="00DE44FF" w:rsidP="00DE44FF">
      <w:pPr>
        <w:pStyle w:val="ListParagraph"/>
        <w:spacing w:after="0" w:line="240" w:lineRule="auto"/>
        <w:ind w:left="1440" w:hanging="720"/>
      </w:pPr>
      <w:r w:rsidRPr="007C7B4F">
        <w:t>(2)</w:t>
      </w:r>
      <w:r w:rsidRPr="007C7B4F">
        <w:tab/>
      </w:r>
      <w:r w:rsidR="00F15694" w:rsidRPr="007C7B4F">
        <w:t xml:space="preserve">Ensure the services to be provided are directly related to the business of </w:t>
      </w:r>
      <w:r w:rsidR="007C7B4F">
        <w:t>the university</w:t>
      </w:r>
      <w:r w:rsidR="00F15694" w:rsidRPr="007C7B4F">
        <w:t>.</w:t>
      </w:r>
    </w:p>
    <w:p w14:paraId="51A7D4AC" w14:textId="3FAFBB0D" w:rsidR="00ED41FF" w:rsidRPr="007C7B4F" w:rsidRDefault="00ED41FF" w:rsidP="00DE44FF">
      <w:pPr>
        <w:spacing w:after="0" w:line="240" w:lineRule="auto"/>
        <w:ind w:left="1440" w:hanging="720"/>
      </w:pPr>
    </w:p>
    <w:p w14:paraId="53A7A994" w14:textId="57E79888" w:rsidR="00ED41FF" w:rsidRPr="007C7B4F" w:rsidRDefault="00DE44FF" w:rsidP="00DE44FF">
      <w:pPr>
        <w:pStyle w:val="ListParagraph"/>
        <w:spacing w:after="0" w:line="240" w:lineRule="auto"/>
        <w:ind w:left="1440" w:hanging="720"/>
      </w:pPr>
      <w:r w:rsidRPr="007C7B4F">
        <w:t>(3)</w:t>
      </w:r>
      <w:r w:rsidRPr="007C7B4F">
        <w:tab/>
      </w:r>
      <w:r w:rsidR="00ED41FF" w:rsidRPr="007C7B4F">
        <w:t xml:space="preserve">Assist </w:t>
      </w:r>
      <w:r w:rsidR="00DF7950" w:rsidRPr="007C7B4F">
        <w:t>the individual</w:t>
      </w:r>
      <w:r w:rsidR="00ED41FF" w:rsidRPr="007C7B4F">
        <w:t xml:space="preserve"> with retrieving YSU ID card, parking pass, building/office keys, etc.</w:t>
      </w:r>
    </w:p>
    <w:p w14:paraId="67A13F02" w14:textId="77777777" w:rsidR="00F15694" w:rsidRPr="007C7B4F" w:rsidRDefault="00F15694" w:rsidP="00DE44FF">
      <w:pPr>
        <w:spacing w:after="0" w:line="240" w:lineRule="auto"/>
        <w:ind w:left="1440" w:hanging="720"/>
      </w:pPr>
    </w:p>
    <w:p w14:paraId="23F59C1D" w14:textId="38BBFDDC" w:rsidR="00F15694" w:rsidRPr="007C7B4F" w:rsidRDefault="00DE44FF" w:rsidP="00DE44FF">
      <w:pPr>
        <w:pStyle w:val="ListParagraph"/>
        <w:spacing w:after="0" w:line="240" w:lineRule="auto"/>
        <w:ind w:left="1440" w:hanging="720"/>
      </w:pPr>
      <w:r w:rsidRPr="007C7B4F">
        <w:t>(4)</w:t>
      </w:r>
      <w:r w:rsidRPr="007C7B4F">
        <w:tab/>
      </w:r>
      <w:r w:rsidR="00F15694" w:rsidRPr="007C7B4F">
        <w:t>Ensure the completion and approval/non-approval of all required forms and checks prior to the beginning of onsite assistance.</w:t>
      </w:r>
    </w:p>
    <w:p w14:paraId="25C33EC2" w14:textId="77777777" w:rsidR="00F15694" w:rsidRPr="007C7B4F" w:rsidRDefault="00F15694" w:rsidP="00DE44FF">
      <w:pPr>
        <w:pStyle w:val="ListParagraph"/>
        <w:ind w:left="1440" w:hanging="720"/>
      </w:pPr>
    </w:p>
    <w:p w14:paraId="6C9185B4" w14:textId="2FA57890" w:rsidR="00F15694" w:rsidRPr="007C7B4F" w:rsidRDefault="00DE44FF" w:rsidP="00DE44FF">
      <w:pPr>
        <w:pStyle w:val="ListParagraph"/>
        <w:spacing w:after="0" w:line="240" w:lineRule="auto"/>
        <w:ind w:left="1440" w:hanging="720"/>
      </w:pPr>
      <w:r w:rsidRPr="007C7B4F">
        <w:t>(5)</w:t>
      </w:r>
      <w:r w:rsidRPr="007C7B4F">
        <w:tab/>
      </w:r>
      <w:r w:rsidR="00F15694" w:rsidRPr="007C7B4F">
        <w:t>Appropriately supervise the individual.</w:t>
      </w:r>
    </w:p>
    <w:p w14:paraId="30FBAF4E" w14:textId="77777777" w:rsidR="00F15694" w:rsidRPr="007C7B4F" w:rsidRDefault="00F15694" w:rsidP="00DE44FF">
      <w:pPr>
        <w:pStyle w:val="ListParagraph"/>
        <w:ind w:left="1440" w:hanging="720"/>
      </w:pPr>
    </w:p>
    <w:p w14:paraId="10E15EBA" w14:textId="24933F7F" w:rsidR="00F15694" w:rsidRPr="007C7B4F" w:rsidRDefault="00DE44FF" w:rsidP="00DE44FF">
      <w:pPr>
        <w:pStyle w:val="ListParagraph"/>
        <w:spacing w:after="0" w:line="240" w:lineRule="auto"/>
        <w:ind w:left="1440" w:hanging="720"/>
      </w:pPr>
      <w:r w:rsidRPr="007C7B4F">
        <w:t>(6)</w:t>
      </w:r>
      <w:r w:rsidRPr="007C7B4F">
        <w:tab/>
      </w:r>
      <w:r w:rsidR="00F15694" w:rsidRPr="007C7B4F">
        <w:t xml:space="preserve">Enforce compliance with </w:t>
      </w:r>
      <w:r w:rsidR="007C7B4F">
        <w:t>university</w:t>
      </w:r>
      <w:r w:rsidR="00F15694" w:rsidRPr="007C7B4F">
        <w:t xml:space="preserve"> policies and procedures.</w:t>
      </w:r>
    </w:p>
    <w:p w14:paraId="2082DB93" w14:textId="77777777" w:rsidR="00F15694" w:rsidRPr="007C7B4F" w:rsidRDefault="00F15694" w:rsidP="00DE44FF">
      <w:pPr>
        <w:pStyle w:val="ListParagraph"/>
        <w:ind w:left="1440" w:hanging="720"/>
      </w:pPr>
    </w:p>
    <w:p w14:paraId="53D3182B" w14:textId="2EF95CB5" w:rsidR="00586852" w:rsidRPr="007C7B4F" w:rsidRDefault="00DE44FF" w:rsidP="00DE44FF">
      <w:pPr>
        <w:pStyle w:val="ListParagraph"/>
        <w:spacing w:after="0" w:line="240" w:lineRule="auto"/>
        <w:ind w:left="1440" w:hanging="720"/>
      </w:pPr>
      <w:r w:rsidRPr="007C7B4F">
        <w:t>(7)</w:t>
      </w:r>
      <w:r w:rsidRPr="007C7B4F">
        <w:tab/>
      </w:r>
      <w:r w:rsidR="00F15694" w:rsidRPr="007C7B4F">
        <w:t xml:space="preserve">Maintain relevant forms and documentation in a central location for a period of three years from the date the relationship with the </w:t>
      </w:r>
      <w:r w:rsidR="00B66D85" w:rsidRPr="007C7B4F">
        <w:t xml:space="preserve">voluntary services </w:t>
      </w:r>
      <w:r w:rsidR="00F15694" w:rsidRPr="007C7B4F">
        <w:t xml:space="preserve">adjunct faculty </w:t>
      </w:r>
      <w:r w:rsidR="00B66D85" w:rsidRPr="007C7B4F">
        <w:t>e</w:t>
      </w:r>
      <w:r w:rsidR="00F15694" w:rsidRPr="007C7B4F">
        <w:t>nds.</w:t>
      </w:r>
    </w:p>
    <w:p w14:paraId="5F321B13" w14:textId="77777777" w:rsidR="00977399" w:rsidRPr="007C7B4F" w:rsidRDefault="00977399" w:rsidP="00977399">
      <w:pPr>
        <w:spacing w:after="0" w:line="240" w:lineRule="auto"/>
      </w:pPr>
    </w:p>
    <w:p w14:paraId="2958C6ED" w14:textId="1AA66A07" w:rsidR="00ED41FF" w:rsidRPr="007C7B4F" w:rsidRDefault="00857E1D" w:rsidP="005D74B6">
      <w:pPr>
        <w:spacing w:after="0" w:line="240" w:lineRule="auto"/>
      </w:pPr>
      <w:r w:rsidRPr="007C7B4F">
        <w:t>(G)</w:t>
      </w:r>
      <w:r w:rsidRPr="007C7B4F">
        <w:tab/>
        <w:t xml:space="preserve">Termination of </w:t>
      </w:r>
      <w:r w:rsidR="007C7B4F">
        <w:t>v</w:t>
      </w:r>
      <w:r w:rsidRPr="007C7B4F">
        <w:t xml:space="preserve">oluntary </w:t>
      </w:r>
      <w:r w:rsidR="007C7B4F">
        <w:t>s</w:t>
      </w:r>
      <w:r w:rsidRPr="007C7B4F">
        <w:t xml:space="preserve">ervices </w:t>
      </w:r>
      <w:r w:rsidR="007C7B4F">
        <w:t>a</w:t>
      </w:r>
      <w:r w:rsidRPr="007C7B4F">
        <w:t xml:space="preserve">djunct </w:t>
      </w:r>
      <w:r w:rsidR="007C7B4F">
        <w:t>f</w:t>
      </w:r>
      <w:r w:rsidRPr="007C7B4F">
        <w:t>aculty.</w:t>
      </w:r>
    </w:p>
    <w:p w14:paraId="6AE99631" w14:textId="6FAC4059" w:rsidR="00857E1D" w:rsidRPr="007C7B4F" w:rsidRDefault="00857E1D" w:rsidP="005D74B6">
      <w:pPr>
        <w:spacing w:after="0" w:line="240" w:lineRule="auto"/>
      </w:pPr>
    </w:p>
    <w:p w14:paraId="3E2D7A70" w14:textId="6267F918" w:rsidR="00857E1D" w:rsidRPr="007C7B4F" w:rsidRDefault="00DE44FF" w:rsidP="00DE44FF">
      <w:pPr>
        <w:pStyle w:val="ListParagraph"/>
        <w:tabs>
          <w:tab w:val="left" w:pos="720"/>
        </w:tabs>
        <w:spacing w:after="0" w:line="240" w:lineRule="auto"/>
        <w:ind w:left="1440" w:hanging="720"/>
      </w:pPr>
      <w:r w:rsidRPr="007C7B4F">
        <w:t>(1)</w:t>
      </w:r>
      <w:r w:rsidRPr="007C7B4F">
        <w:tab/>
      </w:r>
      <w:r w:rsidR="00857E1D" w:rsidRPr="007C7B4F">
        <w:t xml:space="preserve">If the coordinating department terminates the voluntary services adjunct faculty before the appointment end date, such coordinating department is responsible for providing notice to the individual and such notice shall be kept with the </w:t>
      </w:r>
      <w:r w:rsidR="007C7B4F">
        <w:t>“</w:t>
      </w:r>
      <w:r w:rsidR="00857E1D" w:rsidRPr="007C7B4F">
        <w:t>Voluntary Services Adjunct Faculty Request Form.</w:t>
      </w:r>
      <w:r w:rsidR="007C7B4F">
        <w:t>”</w:t>
      </w:r>
    </w:p>
    <w:p w14:paraId="29A7F81E" w14:textId="77777777" w:rsidR="00857E1D" w:rsidRPr="007C7B4F" w:rsidRDefault="00857E1D" w:rsidP="00DE44FF">
      <w:pPr>
        <w:pStyle w:val="ListParagraph"/>
        <w:spacing w:after="0" w:line="240" w:lineRule="auto"/>
        <w:ind w:left="1440" w:hanging="720"/>
      </w:pPr>
    </w:p>
    <w:p w14:paraId="3E0EBF43" w14:textId="6E728C1F" w:rsidR="00857E1D" w:rsidRPr="007C7B4F" w:rsidRDefault="00DE44FF" w:rsidP="00DE44FF">
      <w:pPr>
        <w:pStyle w:val="ListParagraph"/>
        <w:spacing w:after="0" w:line="240" w:lineRule="auto"/>
        <w:ind w:left="1440" w:hanging="720"/>
      </w:pPr>
      <w:r w:rsidRPr="007C7B4F">
        <w:t>(2)</w:t>
      </w:r>
      <w:r w:rsidRPr="007C7B4F">
        <w:tab/>
      </w:r>
      <w:r w:rsidR="00857E1D" w:rsidRPr="007C7B4F">
        <w:t xml:space="preserve">If the voluntary services adjunct faculty terminates voluntary onsite services before the appointment end date, such coordinating department must keep a record of notice with the </w:t>
      </w:r>
      <w:r w:rsidR="007C7B4F">
        <w:t>“</w:t>
      </w:r>
      <w:r w:rsidR="00857E1D" w:rsidRPr="007C7B4F">
        <w:t>Voluntary Services Adjunct Faculty Request Form.</w:t>
      </w:r>
      <w:r w:rsidR="007C7B4F">
        <w:t>”</w:t>
      </w:r>
    </w:p>
    <w:p w14:paraId="397EDC50" w14:textId="77777777" w:rsidR="00857E1D" w:rsidRPr="007C7B4F" w:rsidRDefault="00857E1D" w:rsidP="00534AA9">
      <w:pPr>
        <w:pStyle w:val="ListParagraph"/>
        <w:spacing w:after="0" w:line="240" w:lineRule="auto"/>
        <w:ind w:left="1440"/>
      </w:pPr>
    </w:p>
    <w:p w14:paraId="7E62857F" w14:textId="21B663D9" w:rsidR="005D74B6" w:rsidRPr="00A21510" w:rsidRDefault="005D74B6" w:rsidP="00534AA9">
      <w:pPr>
        <w:spacing w:after="0" w:line="240" w:lineRule="auto"/>
      </w:pPr>
    </w:p>
    <w:sectPr w:rsidR="005D74B6" w:rsidRPr="00A21510" w:rsidSect="00556050">
      <w:headerReference w:type="default" r:id="rId7"/>
      <w:footerReference w:type="first" r:id="rId8"/>
      <w:pgSz w:w="12240" w:h="15840"/>
      <w:pgMar w:top="2160" w:right="2160" w:bottom="216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18A8" w14:textId="77777777" w:rsidR="00F473AF" w:rsidRDefault="00F473AF">
      <w:pPr>
        <w:spacing w:after="0" w:line="240" w:lineRule="auto"/>
      </w:pPr>
      <w:r>
        <w:separator/>
      </w:r>
    </w:p>
  </w:endnote>
  <w:endnote w:type="continuationSeparator" w:id="0">
    <w:p w14:paraId="156495AE" w14:textId="77777777" w:rsidR="00F473AF" w:rsidRDefault="00F4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6F8C" w14:textId="77777777" w:rsidR="00665BA8" w:rsidRDefault="00DF6832">
    <w:pPr>
      <w:pStyle w:val="Footer"/>
    </w:pPr>
  </w:p>
  <w:p w14:paraId="61402CCB" w14:textId="77777777" w:rsidR="00665BA8" w:rsidRDefault="00DF6832">
    <w:pPr>
      <w:pStyle w:val="Footer"/>
    </w:pPr>
  </w:p>
  <w:p w14:paraId="760346E7" w14:textId="77777777" w:rsidR="00665BA8" w:rsidRDefault="00DF6832">
    <w:pPr>
      <w:pStyle w:val="Footer"/>
    </w:pPr>
  </w:p>
  <w:p w14:paraId="76C3FFFB" w14:textId="77777777" w:rsidR="00665BA8" w:rsidRDefault="00DF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20EA" w14:textId="77777777" w:rsidR="00F473AF" w:rsidRDefault="00F473AF">
      <w:pPr>
        <w:spacing w:after="0" w:line="240" w:lineRule="auto"/>
      </w:pPr>
      <w:r>
        <w:separator/>
      </w:r>
    </w:p>
  </w:footnote>
  <w:footnote w:type="continuationSeparator" w:id="0">
    <w:p w14:paraId="29FB64D9" w14:textId="77777777" w:rsidR="00F473AF" w:rsidRDefault="00F47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74461"/>
      <w:docPartObj>
        <w:docPartGallery w:val="Page Numbers (Top of Page)"/>
        <w:docPartUnique/>
      </w:docPartObj>
    </w:sdtPr>
    <w:sdtEndPr>
      <w:rPr>
        <w:noProof/>
      </w:rPr>
    </w:sdtEndPr>
    <w:sdtContent>
      <w:p w14:paraId="45E20E55" w14:textId="53CECCAA" w:rsidR="00DE44FF" w:rsidRDefault="00DE44FF" w:rsidP="00DE44FF">
        <w:pPr>
          <w:pStyle w:val="Header"/>
        </w:pPr>
        <w:r>
          <w:t>3356-10-09</w:t>
        </w:r>
        <w:r>
          <w:tab/>
        </w:r>
        <w:r>
          <w:tab/>
        </w:r>
        <w:r>
          <w:fldChar w:fldCharType="begin"/>
        </w:r>
        <w:r>
          <w:instrText xml:space="preserve"> PAGE   \* MERGEFORMAT </w:instrText>
        </w:r>
        <w:r>
          <w:fldChar w:fldCharType="separate"/>
        </w:r>
        <w:r>
          <w:rPr>
            <w:noProof/>
          </w:rPr>
          <w:t>2</w:t>
        </w:r>
        <w:r>
          <w:rPr>
            <w:noProof/>
          </w:rPr>
          <w:fldChar w:fldCharType="end"/>
        </w:r>
      </w:p>
    </w:sdtContent>
  </w:sdt>
  <w:p w14:paraId="07CD5FD5" w14:textId="77777777" w:rsidR="00E974DD" w:rsidRDefault="00DF6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94C"/>
    <w:multiLevelType w:val="hybridMultilevel"/>
    <w:tmpl w:val="E2AC7BE2"/>
    <w:lvl w:ilvl="0" w:tplc="E710E6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0F36BB"/>
    <w:multiLevelType w:val="hybridMultilevel"/>
    <w:tmpl w:val="8BB082B6"/>
    <w:lvl w:ilvl="0" w:tplc="57C22F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C83DE2"/>
    <w:multiLevelType w:val="hybridMultilevel"/>
    <w:tmpl w:val="304E9EB6"/>
    <w:lvl w:ilvl="0" w:tplc="4330F2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B975A1"/>
    <w:multiLevelType w:val="hybridMultilevel"/>
    <w:tmpl w:val="C06EEE4C"/>
    <w:lvl w:ilvl="0" w:tplc="300EEC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1318619">
    <w:abstractNumId w:val="2"/>
  </w:num>
  <w:num w:numId="2" w16cid:durableId="419065326">
    <w:abstractNumId w:val="3"/>
  </w:num>
  <w:num w:numId="3" w16cid:durableId="1786927646">
    <w:abstractNumId w:val="0"/>
  </w:num>
  <w:num w:numId="4" w16cid:durableId="74110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99"/>
    <w:rsid w:val="00042FC5"/>
    <w:rsid w:val="00077B99"/>
    <w:rsid w:val="00133C65"/>
    <w:rsid w:val="001449DE"/>
    <w:rsid w:val="0027783A"/>
    <w:rsid w:val="00371588"/>
    <w:rsid w:val="00430DA0"/>
    <w:rsid w:val="004A35FC"/>
    <w:rsid w:val="004C54AA"/>
    <w:rsid w:val="00534AA9"/>
    <w:rsid w:val="005378D5"/>
    <w:rsid w:val="00586852"/>
    <w:rsid w:val="005D74B6"/>
    <w:rsid w:val="005E1CBA"/>
    <w:rsid w:val="00603953"/>
    <w:rsid w:val="006558DF"/>
    <w:rsid w:val="007022A1"/>
    <w:rsid w:val="00736D85"/>
    <w:rsid w:val="007C7B4F"/>
    <w:rsid w:val="007F5FDA"/>
    <w:rsid w:val="008026FE"/>
    <w:rsid w:val="00852242"/>
    <w:rsid w:val="00857E1D"/>
    <w:rsid w:val="008B483E"/>
    <w:rsid w:val="008E56BA"/>
    <w:rsid w:val="009127F7"/>
    <w:rsid w:val="00977399"/>
    <w:rsid w:val="0098229C"/>
    <w:rsid w:val="00996CF1"/>
    <w:rsid w:val="00997BE0"/>
    <w:rsid w:val="009C5255"/>
    <w:rsid w:val="00A21510"/>
    <w:rsid w:val="00A571EA"/>
    <w:rsid w:val="00A81F50"/>
    <w:rsid w:val="00A83BEA"/>
    <w:rsid w:val="00A91887"/>
    <w:rsid w:val="00B15AD7"/>
    <w:rsid w:val="00B66D85"/>
    <w:rsid w:val="00BA5C27"/>
    <w:rsid w:val="00BD7262"/>
    <w:rsid w:val="00C50F5A"/>
    <w:rsid w:val="00DE44FF"/>
    <w:rsid w:val="00DF6832"/>
    <w:rsid w:val="00DF7950"/>
    <w:rsid w:val="00E559C0"/>
    <w:rsid w:val="00ED41FF"/>
    <w:rsid w:val="00F15694"/>
    <w:rsid w:val="00F473AF"/>
    <w:rsid w:val="00F8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D1D53"/>
  <w15:docId w15:val="{0BD58456-9842-F54E-91D4-7A196B4F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99"/>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B99"/>
    <w:rPr>
      <w:rFonts w:ascii="Times New Roman" w:eastAsia="Calibri" w:hAnsi="Times New Roman" w:cs="Times New Roman"/>
    </w:rPr>
  </w:style>
  <w:style w:type="paragraph" w:styleId="Footer">
    <w:name w:val="footer"/>
    <w:basedOn w:val="Normal"/>
    <w:link w:val="FooterChar"/>
    <w:uiPriority w:val="99"/>
    <w:unhideWhenUsed/>
    <w:rsid w:val="00077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B99"/>
    <w:rPr>
      <w:rFonts w:ascii="Times New Roman" w:eastAsia="Calibri" w:hAnsi="Times New Roman" w:cs="Times New Roman"/>
    </w:rPr>
  </w:style>
  <w:style w:type="paragraph" w:styleId="Revision">
    <w:name w:val="Revision"/>
    <w:hidden/>
    <w:uiPriority w:val="99"/>
    <w:semiHidden/>
    <w:rsid w:val="00F85BF6"/>
    <w:pPr>
      <w:spacing w:after="0" w:line="240" w:lineRule="auto"/>
    </w:pPr>
    <w:rPr>
      <w:rFonts w:ascii="Times New Roman" w:eastAsia="Calibri" w:hAnsi="Times New Roman" w:cs="Times New Roman"/>
    </w:rPr>
  </w:style>
  <w:style w:type="paragraph" w:styleId="ListParagraph">
    <w:name w:val="List Paragraph"/>
    <w:basedOn w:val="Normal"/>
    <w:uiPriority w:val="34"/>
    <w:qFormat/>
    <w:rsid w:val="00F85BF6"/>
    <w:pPr>
      <w:ind w:left="720"/>
      <w:contextualSpacing/>
    </w:pPr>
  </w:style>
  <w:style w:type="character" w:styleId="Hyperlink">
    <w:name w:val="Hyperlink"/>
    <w:basedOn w:val="DefaultParagraphFont"/>
    <w:uiPriority w:val="99"/>
    <w:unhideWhenUsed/>
    <w:rsid w:val="00F85BF6"/>
    <w:rPr>
      <w:color w:val="0000FF" w:themeColor="hyperlink"/>
      <w:u w:val="single"/>
    </w:rPr>
  </w:style>
  <w:style w:type="character" w:styleId="UnresolvedMention">
    <w:name w:val="Unresolved Mention"/>
    <w:basedOn w:val="DefaultParagraphFont"/>
    <w:uiPriority w:val="99"/>
    <w:semiHidden/>
    <w:unhideWhenUsed/>
    <w:rsid w:val="00F85BF6"/>
    <w:rPr>
      <w:color w:val="605E5C"/>
      <w:shd w:val="clear" w:color="auto" w:fill="E1DFDD"/>
    </w:rPr>
  </w:style>
  <w:style w:type="character" w:styleId="FollowedHyperlink">
    <w:name w:val="FollowedHyperlink"/>
    <w:basedOn w:val="DefaultParagraphFont"/>
    <w:uiPriority w:val="99"/>
    <w:semiHidden/>
    <w:unhideWhenUsed/>
    <w:rsid w:val="00430D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cp:lastPrinted>2022-11-23T14:16:00Z</cp:lastPrinted>
  <dcterms:created xsi:type="dcterms:W3CDTF">2022-12-12T15:23:00Z</dcterms:created>
  <dcterms:modified xsi:type="dcterms:W3CDTF">2022-12-12T16:52:00Z</dcterms:modified>
</cp:coreProperties>
</file>