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44B76" w14:textId="02D71CD5" w:rsidR="008B60B4" w:rsidRDefault="008B60B4" w:rsidP="002D0E09">
      <w:pPr>
        <w:pStyle w:val="Default"/>
        <w:rPr>
          <w:b/>
          <w:sz w:val="44"/>
          <w:szCs w:val="22"/>
        </w:rPr>
      </w:pPr>
      <w:r w:rsidRPr="001C6A41">
        <w:rPr>
          <w:b/>
          <w:sz w:val="40"/>
          <w:szCs w:val="22"/>
        </w:rPr>
        <w:t>NAME OF COMMITTEE:</w:t>
      </w:r>
      <w:r w:rsidR="00B6695E" w:rsidRPr="001C6A41">
        <w:rPr>
          <w:b/>
          <w:sz w:val="40"/>
          <w:szCs w:val="22"/>
        </w:rPr>
        <w:t xml:space="preserve"> </w:t>
      </w:r>
      <w:r w:rsidR="002D0E09">
        <w:t xml:space="preserve"> </w:t>
      </w:r>
      <w:r w:rsidR="002D0E09" w:rsidRPr="00D91569">
        <w:rPr>
          <w:b/>
          <w:sz w:val="44"/>
          <w:szCs w:val="22"/>
        </w:rPr>
        <w:t>Academic Programs Committee</w:t>
      </w:r>
    </w:p>
    <w:p w14:paraId="23E6C478" w14:textId="19C0AD48" w:rsidR="001F57BF" w:rsidRPr="001F57BF" w:rsidRDefault="001F57BF" w:rsidP="002D0E09">
      <w:pPr>
        <w:pStyle w:val="Default"/>
      </w:pPr>
      <w:r w:rsidRPr="001F57BF">
        <w:rPr>
          <w:b/>
        </w:rPr>
        <w:t>COMMITTEE INFORMATION</w:t>
      </w:r>
    </w:p>
    <w:p w14:paraId="4FEBB27C" w14:textId="670CDAC3" w:rsidR="008B60B4" w:rsidRPr="001F57BF" w:rsidRDefault="001F57BF" w:rsidP="008B60B4">
      <w:pPr>
        <w:rPr>
          <w:b/>
          <w:bCs/>
          <w:sz w:val="22"/>
          <w:szCs w:val="22"/>
        </w:rPr>
      </w:pPr>
      <w:r w:rsidRPr="001F57BF">
        <w:rPr>
          <w:b/>
          <w:bCs/>
          <w:sz w:val="22"/>
          <w:szCs w:val="22"/>
        </w:rPr>
        <w:t>MEETING TIMES:</w:t>
      </w:r>
    </w:p>
    <w:p w14:paraId="202B14B1" w14:textId="00146FC7" w:rsidR="008B60B4" w:rsidRPr="002D0E09" w:rsidRDefault="008B60B4" w:rsidP="002D0E09">
      <w:pPr>
        <w:pStyle w:val="Default"/>
      </w:pPr>
      <w:r w:rsidRPr="001F57BF">
        <w:rPr>
          <w:b/>
          <w:bCs/>
          <w:sz w:val="22"/>
          <w:szCs w:val="22"/>
        </w:rPr>
        <w:t>CLASSIFICATION</w:t>
      </w:r>
      <w:r>
        <w:rPr>
          <w:sz w:val="22"/>
          <w:szCs w:val="22"/>
        </w:rPr>
        <w:t>:</w:t>
      </w:r>
      <w:r w:rsidR="00B6695E">
        <w:rPr>
          <w:sz w:val="22"/>
          <w:szCs w:val="22"/>
        </w:rPr>
        <w:t xml:space="preserve"> </w:t>
      </w:r>
      <w:r w:rsidR="002D0E09">
        <w:rPr>
          <w:sz w:val="22"/>
          <w:szCs w:val="22"/>
        </w:rPr>
        <w:t>Senate Standing Committee</w:t>
      </w:r>
    </w:p>
    <w:p w14:paraId="4A00843A" w14:textId="77777777" w:rsidR="008B60B4" w:rsidRDefault="008B60B4" w:rsidP="008B60B4">
      <w:pPr>
        <w:rPr>
          <w:sz w:val="22"/>
          <w:szCs w:val="22"/>
        </w:rPr>
      </w:pPr>
    </w:p>
    <w:p w14:paraId="10DD84AF" w14:textId="2B10C60A" w:rsidR="008B60B4" w:rsidRDefault="008B60B4" w:rsidP="008B60B4">
      <w:pPr>
        <w:rPr>
          <w:sz w:val="22"/>
          <w:szCs w:val="22"/>
        </w:rPr>
      </w:pPr>
      <w:r w:rsidRPr="001F57BF">
        <w:rPr>
          <w:b/>
          <w:bCs/>
          <w:sz w:val="22"/>
          <w:szCs w:val="22"/>
        </w:rPr>
        <w:t>REPORTS TO</w:t>
      </w:r>
      <w:r>
        <w:rPr>
          <w:sz w:val="22"/>
          <w:szCs w:val="22"/>
        </w:rPr>
        <w:t>:</w:t>
      </w:r>
      <w:r w:rsidR="00B6695E">
        <w:rPr>
          <w:sz w:val="22"/>
          <w:szCs w:val="22"/>
        </w:rPr>
        <w:t xml:space="preserve"> </w:t>
      </w:r>
      <w:r w:rsidR="002D0E09">
        <w:rPr>
          <w:sz w:val="22"/>
          <w:szCs w:val="22"/>
        </w:rPr>
        <w:t>Senate</w:t>
      </w:r>
    </w:p>
    <w:p w14:paraId="02741066" w14:textId="77777777" w:rsidR="008B60B4" w:rsidRDefault="008B60B4" w:rsidP="008B60B4">
      <w:pPr>
        <w:rPr>
          <w:sz w:val="22"/>
          <w:szCs w:val="22"/>
        </w:rPr>
      </w:pPr>
    </w:p>
    <w:p w14:paraId="049B56C2" w14:textId="77777777" w:rsidR="002D0E09" w:rsidRPr="002D0E09" w:rsidRDefault="008B60B4" w:rsidP="002D0E09">
      <w:pPr>
        <w:rPr>
          <w:sz w:val="22"/>
          <w:szCs w:val="22"/>
        </w:rPr>
      </w:pPr>
      <w:r w:rsidRPr="001F57BF">
        <w:rPr>
          <w:b/>
          <w:bCs/>
          <w:sz w:val="22"/>
          <w:szCs w:val="22"/>
        </w:rPr>
        <w:t>CHARGE</w:t>
      </w:r>
      <w:r>
        <w:rPr>
          <w:sz w:val="22"/>
          <w:szCs w:val="22"/>
        </w:rPr>
        <w:t>:</w:t>
      </w:r>
      <w:r w:rsidR="00B6695E">
        <w:rPr>
          <w:sz w:val="22"/>
          <w:szCs w:val="22"/>
        </w:rPr>
        <w:t xml:space="preserve"> </w:t>
      </w:r>
      <w:r w:rsidR="002D0E09" w:rsidRPr="002D0E09">
        <w:rPr>
          <w:sz w:val="22"/>
          <w:szCs w:val="22"/>
        </w:rPr>
        <w:t>The responsibility of the Academic Programs Committee (APC) shall include the examination and processing of proposals for new programs (including tracks in existing majors), changes in existing programs, or termination of existing programs, as such proposals are forwarded by the undergraduate colleges of the University.</w:t>
      </w:r>
    </w:p>
    <w:p w14:paraId="565C066D" w14:textId="77777777" w:rsidR="002D0E09" w:rsidRPr="002D0E09" w:rsidRDefault="002D0E09" w:rsidP="002D0E09">
      <w:pPr>
        <w:rPr>
          <w:sz w:val="22"/>
          <w:szCs w:val="22"/>
        </w:rPr>
      </w:pPr>
    </w:p>
    <w:p w14:paraId="236F550C" w14:textId="77777777" w:rsidR="002D0E09" w:rsidRPr="002D0E09" w:rsidRDefault="002D0E09" w:rsidP="002D0E09">
      <w:pPr>
        <w:rPr>
          <w:sz w:val="22"/>
          <w:szCs w:val="22"/>
        </w:rPr>
      </w:pPr>
      <w:r w:rsidRPr="002D0E09">
        <w:rPr>
          <w:sz w:val="22"/>
          <w:szCs w:val="22"/>
        </w:rPr>
        <w:t>The committee will maintain and revise procedures for submitting new programs or changes/terminations of existing programs and prominently publish such procedures on the Academic Senate website.</w:t>
      </w:r>
    </w:p>
    <w:p w14:paraId="011E71D9" w14:textId="77777777" w:rsidR="002D0E09" w:rsidRPr="002D0E09" w:rsidRDefault="002D0E09" w:rsidP="002D0E09">
      <w:pPr>
        <w:rPr>
          <w:sz w:val="22"/>
          <w:szCs w:val="22"/>
        </w:rPr>
      </w:pPr>
    </w:p>
    <w:p w14:paraId="0E1CD45B" w14:textId="5C79794F" w:rsidR="008B60B4" w:rsidRDefault="002D0E09" w:rsidP="008B60B4">
      <w:pPr>
        <w:rPr>
          <w:sz w:val="22"/>
          <w:szCs w:val="22"/>
        </w:rPr>
      </w:pPr>
      <w:r w:rsidRPr="002D0E09">
        <w:rPr>
          <w:sz w:val="22"/>
          <w:szCs w:val="22"/>
        </w:rPr>
        <w:t>In accordance with the University Strategic Plan, this committee will provide leadership in campus-wide discussions about innovations to academic programs and assist undergraduate departments in finding solutions for programmatic and strategic goals</w:t>
      </w:r>
      <w:r>
        <w:rPr>
          <w:sz w:val="22"/>
          <w:szCs w:val="22"/>
        </w:rPr>
        <w:t>.</w:t>
      </w:r>
    </w:p>
    <w:p w14:paraId="19CEDED6" w14:textId="3D944BC7" w:rsidR="001F57BF" w:rsidRPr="001F57BF" w:rsidRDefault="001F57BF" w:rsidP="008B60B4">
      <w:pPr>
        <w:rPr>
          <w:b/>
          <w:bCs/>
          <w:sz w:val="22"/>
          <w:szCs w:val="22"/>
        </w:rPr>
      </w:pPr>
      <w:r w:rsidRPr="001F57BF">
        <w:rPr>
          <w:b/>
          <w:bCs/>
          <w:sz w:val="22"/>
          <w:szCs w:val="22"/>
        </w:rPr>
        <w:t>PROPOSED CHANGES TO CHARGE:</w:t>
      </w:r>
    </w:p>
    <w:p w14:paraId="24F9D47F" w14:textId="77777777" w:rsidR="00A103EA" w:rsidRDefault="00A103EA" w:rsidP="008B60B4">
      <w:pPr>
        <w:rPr>
          <w:sz w:val="22"/>
          <w:szCs w:val="22"/>
        </w:rPr>
      </w:pPr>
    </w:p>
    <w:p w14:paraId="6C4F0130" w14:textId="1C3BC879" w:rsidR="008B60B4" w:rsidRDefault="008B60B4" w:rsidP="008B60B4">
      <w:pPr>
        <w:rPr>
          <w:sz w:val="22"/>
          <w:szCs w:val="22"/>
        </w:rPr>
      </w:pPr>
      <w:r w:rsidRPr="001F57BF">
        <w:rPr>
          <w:b/>
          <w:bCs/>
          <w:sz w:val="22"/>
          <w:szCs w:val="22"/>
        </w:rPr>
        <w:t>COMPOSITION</w:t>
      </w:r>
      <w:r>
        <w:rPr>
          <w:sz w:val="22"/>
          <w:szCs w:val="22"/>
        </w:rPr>
        <w:t>:</w:t>
      </w:r>
      <w:r w:rsidR="00B6695E">
        <w:rPr>
          <w:sz w:val="22"/>
          <w:szCs w:val="22"/>
        </w:rPr>
        <w:t xml:space="preserve"> </w:t>
      </w:r>
      <w:r w:rsidR="002D0E09">
        <w:rPr>
          <w:sz w:val="22"/>
          <w:szCs w:val="22"/>
        </w:rPr>
        <w:t xml:space="preserve"> </w:t>
      </w:r>
      <w:r w:rsidR="002D0E09" w:rsidRPr="002D0E09">
        <w:rPr>
          <w:sz w:val="22"/>
          <w:szCs w:val="22"/>
        </w:rPr>
        <w:t>The committee shall</w:t>
      </w:r>
      <w:r w:rsidR="002D0E09">
        <w:rPr>
          <w:sz w:val="22"/>
          <w:szCs w:val="22"/>
        </w:rPr>
        <w:t xml:space="preserve"> be composed of a minimum of five (5</w:t>
      </w:r>
      <w:r w:rsidR="002D0E09" w:rsidRPr="002D0E09">
        <w:rPr>
          <w:sz w:val="22"/>
          <w:szCs w:val="22"/>
        </w:rPr>
        <w:t>) faculty members, with representation from each undergraduate college. There may be no more two faculty members representing a single college. Administrative appointments shall be</w:t>
      </w:r>
      <w:r w:rsidR="002D0E09">
        <w:rPr>
          <w:sz w:val="22"/>
          <w:szCs w:val="22"/>
        </w:rPr>
        <w:t xml:space="preserve"> at minimum</w:t>
      </w:r>
      <w:r w:rsidR="002D0E09" w:rsidRPr="002D0E09">
        <w:rPr>
          <w:sz w:val="22"/>
          <w:szCs w:val="22"/>
        </w:rPr>
        <w:t>: a representative from the Provost's office, two representatives from the registrar's office, and a representative who maintains programs in the university computer database(s). SGA will appoint a student member.</w:t>
      </w:r>
    </w:p>
    <w:p w14:paraId="1191D9F4" w14:textId="77777777" w:rsidR="002D0E09" w:rsidRDefault="002D0E09" w:rsidP="008B60B4">
      <w:pPr>
        <w:rPr>
          <w:sz w:val="22"/>
          <w:szCs w:val="22"/>
        </w:rPr>
      </w:pPr>
    </w:p>
    <w:p w14:paraId="4CFF2DE2" w14:textId="77777777" w:rsidR="00D91569" w:rsidRDefault="00D91569" w:rsidP="008B60B4">
      <w:pPr>
        <w:rPr>
          <w:sz w:val="22"/>
          <w:szCs w:val="22"/>
        </w:rPr>
      </w:pPr>
      <w:r w:rsidRPr="001F57BF">
        <w:rPr>
          <w:b/>
          <w:bCs/>
          <w:sz w:val="22"/>
          <w:szCs w:val="22"/>
        </w:rPr>
        <w:t>CHAIR</w:t>
      </w:r>
      <w:r>
        <w:rPr>
          <w:sz w:val="22"/>
          <w:szCs w:val="22"/>
        </w:rPr>
        <w:t xml:space="preserve">: Mary Beth </w:t>
      </w:r>
      <w:proofErr w:type="spellStart"/>
      <w:r>
        <w:rPr>
          <w:sz w:val="22"/>
          <w:szCs w:val="22"/>
        </w:rPr>
        <w:t>Earnheardt</w:t>
      </w:r>
      <w:proofErr w:type="spellEnd"/>
    </w:p>
    <w:p w14:paraId="26D75008" w14:textId="77777777" w:rsidR="001F57BF" w:rsidRDefault="001F57BF" w:rsidP="008B60B4">
      <w:pPr>
        <w:rPr>
          <w:sz w:val="22"/>
          <w:szCs w:val="22"/>
        </w:rPr>
      </w:pPr>
    </w:p>
    <w:p w14:paraId="68797EF5" w14:textId="77777777" w:rsidR="001F57BF" w:rsidRDefault="001F57BF" w:rsidP="001F57BF">
      <w:pPr>
        <w:rPr>
          <w:sz w:val="22"/>
          <w:szCs w:val="22"/>
        </w:rPr>
      </w:pPr>
      <w:r w:rsidRPr="001F57BF">
        <w:rPr>
          <w:b/>
          <w:bCs/>
          <w:sz w:val="22"/>
          <w:szCs w:val="22"/>
        </w:rPr>
        <w:t xml:space="preserve">QUALIFICATIONS OF COMMITTEE MEMBERS (if appropriate): </w:t>
      </w:r>
      <w:r w:rsidRPr="002D0E09">
        <w:rPr>
          <w:sz w:val="22"/>
          <w:szCs w:val="22"/>
        </w:rPr>
        <w:t xml:space="preserve">An interest in </w:t>
      </w:r>
      <w:r>
        <w:rPr>
          <w:sz w:val="22"/>
          <w:szCs w:val="22"/>
        </w:rPr>
        <w:t>academic programs (majors, minors, certificates, etc.)</w:t>
      </w:r>
      <w:r w:rsidRPr="002D0E09">
        <w:rPr>
          <w:sz w:val="22"/>
          <w:szCs w:val="22"/>
        </w:rPr>
        <w:t>.</w:t>
      </w:r>
    </w:p>
    <w:p w14:paraId="3FA3790E" w14:textId="77777777" w:rsidR="001F57BF" w:rsidRDefault="001F57BF" w:rsidP="001F57BF">
      <w:pPr>
        <w:rPr>
          <w:sz w:val="22"/>
          <w:szCs w:val="22"/>
        </w:rPr>
      </w:pPr>
    </w:p>
    <w:p w14:paraId="18166B4E" w14:textId="7F2A993A" w:rsidR="001F57BF" w:rsidRDefault="001F57BF" w:rsidP="001F57BF">
      <w:pPr>
        <w:rPr>
          <w:b/>
          <w:bCs/>
          <w:sz w:val="22"/>
          <w:szCs w:val="22"/>
        </w:rPr>
      </w:pPr>
      <w:r w:rsidRPr="001F57BF">
        <w:rPr>
          <w:b/>
          <w:bCs/>
          <w:sz w:val="22"/>
          <w:szCs w:val="22"/>
        </w:rPr>
        <w:t>MEANS OF APPOINTEMENT:</w:t>
      </w:r>
    </w:p>
    <w:p w14:paraId="1CF6398F" w14:textId="7471EB41" w:rsidR="001F57BF" w:rsidRDefault="001F57BF" w:rsidP="001F57BF">
      <w:pPr>
        <w:rPr>
          <w:b/>
          <w:bCs/>
          <w:sz w:val="22"/>
          <w:szCs w:val="22"/>
        </w:rPr>
      </w:pPr>
      <w:r>
        <w:rPr>
          <w:b/>
          <w:bCs/>
          <w:sz w:val="22"/>
          <w:szCs w:val="22"/>
        </w:rPr>
        <w:t>MEMBERSHIP TERMS:</w:t>
      </w:r>
    </w:p>
    <w:p w14:paraId="2BF237C4" w14:textId="16E2A377" w:rsidR="001F57BF" w:rsidRDefault="001F57BF" w:rsidP="001F57BF">
      <w:pPr>
        <w:rPr>
          <w:b/>
          <w:bCs/>
          <w:sz w:val="22"/>
          <w:szCs w:val="22"/>
        </w:rPr>
      </w:pPr>
      <w:r>
        <w:rPr>
          <w:b/>
          <w:bCs/>
          <w:sz w:val="22"/>
          <w:szCs w:val="22"/>
        </w:rPr>
        <w:t>QUORUM:</w:t>
      </w:r>
    </w:p>
    <w:p w14:paraId="66228421" w14:textId="2EC2211F" w:rsidR="001F57BF" w:rsidRDefault="001F57BF" w:rsidP="001F57BF">
      <w:pPr>
        <w:rPr>
          <w:b/>
          <w:bCs/>
          <w:sz w:val="22"/>
          <w:szCs w:val="22"/>
        </w:rPr>
      </w:pPr>
      <w:r>
        <w:rPr>
          <w:b/>
          <w:bCs/>
          <w:sz w:val="22"/>
          <w:szCs w:val="22"/>
        </w:rPr>
        <w:t>ATTENDANCE:</w:t>
      </w:r>
    </w:p>
    <w:p w14:paraId="5706AB0E" w14:textId="77777777" w:rsidR="001F57BF" w:rsidRDefault="001F57BF" w:rsidP="001F57BF">
      <w:pPr>
        <w:rPr>
          <w:b/>
          <w:bCs/>
          <w:sz w:val="22"/>
          <w:szCs w:val="22"/>
        </w:rPr>
      </w:pPr>
    </w:p>
    <w:p w14:paraId="74A5F148" w14:textId="77777777" w:rsidR="001F57BF" w:rsidRDefault="001F57BF" w:rsidP="001F57BF">
      <w:pPr>
        <w:rPr>
          <w:sz w:val="22"/>
          <w:szCs w:val="22"/>
        </w:rPr>
      </w:pPr>
      <w:r w:rsidRPr="001F57BF">
        <w:rPr>
          <w:b/>
          <w:bCs/>
          <w:sz w:val="22"/>
          <w:szCs w:val="22"/>
        </w:rPr>
        <w:t>CHAIR RESPONSIBLITIES:</w:t>
      </w:r>
      <w:r>
        <w:rPr>
          <w:sz w:val="22"/>
          <w:szCs w:val="22"/>
        </w:rPr>
        <w:t xml:space="preserve"> Call meetings, interact with faculty who are working on programs, administer APC workflow in CIM, prepare reports for Senate, serve as needed as Senate delegate for matters related to governance of programs.</w:t>
      </w:r>
    </w:p>
    <w:p w14:paraId="1F7DF7A1" w14:textId="77777777" w:rsidR="001F57BF" w:rsidRPr="001F57BF" w:rsidRDefault="001F57BF" w:rsidP="001F57BF">
      <w:pPr>
        <w:rPr>
          <w:b/>
          <w:bCs/>
          <w:sz w:val="22"/>
          <w:szCs w:val="22"/>
        </w:rPr>
      </w:pPr>
      <w:r w:rsidRPr="001F57BF">
        <w:rPr>
          <w:b/>
          <w:bCs/>
          <w:sz w:val="22"/>
          <w:szCs w:val="22"/>
        </w:rPr>
        <w:t xml:space="preserve">PROPOSED CHANGES TO ANY AREA OTHER THAN CHARGE AND COMPOSITION: </w:t>
      </w:r>
    </w:p>
    <w:p w14:paraId="528F2E00" w14:textId="77777777" w:rsidR="008B60B4" w:rsidRDefault="008B60B4" w:rsidP="005205A4">
      <w:pPr>
        <w:rPr>
          <w:sz w:val="22"/>
          <w:szCs w:val="22"/>
        </w:rPr>
      </w:pPr>
    </w:p>
    <w:p w14:paraId="735CB1EC" w14:textId="1EADDD9B" w:rsidR="001F57BF" w:rsidRPr="001F57BF" w:rsidRDefault="001F57BF" w:rsidP="005205A4">
      <w:pPr>
        <w:rPr>
          <w:b/>
          <w:bCs/>
          <w:sz w:val="22"/>
          <w:szCs w:val="22"/>
        </w:rPr>
      </w:pPr>
      <w:r>
        <w:rPr>
          <w:b/>
          <w:bCs/>
          <w:sz w:val="22"/>
          <w:szCs w:val="22"/>
        </w:rPr>
        <w:t>CURRENT COMPOSTION (MEMBERS AND VACANCIES):</w:t>
      </w:r>
    </w:p>
    <w:p w14:paraId="4684DB90" w14:textId="77777777" w:rsidR="008B60B4" w:rsidRDefault="008B60B4" w:rsidP="005205A4">
      <w:pPr>
        <w:rPr>
          <w:b/>
          <w:sz w:val="22"/>
          <w:szCs w:val="22"/>
        </w:rPr>
      </w:pPr>
    </w:p>
    <w:p w14:paraId="6CFF7F5C" w14:textId="77777777" w:rsidR="00A82F8A" w:rsidRDefault="00A82F8A"/>
    <w:sectPr w:rsidR="00A82F8A" w:rsidSect="000B35FB">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E10AFF" w14:textId="77777777" w:rsidR="0086099F" w:rsidRDefault="0086099F" w:rsidP="000B35FB">
      <w:r>
        <w:separator/>
      </w:r>
    </w:p>
  </w:endnote>
  <w:endnote w:type="continuationSeparator" w:id="0">
    <w:p w14:paraId="683E8E14" w14:textId="77777777" w:rsidR="0086099F" w:rsidRDefault="0086099F" w:rsidP="000B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C5D47" w14:textId="77777777" w:rsidR="000B35FB" w:rsidRDefault="000B35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46005" w14:textId="77777777" w:rsidR="000B35FB" w:rsidRDefault="000B35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B1622" w14:textId="77777777" w:rsidR="000B35FB" w:rsidRDefault="000B3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ABA8D" w14:textId="77777777" w:rsidR="0086099F" w:rsidRDefault="0086099F" w:rsidP="000B35FB">
      <w:r>
        <w:separator/>
      </w:r>
    </w:p>
  </w:footnote>
  <w:footnote w:type="continuationSeparator" w:id="0">
    <w:p w14:paraId="1843BD38" w14:textId="77777777" w:rsidR="0086099F" w:rsidRDefault="0086099F" w:rsidP="000B3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A4F7F" w14:textId="478BBF43" w:rsidR="000B35FB" w:rsidRDefault="000B35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2B7AA" w14:textId="347354DF" w:rsidR="000B35FB" w:rsidRDefault="000B35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F2030" w14:textId="5735356B" w:rsidR="000B35FB" w:rsidRDefault="000B35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5A4"/>
    <w:rsid w:val="000155EC"/>
    <w:rsid w:val="000226F3"/>
    <w:rsid w:val="0006343C"/>
    <w:rsid w:val="00084836"/>
    <w:rsid w:val="00085958"/>
    <w:rsid w:val="0009347B"/>
    <w:rsid w:val="000B35FB"/>
    <w:rsid w:val="000C4DEF"/>
    <w:rsid w:val="000D1990"/>
    <w:rsid w:val="000D508E"/>
    <w:rsid w:val="00162128"/>
    <w:rsid w:val="00195461"/>
    <w:rsid w:val="001C6A41"/>
    <w:rsid w:val="001F57BF"/>
    <w:rsid w:val="00253A5B"/>
    <w:rsid w:val="0029659D"/>
    <w:rsid w:val="002D0E09"/>
    <w:rsid w:val="00356D2D"/>
    <w:rsid w:val="00404026"/>
    <w:rsid w:val="00422E67"/>
    <w:rsid w:val="00497D77"/>
    <w:rsid w:val="004D20BB"/>
    <w:rsid w:val="00502B73"/>
    <w:rsid w:val="00516343"/>
    <w:rsid w:val="005205A4"/>
    <w:rsid w:val="0058441F"/>
    <w:rsid w:val="00591EDB"/>
    <w:rsid w:val="005A1BAF"/>
    <w:rsid w:val="006A11FC"/>
    <w:rsid w:val="006B55A3"/>
    <w:rsid w:val="006D397E"/>
    <w:rsid w:val="0075132B"/>
    <w:rsid w:val="007578AD"/>
    <w:rsid w:val="00774168"/>
    <w:rsid w:val="00781F24"/>
    <w:rsid w:val="00786345"/>
    <w:rsid w:val="00847AF1"/>
    <w:rsid w:val="0086099F"/>
    <w:rsid w:val="008B60B4"/>
    <w:rsid w:val="008B7EA8"/>
    <w:rsid w:val="008D5F2E"/>
    <w:rsid w:val="008F42CF"/>
    <w:rsid w:val="00973AEC"/>
    <w:rsid w:val="009C554A"/>
    <w:rsid w:val="009D5B51"/>
    <w:rsid w:val="00A103EA"/>
    <w:rsid w:val="00A501F6"/>
    <w:rsid w:val="00A65D85"/>
    <w:rsid w:val="00A82F8A"/>
    <w:rsid w:val="00B0203C"/>
    <w:rsid w:val="00B6695E"/>
    <w:rsid w:val="00D02FB6"/>
    <w:rsid w:val="00D508BF"/>
    <w:rsid w:val="00D91569"/>
    <w:rsid w:val="00DC76B8"/>
    <w:rsid w:val="00E13E14"/>
    <w:rsid w:val="00E54B33"/>
    <w:rsid w:val="00EE19A1"/>
    <w:rsid w:val="00F05875"/>
    <w:rsid w:val="00F16C4A"/>
    <w:rsid w:val="00F42B51"/>
    <w:rsid w:val="00F64C5E"/>
    <w:rsid w:val="00F82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40EC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205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FB"/>
    <w:pPr>
      <w:tabs>
        <w:tab w:val="center" w:pos="4680"/>
        <w:tab w:val="right" w:pos="9360"/>
      </w:tabs>
    </w:pPr>
  </w:style>
  <w:style w:type="character" w:customStyle="1" w:styleId="HeaderChar">
    <w:name w:val="Header Char"/>
    <w:basedOn w:val="DefaultParagraphFont"/>
    <w:link w:val="Header"/>
    <w:uiPriority w:val="99"/>
    <w:rsid w:val="000B35FB"/>
  </w:style>
  <w:style w:type="paragraph" w:styleId="Footer">
    <w:name w:val="footer"/>
    <w:basedOn w:val="Normal"/>
    <w:link w:val="FooterChar"/>
    <w:uiPriority w:val="99"/>
    <w:unhideWhenUsed/>
    <w:rsid w:val="000B35FB"/>
    <w:pPr>
      <w:tabs>
        <w:tab w:val="center" w:pos="4680"/>
        <w:tab w:val="right" w:pos="9360"/>
      </w:tabs>
    </w:pPr>
  </w:style>
  <w:style w:type="character" w:customStyle="1" w:styleId="FooterChar">
    <w:name w:val="Footer Char"/>
    <w:basedOn w:val="DefaultParagraphFont"/>
    <w:link w:val="Footer"/>
    <w:uiPriority w:val="99"/>
    <w:rsid w:val="000B35FB"/>
  </w:style>
  <w:style w:type="paragraph" w:styleId="NormalWeb">
    <w:name w:val="Normal (Web)"/>
    <w:basedOn w:val="Normal"/>
    <w:uiPriority w:val="99"/>
    <w:semiHidden/>
    <w:unhideWhenUsed/>
    <w:rsid w:val="00B6695E"/>
    <w:pPr>
      <w:spacing w:before="100" w:beforeAutospacing="1" w:after="100" w:afterAutospacing="1"/>
    </w:pPr>
    <w:rPr>
      <w:rFonts w:ascii="Times New Roman" w:eastAsiaTheme="minorEastAsia" w:hAnsi="Times New Roman" w:cs="Times New Roman"/>
    </w:rPr>
  </w:style>
  <w:style w:type="table" w:styleId="TableGrid">
    <w:name w:val="Table Grid"/>
    <w:basedOn w:val="TableNormal"/>
    <w:uiPriority w:val="39"/>
    <w:rsid w:val="001C6A41"/>
    <w:rPr>
      <w:rFonts w:ascii="Times New Roman" w:eastAsia="Times New Roman" w:hAnsi="Times New Roman" w:cs="Times New Roman"/>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0E09"/>
    <w:pPr>
      <w:widowControl w:val="0"/>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871491">
      <w:bodyDiv w:val="1"/>
      <w:marLeft w:val="0"/>
      <w:marRight w:val="0"/>
      <w:marTop w:val="0"/>
      <w:marBottom w:val="0"/>
      <w:divBdr>
        <w:top w:val="none" w:sz="0" w:space="0" w:color="auto"/>
        <w:left w:val="none" w:sz="0" w:space="0" w:color="auto"/>
        <w:bottom w:val="none" w:sz="0" w:space="0" w:color="auto"/>
        <w:right w:val="none" w:sz="0" w:space="0" w:color="auto"/>
      </w:divBdr>
    </w:div>
    <w:div w:id="745616481">
      <w:bodyDiv w:val="1"/>
      <w:marLeft w:val="0"/>
      <w:marRight w:val="0"/>
      <w:marTop w:val="0"/>
      <w:marBottom w:val="0"/>
      <w:divBdr>
        <w:top w:val="none" w:sz="0" w:space="0" w:color="auto"/>
        <w:left w:val="none" w:sz="0" w:space="0" w:color="auto"/>
        <w:bottom w:val="none" w:sz="0" w:space="0" w:color="auto"/>
        <w:right w:val="none" w:sz="0" w:space="0" w:color="auto"/>
      </w:divBdr>
    </w:div>
    <w:div w:id="783425209">
      <w:bodyDiv w:val="1"/>
      <w:marLeft w:val="0"/>
      <w:marRight w:val="0"/>
      <w:marTop w:val="0"/>
      <w:marBottom w:val="0"/>
      <w:divBdr>
        <w:top w:val="none" w:sz="0" w:space="0" w:color="auto"/>
        <w:left w:val="none" w:sz="0" w:space="0" w:color="auto"/>
        <w:bottom w:val="none" w:sz="0" w:space="0" w:color="auto"/>
        <w:right w:val="none" w:sz="0" w:space="0" w:color="auto"/>
      </w:divBdr>
    </w:div>
    <w:div w:id="1737438900">
      <w:bodyDiv w:val="1"/>
      <w:marLeft w:val="0"/>
      <w:marRight w:val="0"/>
      <w:marTop w:val="0"/>
      <w:marBottom w:val="0"/>
      <w:divBdr>
        <w:top w:val="none" w:sz="0" w:space="0" w:color="auto"/>
        <w:left w:val="none" w:sz="0" w:space="0" w:color="auto"/>
        <w:bottom w:val="none" w:sz="0" w:space="0" w:color="auto"/>
        <w:right w:val="none" w:sz="0" w:space="0" w:color="auto"/>
      </w:divBdr>
    </w:div>
    <w:div w:id="17441839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FA51DBF26D2414CA2BF6B09F67DA4B6" ma:contentTypeVersion="6" ma:contentTypeDescription="Create a new document." ma:contentTypeScope="" ma:versionID="49b37b14ed53becf5724bea7a5700f1f">
  <xsd:schema xmlns:xsd="http://www.w3.org/2001/XMLSchema" xmlns:xs="http://www.w3.org/2001/XMLSchema" xmlns:p="http://schemas.microsoft.com/office/2006/metadata/properties" xmlns:ns2="1af6a46a-3f60-479f-9e1f-9a3ba966fdcd" xmlns:ns3="792b4db5-9eae-48ab-94af-652ae71ddbaf" targetNamespace="http://schemas.microsoft.com/office/2006/metadata/properties" ma:root="true" ma:fieldsID="4b378a054689335d5417b8b5d804518a" ns2:_="" ns3:_="">
    <xsd:import namespace="1af6a46a-3f60-479f-9e1f-9a3ba966fdcd"/>
    <xsd:import namespace="792b4db5-9eae-48ab-94af-652ae71ddb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6a46a-3f60-479f-9e1f-9a3ba966fd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b4db5-9eae-48ab-94af-652ae71ddb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B31631-762B-4A3F-91E9-35CC2FC58784}">
  <ds:schemaRefs>
    <ds:schemaRef ds:uri="http://schemas.microsoft.com/sharepoint/v3/contenttype/forms"/>
  </ds:schemaRefs>
</ds:datastoreItem>
</file>

<file path=customXml/itemProps2.xml><?xml version="1.0" encoding="utf-8"?>
<ds:datastoreItem xmlns:ds="http://schemas.openxmlformats.org/officeDocument/2006/customXml" ds:itemID="{7BAFC952-3047-0048-86F6-AD8F203D67AF}">
  <ds:schemaRefs>
    <ds:schemaRef ds:uri="http://schemas.openxmlformats.org/officeDocument/2006/bibliography"/>
  </ds:schemaRefs>
</ds:datastoreItem>
</file>

<file path=customXml/itemProps3.xml><?xml version="1.0" encoding="utf-8"?>
<ds:datastoreItem xmlns:ds="http://schemas.openxmlformats.org/officeDocument/2006/customXml" ds:itemID="{699D8F15-A213-4780-B4A7-E9B8A460B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f6a46a-3f60-479f-9e1f-9a3ba966fdcd"/>
    <ds:schemaRef ds:uri="792b4db5-9eae-48ab-94af-652ae71dd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184923-F0CF-47C7-9D8C-90ECDE3BDC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Ankit Kumar Kharga</cp:lastModifiedBy>
  <cp:revision>2</cp:revision>
  <cp:lastPrinted>2019-07-19T14:25:00Z</cp:lastPrinted>
  <dcterms:created xsi:type="dcterms:W3CDTF">2025-09-08T14:24:00Z</dcterms:created>
  <dcterms:modified xsi:type="dcterms:W3CDTF">2025-09-08T14:24:00Z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0x0101003FA51DBF26D2414CA2BF6B09F67DA4B6</vt:lpwstr>
  </property>
</Properties>
</file>