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ABA18" w14:textId="77777777" w:rsidR="0020225D" w:rsidRPr="0020225D" w:rsidRDefault="0020225D" w:rsidP="0020225D">
      <w:pPr>
        <w:pStyle w:val="p2"/>
        <w:spacing w:after="120"/>
        <w:jc w:val="center"/>
        <w:outlineLvl w:val="0"/>
        <w:rPr>
          <w:rFonts w:ascii="Arial" w:hAnsi="Arial" w:cs="Arial"/>
          <w:b/>
          <w:sz w:val="32"/>
          <w:szCs w:val="32"/>
        </w:rPr>
      </w:pPr>
      <w:bookmarkStart w:id="0" w:name="_GoBack"/>
      <w:bookmarkEnd w:id="0"/>
      <w:r w:rsidRPr="0020225D">
        <w:rPr>
          <w:rFonts w:ascii="Arial" w:hAnsi="Arial" w:cs="Arial"/>
          <w:b/>
          <w:sz w:val="32"/>
          <w:szCs w:val="32"/>
        </w:rPr>
        <w:t>Principles and Practice of Shared Governance</w:t>
      </w:r>
      <w:r w:rsidRPr="0020225D">
        <w:rPr>
          <w:rStyle w:val="FootnoteReference"/>
          <w:rFonts w:ascii="Arial" w:hAnsi="Arial" w:cs="Arial"/>
          <w:b/>
          <w:sz w:val="36"/>
          <w:szCs w:val="36"/>
        </w:rPr>
        <w:footnoteReference w:customMarkFollows="1" w:id="1"/>
        <w:sym w:font="Wingdings 2" w:char="F085"/>
      </w:r>
    </w:p>
    <w:p w14:paraId="7AB0CC2A" w14:textId="108666A0" w:rsidR="0069051D" w:rsidRPr="00F44CC2" w:rsidRDefault="004C755E" w:rsidP="0020225D">
      <w:pPr>
        <w:pStyle w:val="p1"/>
        <w:spacing w:after="120"/>
        <w:jc w:val="center"/>
        <w:outlineLvl w:val="0"/>
        <w:rPr>
          <w:rFonts w:ascii="Arial" w:hAnsi="Arial" w:cs="Arial"/>
          <w:b/>
          <w:color w:val="000000" w:themeColor="text1"/>
          <w:sz w:val="36"/>
          <w:szCs w:val="36"/>
        </w:rPr>
      </w:pPr>
      <w:r w:rsidRPr="0020225D">
        <w:rPr>
          <w:rFonts w:ascii="Arial" w:hAnsi="Arial" w:cs="Arial"/>
          <w:b/>
          <w:color w:val="000000" w:themeColor="text1"/>
          <w:sz w:val="32"/>
          <w:szCs w:val="32"/>
        </w:rPr>
        <w:t>Young</w:t>
      </w:r>
      <w:r w:rsidR="0060267A">
        <w:rPr>
          <w:rFonts w:ascii="Arial" w:hAnsi="Arial" w:cs="Arial"/>
          <w:b/>
          <w:color w:val="000000" w:themeColor="text1"/>
          <w:sz w:val="32"/>
          <w:szCs w:val="32"/>
        </w:rPr>
        <w:t>s</w:t>
      </w:r>
      <w:r w:rsidRPr="0020225D">
        <w:rPr>
          <w:rFonts w:ascii="Arial" w:hAnsi="Arial" w:cs="Arial"/>
          <w:b/>
          <w:color w:val="000000" w:themeColor="text1"/>
          <w:sz w:val="32"/>
          <w:szCs w:val="32"/>
        </w:rPr>
        <w:t>town State University</w:t>
      </w:r>
    </w:p>
    <w:p w14:paraId="0B66A39A" w14:textId="3334FD31" w:rsidR="0020225D" w:rsidRPr="0020225D" w:rsidRDefault="0020225D" w:rsidP="0020225D">
      <w:pPr>
        <w:pStyle w:val="p3"/>
        <w:spacing w:after="240"/>
        <w:rPr>
          <w:rFonts w:ascii="Arial" w:hAnsi="Arial" w:cs="Arial"/>
          <w:sz w:val="20"/>
          <w:szCs w:val="20"/>
        </w:rPr>
      </w:pPr>
      <w:r w:rsidRPr="0020225D">
        <w:rPr>
          <w:rFonts w:ascii="Arial" w:hAnsi="Arial" w:cs="Arial"/>
          <w:b/>
          <w:sz w:val="20"/>
          <w:szCs w:val="20"/>
        </w:rPr>
        <w:t>Prepared by the YSU Excellence Steering (YES) Committee:</w:t>
      </w:r>
      <w:r w:rsidRPr="0020225D">
        <w:rPr>
          <w:rFonts w:ascii="Arial" w:hAnsi="Arial" w:cs="Arial"/>
          <w:sz w:val="20"/>
          <w:szCs w:val="20"/>
        </w:rPr>
        <w:t xml:space="preserve"> Martin Abraham (Co-Chair), </w:t>
      </w:r>
      <w:proofErr w:type="spellStart"/>
      <w:r w:rsidRPr="0020225D">
        <w:rPr>
          <w:rFonts w:ascii="Arial" w:hAnsi="Arial" w:cs="Arial"/>
          <w:sz w:val="20"/>
          <w:szCs w:val="20"/>
        </w:rPr>
        <w:t>Rayann</w:t>
      </w:r>
      <w:proofErr w:type="spellEnd"/>
      <w:r w:rsidRPr="0020225D">
        <w:rPr>
          <w:rFonts w:ascii="Arial" w:hAnsi="Arial" w:cs="Arial"/>
          <w:sz w:val="20"/>
          <w:szCs w:val="20"/>
        </w:rPr>
        <w:t xml:space="preserve"> </w:t>
      </w:r>
      <w:proofErr w:type="spellStart"/>
      <w:r w:rsidRPr="0020225D">
        <w:rPr>
          <w:rFonts w:ascii="Arial" w:hAnsi="Arial" w:cs="Arial"/>
          <w:sz w:val="20"/>
          <w:szCs w:val="20"/>
        </w:rPr>
        <w:t>Atway</w:t>
      </w:r>
      <w:proofErr w:type="spellEnd"/>
      <w:r w:rsidRPr="0020225D">
        <w:rPr>
          <w:rFonts w:ascii="Arial" w:hAnsi="Arial" w:cs="Arial"/>
          <w:sz w:val="20"/>
          <w:szCs w:val="20"/>
        </w:rPr>
        <w:t xml:space="preserve"> (Student), Chet Cooper (Co-Chair), Ramesh </w:t>
      </w:r>
      <w:proofErr w:type="spellStart"/>
      <w:r w:rsidRPr="0020225D">
        <w:rPr>
          <w:rFonts w:ascii="Arial" w:hAnsi="Arial" w:cs="Arial"/>
          <w:sz w:val="20"/>
          <w:szCs w:val="20"/>
        </w:rPr>
        <w:t>Dangol</w:t>
      </w:r>
      <w:proofErr w:type="spellEnd"/>
      <w:r w:rsidRPr="0020225D">
        <w:rPr>
          <w:rFonts w:ascii="Arial" w:hAnsi="Arial" w:cs="Arial"/>
          <w:sz w:val="20"/>
          <w:szCs w:val="20"/>
        </w:rPr>
        <w:t xml:space="preserve"> (Faculty), Rosalyn Donaldson (Staff), Adam </w:t>
      </w:r>
      <w:proofErr w:type="spellStart"/>
      <w:r w:rsidRPr="0020225D">
        <w:rPr>
          <w:rFonts w:ascii="Arial" w:hAnsi="Arial" w:cs="Arial"/>
          <w:sz w:val="20"/>
          <w:szCs w:val="20"/>
        </w:rPr>
        <w:t>Earnheardt</w:t>
      </w:r>
      <w:proofErr w:type="spellEnd"/>
      <w:r w:rsidRPr="0020225D">
        <w:rPr>
          <w:rFonts w:ascii="Arial" w:hAnsi="Arial" w:cs="Arial"/>
          <w:sz w:val="20"/>
          <w:szCs w:val="20"/>
        </w:rPr>
        <w:t xml:space="preserve"> (Faculty), Meghan Fortner (Part-time Faculty), Connie </w:t>
      </w:r>
      <w:proofErr w:type="spellStart"/>
      <w:r w:rsidRPr="0020225D">
        <w:rPr>
          <w:rFonts w:ascii="Arial" w:hAnsi="Arial" w:cs="Arial"/>
          <w:sz w:val="20"/>
          <w:szCs w:val="20"/>
        </w:rPr>
        <w:t>Frisby</w:t>
      </w:r>
      <w:proofErr w:type="spellEnd"/>
      <w:r w:rsidRPr="0020225D">
        <w:rPr>
          <w:rFonts w:ascii="Arial" w:hAnsi="Arial" w:cs="Arial"/>
          <w:sz w:val="20"/>
          <w:szCs w:val="20"/>
        </w:rPr>
        <w:t xml:space="preserve"> (Staff), Holly Jacobs (Administration), Neal McNally, (Administration), Maura </w:t>
      </w:r>
      <w:proofErr w:type="spellStart"/>
      <w:r w:rsidRPr="0020225D">
        <w:rPr>
          <w:rFonts w:ascii="Arial" w:hAnsi="Arial" w:cs="Arial"/>
          <w:sz w:val="20"/>
          <w:szCs w:val="20"/>
        </w:rPr>
        <w:t>Picciano</w:t>
      </w:r>
      <w:proofErr w:type="spellEnd"/>
      <w:r w:rsidRPr="0020225D">
        <w:rPr>
          <w:rFonts w:ascii="Arial" w:hAnsi="Arial" w:cs="Arial"/>
          <w:sz w:val="20"/>
          <w:szCs w:val="20"/>
        </w:rPr>
        <w:t xml:space="preserve"> (Staff), Ted Roberts (Board of Trustees), Carole Weimer (Board of Trustees), Mary </w:t>
      </w:r>
      <w:proofErr w:type="spellStart"/>
      <w:r w:rsidRPr="0020225D">
        <w:rPr>
          <w:rFonts w:ascii="Arial" w:hAnsi="Arial" w:cs="Arial"/>
          <w:sz w:val="20"/>
          <w:szCs w:val="20"/>
        </w:rPr>
        <w:t>Yacovone</w:t>
      </w:r>
      <w:proofErr w:type="spellEnd"/>
      <w:r w:rsidRPr="0020225D">
        <w:rPr>
          <w:rFonts w:ascii="Arial" w:hAnsi="Arial" w:cs="Arial"/>
          <w:sz w:val="20"/>
          <w:szCs w:val="20"/>
        </w:rPr>
        <w:t xml:space="preserve"> (Faculty)</w:t>
      </w:r>
    </w:p>
    <w:p w14:paraId="5CEE5434" w14:textId="77777777" w:rsidR="0069051D" w:rsidRPr="003F3A62" w:rsidRDefault="0069051D" w:rsidP="00BA09C1">
      <w:pPr>
        <w:pStyle w:val="p3"/>
        <w:spacing w:after="60"/>
        <w:rPr>
          <w:rFonts w:ascii="Arial" w:hAnsi="Arial" w:cs="Arial"/>
          <w:sz w:val="24"/>
          <w:szCs w:val="24"/>
        </w:rPr>
      </w:pPr>
      <w:r w:rsidRPr="003F3A62">
        <w:rPr>
          <w:rFonts w:ascii="Arial" w:hAnsi="Arial" w:cs="Arial"/>
          <w:sz w:val="24"/>
          <w:szCs w:val="24"/>
        </w:rPr>
        <w:t>Shared Governance is the process by which the University community (i.e.,</w:t>
      </w:r>
      <w:r w:rsidR="00BD45ED">
        <w:rPr>
          <w:rFonts w:ascii="Arial" w:hAnsi="Arial" w:cs="Arial"/>
          <w:sz w:val="24"/>
          <w:szCs w:val="24"/>
        </w:rPr>
        <w:t xml:space="preserve"> </w:t>
      </w:r>
      <w:r w:rsidRPr="003F3A62">
        <w:rPr>
          <w:rFonts w:ascii="Arial" w:hAnsi="Arial" w:cs="Arial"/>
          <w:sz w:val="24"/>
          <w:szCs w:val="24"/>
        </w:rPr>
        <w:t>faculty, staff, administrators, alumni, and students) has the opportunity to</w:t>
      </w:r>
      <w:r w:rsidR="00BD45ED">
        <w:rPr>
          <w:rFonts w:ascii="Arial" w:hAnsi="Arial" w:cs="Arial"/>
          <w:sz w:val="24"/>
          <w:szCs w:val="24"/>
        </w:rPr>
        <w:t xml:space="preserve"> </w:t>
      </w:r>
      <w:r w:rsidRPr="003F3A62">
        <w:rPr>
          <w:rFonts w:ascii="Arial" w:hAnsi="Arial" w:cs="Arial"/>
          <w:sz w:val="24"/>
          <w:szCs w:val="24"/>
        </w:rPr>
        <w:t>influence decisions on matters of policy and procedure, and/or an opportunity to</w:t>
      </w:r>
      <w:r w:rsidR="00BD45ED">
        <w:rPr>
          <w:rFonts w:ascii="Arial" w:hAnsi="Arial" w:cs="Arial"/>
          <w:sz w:val="24"/>
          <w:szCs w:val="24"/>
        </w:rPr>
        <w:t xml:space="preserve"> </w:t>
      </w:r>
      <w:r w:rsidRPr="003F3A62">
        <w:rPr>
          <w:rFonts w:ascii="Arial" w:hAnsi="Arial" w:cs="Arial"/>
          <w:sz w:val="24"/>
          <w:szCs w:val="24"/>
        </w:rPr>
        <w:t>present alternatives on such matters. The objective of shared governance is to</w:t>
      </w:r>
      <w:r w:rsidR="00BD45ED">
        <w:rPr>
          <w:rFonts w:ascii="Arial" w:hAnsi="Arial" w:cs="Arial"/>
          <w:sz w:val="24"/>
          <w:szCs w:val="24"/>
        </w:rPr>
        <w:t xml:space="preserve"> </w:t>
      </w:r>
      <w:r w:rsidRPr="003F3A62">
        <w:rPr>
          <w:rFonts w:ascii="Arial" w:hAnsi="Arial" w:cs="Arial"/>
          <w:sz w:val="24"/>
          <w:szCs w:val="24"/>
        </w:rPr>
        <w:t>foster mutually reinforcing relationships that expand the opportunities for</w:t>
      </w:r>
      <w:r w:rsidR="00BD45ED">
        <w:rPr>
          <w:rFonts w:ascii="Arial" w:hAnsi="Arial" w:cs="Arial"/>
          <w:sz w:val="24"/>
          <w:szCs w:val="24"/>
        </w:rPr>
        <w:t xml:space="preserve"> </w:t>
      </w:r>
      <w:r w:rsidRPr="003F3A62">
        <w:rPr>
          <w:rFonts w:ascii="Arial" w:hAnsi="Arial" w:cs="Arial"/>
          <w:sz w:val="24"/>
          <w:szCs w:val="24"/>
        </w:rPr>
        <w:t>cooperation and leadership while facilitating judicious, yet creative, university</w:t>
      </w:r>
      <w:r w:rsidR="00BD45ED">
        <w:rPr>
          <w:rFonts w:ascii="Arial" w:hAnsi="Arial" w:cs="Arial"/>
          <w:sz w:val="24"/>
          <w:szCs w:val="24"/>
        </w:rPr>
        <w:t xml:space="preserve"> </w:t>
      </w:r>
      <w:r w:rsidRPr="003F3A62">
        <w:rPr>
          <w:rFonts w:ascii="Arial" w:hAnsi="Arial" w:cs="Arial"/>
          <w:sz w:val="24"/>
          <w:szCs w:val="24"/>
        </w:rPr>
        <w:t>governance.</w:t>
      </w:r>
    </w:p>
    <w:p w14:paraId="3E212FEC" w14:textId="77777777" w:rsidR="0069051D" w:rsidRDefault="0069051D" w:rsidP="00BA09C1">
      <w:pPr>
        <w:pStyle w:val="p3"/>
        <w:spacing w:after="60"/>
        <w:rPr>
          <w:rFonts w:ascii="Arial" w:hAnsi="Arial" w:cs="Arial"/>
          <w:sz w:val="24"/>
          <w:szCs w:val="24"/>
        </w:rPr>
      </w:pPr>
      <w:r w:rsidRPr="003F3A62">
        <w:rPr>
          <w:rFonts w:ascii="Arial" w:hAnsi="Arial" w:cs="Arial"/>
          <w:sz w:val="24"/>
          <w:szCs w:val="24"/>
        </w:rPr>
        <w:t>Shared Governance includes issues of values, culture, management, and</w:t>
      </w:r>
      <w:r w:rsidR="0079781E">
        <w:rPr>
          <w:rFonts w:ascii="Arial" w:hAnsi="Arial" w:cs="Arial"/>
          <w:sz w:val="24"/>
          <w:szCs w:val="24"/>
        </w:rPr>
        <w:t xml:space="preserve"> </w:t>
      </w:r>
      <w:r w:rsidRPr="003F3A62">
        <w:rPr>
          <w:rFonts w:ascii="Arial" w:hAnsi="Arial" w:cs="Arial"/>
          <w:sz w:val="24"/>
          <w:szCs w:val="24"/>
        </w:rPr>
        <w:t>administration, as well as operating frameworks, such as legislation, which are</w:t>
      </w:r>
      <w:r w:rsidR="0079781E">
        <w:rPr>
          <w:rFonts w:ascii="Arial" w:hAnsi="Arial" w:cs="Arial"/>
          <w:sz w:val="24"/>
          <w:szCs w:val="24"/>
        </w:rPr>
        <w:t xml:space="preserve"> </w:t>
      </w:r>
      <w:r w:rsidRPr="003F3A62">
        <w:rPr>
          <w:rFonts w:ascii="Arial" w:hAnsi="Arial" w:cs="Arial"/>
          <w:sz w:val="24"/>
          <w:szCs w:val="24"/>
        </w:rPr>
        <w:t>externally imposed. The intent of this process is to balance efficiency and</w:t>
      </w:r>
      <w:r w:rsidR="0079781E">
        <w:rPr>
          <w:rFonts w:ascii="Arial" w:hAnsi="Arial" w:cs="Arial"/>
          <w:sz w:val="24"/>
          <w:szCs w:val="24"/>
        </w:rPr>
        <w:t xml:space="preserve"> </w:t>
      </w:r>
      <w:r w:rsidRPr="003F3A62">
        <w:rPr>
          <w:rFonts w:ascii="Arial" w:hAnsi="Arial" w:cs="Arial"/>
          <w:sz w:val="24"/>
          <w:szCs w:val="24"/>
        </w:rPr>
        <w:t>effectiveness with equity and fairness.</w:t>
      </w:r>
    </w:p>
    <w:p w14:paraId="1A385331" w14:textId="34C21ADC" w:rsidR="00493671" w:rsidRDefault="00265004" w:rsidP="004C755E">
      <w:pPr>
        <w:pStyle w:val="p3"/>
        <w:spacing w:after="120"/>
        <w:rPr>
          <w:rFonts w:ascii="Arial" w:hAnsi="Arial" w:cs="Arial"/>
          <w:sz w:val="24"/>
          <w:szCs w:val="24"/>
        </w:rPr>
      </w:pPr>
      <w:r>
        <w:rPr>
          <w:rFonts w:ascii="Arial" w:hAnsi="Arial" w:cs="Arial"/>
          <w:sz w:val="24"/>
          <w:szCs w:val="24"/>
        </w:rPr>
        <w:t>At the core of successful Shared Governance</w:t>
      </w:r>
      <w:r w:rsidR="00016330">
        <w:rPr>
          <w:rFonts w:ascii="Arial" w:hAnsi="Arial" w:cs="Arial"/>
          <w:sz w:val="24"/>
          <w:szCs w:val="24"/>
        </w:rPr>
        <w:t xml:space="preserve"> is open communication among the </w:t>
      </w:r>
      <w:r w:rsidR="009D4C5F">
        <w:rPr>
          <w:rFonts w:ascii="Arial" w:hAnsi="Arial" w:cs="Arial"/>
          <w:sz w:val="24"/>
          <w:szCs w:val="24"/>
        </w:rPr>
        <w:t>constituencies</w:t>
      </w:r>
      <w:r w:rsidR="00016330">
        <w:rPr>
          <w:rFonts w:ascii="Arial" w:hAnsi="Arial" w:cs="Arial"/>
          <w:sz w:val="24"/>
          <w:szCs w:val="24"/>
        </w:rPr>
        <w:t xml:space="preserve"> of the University.  Seeking input, </w:t>
      </w:r>
      <w:r w:rsidR="00942C6D">
        <w:rPr>
          <w:rFonts w:ascii="Arial" w:hAnsi="Arial" w:cs="Arial"/>
          <w:sz w:val="24"/>
          <w:szCs w:val="24"/>
        </w:rPr>
        <w:t xml:space="preserve">listening to it, </w:t>
      </w:r>
      <w:r w:rsidR="0019053B">
        <w:rPr>
          <w:rFonts w:ascii="Arial" w:hAnsi="Arial" w:cs="Arial"/>
          <w:sz w:val="24"/>
          <w:szCs w:val="24"/>
        </w:rPr>
        <w:t>and considering it as part of a decision making process strengthens confidence</w:t>
      </w:r>
      <w:r w:rsidR="001B289D">
        <w:rPr>
          <w:rFonts w:ascii="Arial" w:hAnsi="Arial" w:cs="Arial"/>
          <w:sz w:val="24"/>
          <w:szCs w:val="24"/>
        </w:rPr>
        <w:t xml:space="preserve"> among the various components of the University to mutually benefit each other and the </w:t>
      </w:r>
      <w:r w:rsidR="008C19AD">
        <w:rPr>
          <w:rFonts w:ascii="Arial" w:hAnsi="Arial" w:cs="Arial"/>
          <w:sz w:val="24"/>
          <w:szCs w:val="24"/>
        </w:rPr>
        <w:t>University.</w:t>
      </w:r>
    </w:p>
    <w:p w14:paraId="7DDC4C33" w14:textId="77777777" w:rsidR="0069051D" w:rsidRPr="004C755E" w:rsidRDefault="0069051D" w:rsidP="004C755E">
      <w:pPr>
        <w:pStyle w:val="p2"/>
        <w:spacing w:before="240" w:after="120"/>
        <w:outlineLvl w:val="0"/>
        <w:rPr>
          <w:rFonts w:ascii="Arial" w:hAnsi="Arial" w:cs="Arial"/>
          <w:b/>
          <w:sz w:val="24"/>
          <w:szCs w:val="24"/>
        </w:rPr>
      </w:pPr>
      <w:r w:rsidRPr="004C755E">
        <w:rPr>
          <w:rFonts w:ascii="Arial" w:hAnsi="Arial" w:cs="Arial"/>
          <w:b/>
          <w:sz w:val="24"/>
          <w:szCs w:val="24"/>
        </w:rPr>
        <w:t>Principles of Shared Governance</w:t>
      </w:r>
    </w:p>
    <w:p w14:paraId="076432B9" w14:textId="77777777" w:rsidR="0069051D" w:rsidRPr="003F3A62" w:rsidRDefault="0069051D" w:rsidP="00BA09C1">
      <w:pPr>
        <w:pStyle w:val="p3"/>
        <w:numPr>
          <w:ilvl w:val="0"/>
          <w:numId w:val="1"/>
        </w:numPr>
        <w:spacing w:after="60"/>
        <w:ind w:left="360"/>
        <w:rPr>
          <w:rFonts w:ascii="Arial" w:hAnsi="Arial" w:cs="Arial"/>
          <w:sz w:val="24"/>
          <w:szCs w:val="24"/>
        </w:rPr>
      </w:pPr>
      <w:r w:rsidRPr="003F3A62">
        <w:rPr>
          <w:rFonts w:ascii="Arial" w:hAnsi="Arial" w:cs="Arial"/>
          <w:sz w:val="24"/>
          <w:szCs w:val="24"/>
        </w:rPr>
        <w:t>In an environment of shared governance, those who will be affected by a</w:t>
      </w:r>
      <w:r w:rsidR="004C755E">
        <w:rPr>
          <w:rFonts w:ascii="Arial" w:hAnsi="Arial" w:cs="Arial"/>
          <w:sz w:val="24"/>
          <w:szCs w:val="24"/>
        </w:rPr>
        <w:t xml:space="preserve"> </w:t>
      </w:r>
      <w:r w:rsidRPr="003F3A62">
        <w:rPr>
          <w:rFonts w:ascii="Arial" w:hAnsi="Arial" w:cs="Arial"/>
          <w:sz w:val="24"/>
          <w:szCs w:val="24"/>
        </w:rPr>
        <w:t>decision on policy or procedures should be informed and have the</w:t>
      </w:r>
      <w:r w:rsidR="004C755E">
        <w:rPr>
          <w:rFonts w:ascii="Arial" w:hAnsi="Arial" w:cs="Arial"/>
          <w:sz w:val="24"/>
          <w:szCs w:val="24"/>
        </w:rPr>
        <w:t xml:space="preserve"> </w:t>
      </w:r>
      <w:r w:rsidRPr="003F3A62">
        <w:rPr>
          <w:rFonts w:ascii="Arial" w:hAnsi="Arial" w:cs="Arial"/>
          <w:sz w:val="24"/>
          <w:szCs w:val="24"/>
        </w:rPr>
        <w:t>opportunity to influence governance decisions.</w:t>
      </w:r>
    </w:p>
    <w:p w14:paraId="29FA8FCB" w14:textId="77777777" w:rsidR="0069051D" w:rsidRPr="003F3A62" w:rsidRDefault="0069051D" w:rsidP="00BA09C1">
      <w:pPr>
        <w:pStyle w:val="p3"/>
        <w:numPr>
          <w:ilvl w:val="0"/>
          <w:numId w:val="1"/>
        </w:numPr>
        <w:spacing w:after="60"/>
        <w:ind w:left="360"/>
        <w:rPr>
          <w:rFonts w:ascii="Arial" w:hAnsi="Arial" w:cs="Arial"/>
          <w:sz w:val="24"/>
          <w:szCs w:val="24"/>
        </w:rPr>
      </w:pPr>
      <w:r w:rsidRPr="003F3A62">
        <w:rPr>
          <w:rFonts w:ascii="Arial" w:hAnsi="Arial" w:cs="Arial"/>
          <w:sz w:val="24"/>
          <w:szCs w:val="24"/>
        </w:rPr>
        <w:t>A climate of shared governance relies upon consistent, trustworthy</w:t>
      </w:r>
      <w:r w:rsidR="004C755E">
        <w:rPr>
          <w:rFonts w:ascii="Arial" w:hAnsi="Arial" w:cs="Arial"/>
          <w:sz w:val="24"/>
          <w:szCs w:val="24"/>
        </w:rPr>
        <w:t xml:space="preserve"> </w:t>
      </w:r>
      <w:r w:rsidRPr="003F3A62">
        <w:rPr>
          <w:rFonts w:ascii="Arial" w:hAnsi="Arial" w:cs="Arial"/>
          <w:sz w:val="24"/>
          <w:szCs w:val="24"/>
        </w:rPr>
        <w:t>communication that is multidirectional and reciprocal.</w:t>
      </w:r>
    </w:p>
    <w:p w14:paraId="0C6B1526" w14:textId="77777777" w:rsidR="0069051D" w:rsidRPr="003F3A62" w:rsidRDefault="0069051D" w:rsidP="00BA09C1">
      <w:pPr>
        <w:pStyle w:val="p3"/>
        <w:numPr>
          <w:ilvl w:val="0"/>
          <w:numId w:val="1"/>
        </w:numPr>
        <w:spacing w:after="60"/>
        <w:ind w:left="360"/>
        <w:rPr>
          <w:rFonts w:ascii="Arial" w:hAnsi="Arial" w:cs="Arial"/>
          <w:sz w:val="24"/>
          <w:szCs w:val="24"/>
        </w:rPr>
      </w:pPr>
      <w:r w:rsidRPr="003F3A62">
        <w:rPr>
          <w:rFonts w:ascii="Arial" w:hAnsi="Arial" w:cs="Arial"/>
          <w:sz w:val="24"/>
          <w:szCs w:val="24"/>
        </w:rPr>
        <w:t>All participants in the shared governance process are accountable for the</w:t>
      </w:r>
      <w:r w:rsidR="004C755E">
        <w:rPr>
          <w:rFonts w:ascii="Arial" w:hAnsi="Arial" w:cs="Arial"/>
          <w:sz w:val="24"/>
          <w:szCs w:val="24"/>
        </w:rPr>
        <w:t xml:space="preserve"> </w:t>
      </w:r>
      <w:r w:rsidRPr="003F3A62">
        <w:rPr>
          <w:rFonts w:ascii="Arial" w:hAnsi="Arial" w:cs="Arial"/>
          <w:sz w:val="24"/>
          <w:szCs w:val="24"/>
        </w:rPr>
        <w:t>proper execution of their roles in a timely manner.</w:t>
      </w:r>
    </w:p>
    <w:p w14:paraId="03170157" w14:textId="77777777" w:rsidR="0069051D" w:rsidRPr="003F3A62" w:rsidRDefault="0069051D" w:rsidP="00BA09C1">
      <w:pPr>
        <w:pStyle w:val="p3"/>
        <w:numPr>
          <w:ilvl w:val="0"/>
          <w:numId w:val="1"/>
        </w:numPr>
        <w:spacing w:after="60"/>
        <w:ind w:left="360"/>
        <w:rPr>
          <w:rFonts w:ascii="Arial" w:hAnsi="Arial" w:cs="Arial"/>
          <w:sz w:val="24"/>
          <w:szCs w:val="24"/>
        </w:rPr>
      </w:pPr>
      <w:r w:rsidRPr="003F3A62">
        <w:rPr>
          <w:rFonts w:ascii="Arial" w:hAnsi="Arial" w:cs="Arial"/>
          <w:sz w:val="24"/>
          <w:szCs w:val="24"/>
        </w:rPr>
        <w:t>Shared governance should permeate all levels of decision-making within</w:t>
      </w:r>
      <w:r w:rsidR="004C755E">
        <w:rPr>
          <w:rFonts w:ascii="Arial" w:hAnsi="Arial" w:cs="Arial"/>
          <w:sz w:val="24"/>
          <w:szCs w:val="24"/>
        </w:rPr>
        <w:t xml:space="preserve"> </w:t>
      </w:r>
      <w:r w:rsidRPr="003F3A62">
        <w:rPr>
          <w:rFonts w:ascii="Arial" w:hAnsi="Arial" w:cs="Arial"/>
          <w:sz w:val="24"/>
          <w:szCs w:val="24"/>
        </w:rPr>
        <w:t>the University community.</w:t>
      </w:r>
    </w:p>
    <w:p w14:paraId="249B125E" w14:textId="77777777" w:rsidR="0069051D" w:rsidRPr="003F3A62" w:rsidRDefault="0069051D" w:rsidP="00BA09C1">
      <w:pPr>
        <w:pStyle w:val="p3"/>
        <w:numPr>
          <w:ilvl w:val="0"/>
          <w:numId w:val="1"/>
        </w:numPr>
        <w:spacing w:after="60"/>
        <w:ind w:left="360"/>
        <w:rPr>
          <w:rFonts w:ascii="Arial" w:hAnsi="Arial" w:cs="Arial"/>
          <w:sz w:val="24"/>
          <w:szCs w:val="24"/>
        </w:rPr>
      </w:pPr>
      <w:r w:rsidRPr="003F3A62">
        <w:rPr>
          <w:rFonts w:ascii="Arial" w:hAnsi="Arial" w:cs="Arial"/>
          <w:sz w:val="24"/>
          <w:szCs w:val="24"/>
        </w:rPr>
        <w:t>Full and active participation at all levels of shared governance should be</w:t>
      </w:r>
      <w:r w:rsidR="004C755E">
        <w:rPr>
          <w:rFonts w:ascii="Arial" w:hAnsi="Arial" w:cs="Arial"/>
          <w:sz w:val="24"/>
          <w:szCs w:val="24"/>
        </w:rPr>
        <w:t xml:space="preserve"> </w:t>
      </w:r>
      <w:r w:rsidRPr="003F3A62">
        <w:rPr>
          <w:rFonts w:ascii="Arial" w:hAnsi="Arial" w:cs="Arial"/>
          <w:sz w:val="24"/>
          <w:szCs w:val="24"/>
        </w:rPr>
        <w:t>encouraged without fear of retribution.</w:t>
      </w:r>
    </w:p>
    <w:p w14:paraId="6C1C569F" w14:textId="77777777" w:rsidR="0069051D" w:rsidRPr="003F3A62" w:rsidRDefault="0069051D" w:rsidP="00BA09C1">
      <w:pPr>
        <w:pStyle w:val="p3"/>
        <w:numPr>
          <w:ilvl w:val="0"/>
          <w:numId w:val="1"/>
        </w:numPr>
        <w:spacing w:after="60"/>
        <w:ind w:left="360"/>
        <w:rPr>
          <w:rFonts w:ascii="Arial" w:hAnsi="Arial" w:cs="Arial"/>
          <w:sz w:val="24"/>
          <w:szCs w:val="24"/>
        </w:rPr>
      </w:pPr>
      <w:r w:rsidRPr="003F3A62">
        <w:rPr>
          <w:rFonts w:ascii="Arial" w:hAnsi="Arial" w:cs="Arial"/>
          <w:sz w:val="24"/>
          <w:szCs w:val="24"/>
        </w:rPr>
        <w:t>Shared governance reflects the need for separation of powers within the</w:t>
      </w:r>
      <w:r w:rsidR="004C755E">
        <w:rPr>
          <w:rFonts w:ascii="Arial" w:hAnsi="Arial" w:cs="Arial"/>
          <w:sz w:val="24"/>
          <w:szCs w:val="24"/>
        </w:rPr>
        <w:t xml:space="preserve"> </w:t>
      </w:r>
      <w:r w:rsidRPr="003F3A62">
        <w:rPr>
          <w:rFonts w:ascii="Arial" w:hAnsi="Arial" w:cs="Arial"/>
          <w:sz w:val="24"/>
          <w:szCs w:val="24"/>
        </w:rPr>
        <w:t>University's decentralized structure for better functional policy-making.</w:t>
      </w:r>
    </w:p>
    <w:p w14:paraId="163404A1" w14:textId="77777777" w:rsidR="0069051D" w:rsidRPr="003F3A62" w:rsidRDefault="0069051D" w:rsidP="004C755E">
      <w:pPr>
        <w:pStyle w:val="p3"/>
        <w:numPr>
          <w:ilvl w:val="0"/>
          <w:numId w:val="1"/>
        </w:numPr>
        <w:spacing w:after="120"/>
        <w:ind w:left="360"/>
        <w:rPr>
          <w:rFonts w:ascii="Arial" w:hAnsi="Arial" w:cs="Arial"/>
          <w:sz w:val="24"/>
          <w:szCs w:val="24"/>
        </w:rPr>
      </w:pPr>
      <w:r w:rsidRPr="003F3A62">
        <w:rPr>
          <w:rFonts w:ascii="Arial" w:hAnsi="Arial" w:cs="Arial"/>
          <w:sz w:val="24"/>
          <w:szCs w:val="24"/>
        </w:rPr>
        <w:t>Recommendations made through shared governance processes should</w:t>
      </w:r>
      <w:r w:rsidR="004C755E">
        <w:rPr>
          <w:rFonts w:ascii="Arial" w:hAnsi="Arial" w:cs="Arial"/>
          <w:sz w:val="24"/>
          <w:szCs w:val="24"/>
        </w:rPr>
        <w:t xml:space="preserve"> </w:t>
      </w:r>
      <w:r w:rsidRPr="003F3A62">
        <w:rPr>
          <w:rFonts w:ascii="Arial" w:hAnsi="Arial" w:cs="Arial"/>
          <w:sz w:val="24"/>
          <w:szCs w:val="24"/>
        </w:rPr>
        <w:t>be taken seriously and have actual influence in university decision making.</w:t>
      </w:r>
    </w:p>
    <w:p w14:paraId="64A2597F" w14:textId="0013E272" w:rsidR="00540958" w:rsidRPr="00540958" w:rsidRDefault="00540958" w:rsidP="004C755E">
      <w:pPr>
        <w:spacing w:before="240" w:after="120"/>
        <w:outlineLvl w:val="0"/>
        <w:rPr>
          <w:rFonts w:ascii="Arial" w:hAnsi="Arial" w:cs="Arial"/>
          <w:b/>
        </w:rPr>
      </w:pPr>
      <w:r w:rsidRPr="00540958">
        <w:rPr>
          <w:rFonts w:ascii="Arial" w:hAnsi="Arial" w:cs="Arial"/>
          <w:b/>
        </w:rPr>
        <w:lastRenderedPageBreak/>
        <w:t xml:space="preserve">Practice of Shared Governance </w:t>
      </w:r>
    </w:p>
    <w:p w14:paraId="43504224" w14:textId="3EF5C14B" w:rsidR="00540958" w:rsidRPr="004C755E" w:rsidRDefault="00540958" w:rsidP="00BA09C1">
      <w:pPr>
        <w:pStyle w:val="ListParagraph"/>
        <w:numPr>
          <w:ilvl w:val="0"/>
          <w:numId w:val="3"/>
        </w:numPr>
        <w:spacing w:after="60"/>
        <w:ind w:left="360"/>
        <w:contextualSpacing w:val="0"/>
        <w:rPr>
          <w:rFonts w:ascii="Arial" w:hAnsi="Arial" w:cs="Arial"/>
          <w:color w:val="auto"/>
        </w:rPr>
      </w:pPr>
      <w:r w:rsidRPr="004C755E">
        <w:rPr>
          <w:rFonts w:ascii="Arial" w:hAnsi="Arial" w:cs="Arial"/>
          <w:color w:val="auto"/>
        </w:rPr>
        <w:t xml:space="preserve">The University </w:t>
      </w:r>
      <w:r w:rsidR="009D4C5F">
        <w:rPr>
          <w:rFonts w:ascii="Arial" w:hAnsi="Arial" w:cs="Arial"/>
          <w:color w:val="auto"/>
        </w:rPr>
        <w:t>shall</w:t>
      </w:r>
      <w:r w:rsidRPr="004C755E">
        <w:rPr>
          <w:rFonts w:ascii="Arial" w:hAnsi="Arial" w:cs="Arial"/>
          <w:color w:val="auto"/>
        </w:rPr>
        <w:t xml:space="preserve"> have procedures and formal structures that provide for appropriate collaboration and communication between and among administration, faculty, staff, and students. The structures and procedures shall be developed cooperatively, disseminated widely prior to adoption, and reviewed periodically according to procedures and timelines established in the documents governing institutional practice. </w:t>
      </w:r>
    </w:p>
    <w:p w14:paraId="79063338" w14:textId="77777777" w:rsidR="00540958" w:rsidRPr="004C755E" w:rsidRDefault="00540958" w:rsidP="00BA09C1">
      <w:pPr>
        <w:pStyle w:val="ListParagraph"/>
        <w:numPr>
          <w:ilvl w:val="0"/>
          <w:numId w:val="3"/>
        </w:numPr>
        <w:spacing w:after="60"/>
        <w:ind w:left="360"/>
        <w:contextualSpacing w:val="0"/>
        <w:rPr>
          <w:rFonts w:ascii="Arial" w:hAnsi="Arial" w:cs="Arial"/>
          <w:color w:val="auto"/>
        </w:rPr>
      </w:pPr>
      <w:r w:rsidRPr="004C755E">
        <w:rPr>
          <w:rFonts w:ascii="Arial" w:hAnsi="Arial" w:cs="Arial"/>
          <w:color w:val="auto"/>
        </w:rPr>
        <w:t xml:space="preserve">Identification of subject matter appropriate for administration, alumni, faculty, staff, and student's participation in the shared governance process shall recognize: </w:t>
      </w:r>
    </w:p>
    <w:p w14:paraId="452A4CD8" w14:textId="7C4CAD07" w:rsidR="00540958" w:rsidRPr="00AE0E3F" w:rsidRDefault="00540958" w:rsidP="00AE0E3F">
      <w:pPr>
        <w:ind w:left="360"/>
        <w:rPr>
          <w:rFonts w:ascii="Arial" w:hAnsi="Arial" w:cs="Arial"/>
        </w:rPr>
      </w:pPr>
      <w:r w:rsidRPr="00AE0E3F">
        <w:rPr>
          <w:rFonts w:ascii="Arial" w:hAnsi="Arial" w:cs="Arial"/>
        </w:rPr>
        <w:t xml:space="preserve">The responsibility of administrators for forming and articulating a vision for the institution, providing strategic leadership, and managing its human resources, finances, and operations; </w:t>
      </w:r>
    </w:p>
    <w:p w14:paraId="6EFF1729" w14:textId="14503722" w:rsidR="00540958" w:rsidRPr="00AE0E3F" w:rsidRDefault="00540958" w:rsidP="00AE0E3F">
      <w:pPr>
        <w:ind w:left="360"/>
        <w:rPr>
          <w:rFonts w:ascii="Arial" w:hAnsi="Arial" w:cs="Arial"/>
        </w:rPr>
      </w:pPr>
      <w:r w:rsidRPr="00AE0E3F">
        <w:rPr>
          <w:rFonts w:ascii="Arial" w:hAnsi="Arial" w:cs="Arial"/>
        </w:rPr>
        <w:t>The central role of the faculty</w:t>
      </w:r>
      <w:r w:rsidR="009D60AD" w:rsidRPr="00AE0E3F">
        <w:rPr>
          <w:rFonts w:ascii="Arial" w:hAnsi="Arial" w:cs="Arial"/>
        </w:rPr>
        <w:t>, including part-time faculty,</w:t>
      </w:r>
      <w:r w:rsidRPr="00AE0E3F">
        <w:rPr>
          <w:rFonts w:ascii="Arial" w:hAnsi="Arial" w:cs="Arial"/>
        </w:rPr>
        <w:t xml:space="preserve"> in</w:t>
      </w:r>
      <w:r w:rsidR="004C755E" w:rsidRPr="00AE0E3F">
        <w:rPr>
          <w:rFonts w:ascii="Arial" w:hAnsi="Arial" w:cs="Arial"/>
        </w:rPr>
        <w:t xml:space="preserve"> </w:t>
      </w:r>
      <w:r w:rsidRPr="00AE0E3F">
        <w:rPr>
          <w:rFonts w:ascii="Arial" w:hAnsi="Arial" w:cs="Arial"/>
        </w:rPr>
        <w:t xml:space="preserve">the institution's teaching, research, and service, including the assessment of the quality of these activities through peer review; </w:t>
      </w:r>
    </w:p>
    <w:p w14:paraId="4B2867F9" w14:textId="77777777" w:rsidR="00540958" w:rsidRPr="00AE0E3F" w:rsidRDefault="00540958" w:rsidP="00AE0E3F">
      <w:pPr>
        <w:ind w:left="360"/>
        <w:rPr>
          <w:rFonts w:ascii="Arial" w:hAnsi="Arial" w:cs="Arial"/>
        </w:rPr>
      </w:pPr>
      <w:r w:rsidRPr="00AE0E3F">
        <w:rPr>
          <w:rFonts w:ascii="Arial" w:hAnsi="Arial" w:cs="Arial"/>
        </w:rPr>
        <w:t>The essential support provided by staff in facilitating the institution's operations and the legitimate interest</w:t>
      </w:r>
      <w:r w:rsidR="004C755E" w:rsidRPr="00AE0E3F">
        <w:rPr>
          <w:rFonts w:ascii="Arial" w:hAnsi="Arial" w:cs="Arial"/>
        </w:rPr>
        <w:t xml:space="preserve"> </w:t>
      </w:r>
      <w:r w:rsidRPr="00AE0E3F">
        <w:rPr>
          <w:rFonts w:ascii="Arial" w:hAnsi="Arial" w:cs="Arial"/>
        </w:rPr>
        <w:t xml:space="preserve">of the staff in participating in the development of policies and procedures; </w:t>
      </w:r>
    </w:p>
    <w:p w14:paraId="68299166" w14:textId="77777777" w:rsidR="00540958" w:rsidRPr="00AE0E3F" w:rsidRDefault="00540958" w:rsidP="00AE0E3F">
      <w:pPr>
        <w:ind w:left="360"/>
        <w:rPr>
          <w:rFonts w:ascii="Arial" w:hAnsi="Arial" w:cs="Arial"/>
        </w:rPr>
      </w:pPr>
      <w:r w:rsidRPr="00AE0E3F">
        <w:rPr>
          <w:rFonts w:ascii="Arial" w:hAnsi="Arial" w:cs="Arial"/>
        </w:rPr>
        <w:t>The institution's main educational focus on its students and their legitimate interest in matters</w:t>
      </w:r>
      <w:r w:rsidR="004C755E" w:rsidRPr="00AE0E3F">
        <w:rPr>
          <w:rFonts w:ascii="Arial" w:hAnsi="Arial" w:cs="Arial"/>
        </w:rPr>
        <w:t xml:space="preserve"> </w:t>
      </w:r>
      <w:r w:rsidRPr="00AE0E3F">
        <w:rPr>
          <w:rFonts w:ascii="Arial" w:hAnsi="Arial" w:cs="Arial"/>
        </w:rPr>
        <w:t xml:space="preserve">pertaining to student life and the academic environment; and </w:t>
      </w:r>
    </w:p>
    <w:p w14:paraId="1DBBDD02" w14:textId="77777777" w:rsidR="00540958" w:rsidRPr="00AE0E3F" w:rsidRDefault="00540958" w:rsidP="00AE0E3F">
      <w:pPr>
        <w:ind w:left="360"/>
        <w:rPr>
          <w:rFonts w:ascii="Arial" w:hAnsi="Arial" w:cs="Arial"/>
        </w:rPr>
      </w:pPr>
      <w:proofErr w:type="gramStart"/>
      <w:r w:rsidRPr="00AE0E3F">
        <w:rPr>
          <w:rFonts w:ascii="Arial" w:hAnsi="Arial" w:cs="Arial"/>
        </w:rPr>
        <w:t>The role of each constituency in the search for selection of key institutional administrators.</w:t>
      </w:r>
      <w:proofErr w:type="gramEnd"/>
      <w:r w:rsidRPr="00AE0E3F">
        <w:rPr>
          <w:rFonts w:ascii="Arial" w:hAnsi="Arial" w:cs="Arial"/>
        </w:rPr>
        <w:t xml:space="preserve"> </w:t>
      </w:r>
    </w:p>
    <w:p w14:paraId="4B1A5F3B" w14:textId="77777777" w:rsidR="00540958" w:rsidRPr="004C755E" w:rsidRDefault="00540958" w:rsidP="00BA09C1">
      <w:pPr>
        <w:pStyle w:val="ListParagraph"/>
        <w:numPr>
          <w:ilvl w:val="0"/>
          <w:numId w:val="3"/>
        </w:numPr>
        <w:spacing w:after="60"/>
        <w:ind w:left="360"/>
        <w:contextualSpacing w:val="0"/>
        <w:rPr>
          <w:rFonts w:ascii="Arial" w:hAnsi="Arial" w:cs="Arial"/>
          <w:color w:val="auto"/>
        </w:rPr>
      </w:pPr>
      <w:r w:rsidRPr="004C755E">
        <w:rPr>
          <w:rFonts w:ascii="Arial" w:hAnsi="Arial" w:cs="Arial"/>
          <w:color w:val="auto"/>
        </w:rPr>
        <w:t>Given the dynamic nature of institutional governance, it</w:t>
      </w:r>
      <w:r w:rsidR="004C755E" w:rsidRPr="004C755E">
        <w:rPr>
          <w:rFonts w:ascii="Arial" w:hAnsi="Arial" w:cs="Arial"/>
          <w:color w:val="auto"/>
        </w:rPr>
        <w:t xml:space="preserve"> </w:t>
      </w:r>
      <w:r w:rsidRPr="004C755E">
        <w:rPr>
          <w:rFonts w:ascii="Arial" w:hAnsi="Arial" w:cs="Arial"/>
          <w:color w:val="auto"/>
        </w:rPr>
        <w:t>is understood that there may be infrequent occasions when institutional</w:t>
      </w:r>
      <w:r w:rsidR="004C755E" w:rsidRPr="004C755E">
        <w:rPr>
          <w:rFonts w:ascii="Arial" w:hAnsi="Arial" w:cs="Arial"/>
          <w:color w:val="auto"/>
        </w:rPr>
        <w:t xml:space="preserve"> </w:t>
      </w:r>
      <w:r w:rsidRPr="004C755E">
        <w:rPr>
          <w:rFonts w:ascii="Arial" w:hAnsi="Arial" w:cs="Arial"/>
          <w:color w:val="auto"/>
        </w:rPr>
        <w:t xml:space="preserve">leaders must act in the best interest of the institution on major issues affecting the institutional constituencies without full benefit of the shared governance process. In such cases, the representative bodies shall be informed in a timely manner and have an opportunity to comment on the actions taken. </w:t>
      </w:r>
    </w:p>
    <w:p w14:paraId="4DC43B8A" w14:textId="77777777" w:rsidR="00540958" w:rsidRPr="004C755E" w:rsidRDefault="00540958" w:rsidP="00BA09C1">
      <w:pPr>
        <w:pStyle w:val="ListParagraph"/>
        <w:numPr>
          <w:ilvl w:val="0"/>
          <w:numId w:val="3"/>
        </w:numPr>
        <w:spacing w:after="60"/>
        <w:ind w:left="360"/>
        <w:contextualSpacing w:val="0"/>
        <w:rPr>
          <w:rFonts w:ascii="Arial" w:hAnsi="Arial" w:cs="Arial"/>
          <w:color w:val="auto"/>
        </w:rPr>
      </w:pPr>
      <w:r w:rsidRPr="004C755E">
        <w:rPr>
          <w:rFonts w:ascii="Arial" w:hAnsi="Arial" w:cs="Arial"/>
          <w:color w:val="auto"/>
        </w:rPr>
        <w:t xml:space="preserve">Shared governance requires a commitment of resources and time from the institution. The University must provide an appropriate level of resources to faculty, staff, and students to allow them to carry out their shared governance responsibilities effectively. </w:t>
      </w:r>
    </w:p>
    <w:p w14:paraId="7C2D068E" w14:textId="77777777" w:rsidR="00540958" w:rsidRPr="004C755E" w:rsidRDefault="00540958" w:rsidP="00BA09C1">
      <w:pPr>
        <w:pStyle w:val="ListParagraph"/>
        <w:numPr>
          <w:ilvl w:val="0"/>
          <w:numId w:val="3"/>
        </w:numPr>
        <w:spacing w:after="60"/>
        <w:ind w:left="360"/>
        <w:contextualSpacing w:val="0"/>
        <w:rPr>
          <w:rFonts w:ascii="Arial" w:hAnsi="Arial" w:cs="Arial"/>
          <w:color w:val="auto"/>
        </w:rPr>
      </w:pPr>
      <w:r w:rsidRPr="004C755E">
        <w:rPr>
          <w:rFonts w:ascii="Arial" w:hAnsi="Arial" w:cs="Arial"/>
          <w:color w:val="auto"/>
        </w:rPr>
        <w:t xml:space="preserve">While participation in governance by faculty, staff, and students is necessary and important for the well-being of the University, the final responsibility for decision-making rests with the President and the Board of </w:t>
      </w:r>
      <w:r w:rsidR="004C755E" w:rsidRPr="004C755E">
        <w:rPr>
          <w:rFonts w:ascii="Arial" w:hAnsi="Arial" w:cs="Arial"/>
          <w:color w:val="auto"/>
        </w:rPr>
        <w:t>Trustees</w:t>
      </w:r>
      <w:r w:rsidRPr="004C755E">
        <w:rPr>
          <w:rFonts w:ascii="Arial" w:hAnsi="Arial" w:cs="Arial"/>
          <w:color w:val="auto"/>
        </w:rPr>
        <w:t xml:space="preserve">, who are ultimately held accountable by the public and its elected leaders. </w:t>
      </w:r>
    </w:p>
    <w:p w14:paraId="6661653A" w14:textId="31F895C0" w:rsidR="007F73E4" w:rsidRPr="00C45F6B" w:rsidRDefault="002F2EFF" w:rsidP="00BA09C1">
      <w:pPr>
        <w:pStyle w:val="ListParagraph"/>
        <w:numPr>
          <w:ilvl w:val="0"/>
          <w:numId w:val="3"/>
        </w:numPr>
        <w:spacing w:after="60"/>
        <w:ind w:left="360"/>
        <w:contextualSpacing w:val="0"/>
        <w:rPr>
          <w:rFonts w:ascii="Arial" w:hAnsi="Arial" w:cs="Arial"/>
          <w:color w:val="auto"/>
        </w:rPr>
      </w:pPr>
      <w:r>
        <w:rPr>
          <w:rFonts w:ascii="Arial" w:hAnsi="Arial" w:cs="Arial"/>
          <w:color w:val="auto"/>
        </w:rPr>
        <w:t>Collective bargaining is an avenue of input separate and distinct from Shared Governance.</w:t>
      </w:r>
    </w:p>
    <w:sectPr w:rsidR="007F73E4" w:rsidRPr="00C45F6B" w:rsidSect="008E55B5">
      <w:headerReference w:type="default" r:id="rId8"/>
      <w:footerReference w:type="default" r:id="rId9"/>
      <w:headerReference w:type="first" r:id="rId10"/>
      <w:footerReference w:type="first" r:id="rId11"/>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753DC" w14:textId="77777777" w:rsidR="00086049" w:rsidRDefault="00086049" w:rsidP="0069051D">
      <w:r>
        <w:separator/>
      </w:r>
    </w:p>
  </w:endnote>
  <w:endnote w:type="continuationSeparator" w:id="0">
    <w:p w14:paraId="76A342CE" w14:textId="77777777" w:rsidR="00086049" w:rsidRDefault="00086049" w:rsidP="0069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84172" w14:textId="77777777" w:rsidR="002105E8" w:rsidRPr="00F44CC2" w:rsidRDefault="00F44CC2" w:rsidP="00F44CC2">
    <w:pPr>
      <w:pStyle w:val="Footer"/>
      <w:jc w:val="center"/>
      <w:rPr>
        <w:rFonts w:ascii="Arial" w:hAnsi="Arial" w:cs="Arial"/>
        <w:b/>
        <w:sz w:val="20"/>
        <w:szCs w:val="20"/>
      </w:rPr>
    </w:pPr>
    <w:r w:rsidRPr="00F44CC2">
      <w:rPr>
        <w:rFonts w:ascii="Arial" w:hAnsi="Arial" w:cs="Arial"/>
        <w:b/>
        <w:sz w:val="20"/>
        <w:szCs w:val="20"/>
      </w:rPr>
      <w:t xml:space="preserve">Page </w:t>
    </w:r>
    <w:r w:rsidRPr="00F44CC2">
      <w:rPr>
        <w:rFonts w:ascii="Arial" w:hAnsi="Arial" w:cs="Arial"/>
        <w:b/>
        <w:sz w:val="20"/>
        <w:szCs w:val="20"/>
      </w:rPr>
      <w:fldChar w:fldCharType="begin"/>
    </w:r>
    <w:r w:rsidRPr="00F44CC2">
      <w:rPr>
        <w:rFonts w:ascii="Arial" w:hAnsi="Arial" w:cs="Arial"/>
        <w:b/>
        <w:sz w:val="20"/>
        <w:szCs w:val="20"/>
      </w:rPr>
      <w:instrText xml:space="preserve"> PAGE </w:instrText>
    </w:r>
    <w:r w:rsidRPr="00F44CC2">
      <w:rPr>
        <w:rFonts w:ascii="Arial" w:hAnsi="Arial" w:cs="Arial"/>
        <w:b/>
        <w:sz w:val="20"/>
        <w:szCs w:val="20"/>
      </w:rPr>
      <w:fldChar w:fldCharType="separate"/>
    </w:r>
    <w:r w:rsidR="00B93E6B">
      <w:rPr>
        <w:rFonts w:ascii="Arial" w:hAnsi="Arial" w:cs="Arial"/>
        <w:b/>
        <w:noProof/>
        <w:sz w:val="20"/>
        <w:szCs w:val="20"/>
      </w:rPr>
      <w:t>2</w:t>
    </w:r>
    <w:r w:rsidRPr="00F44CC2">
      <w:rPr>
        <w:rFonts w:ascii="Arial" w:hAnsi="Arial" w:cs="Arial"/>
        <w:b/>
        <w:sz w:val="20"/>
        <w:szCs w:val="20"/>
      </w:rPr>
      <w:fldChar w:fldCharType="end"/>
    </w:r>
    <w:r w:rsidRPr="00F44CC2">
      <w:rPr>
        <w:rFonts w:ascii="Arial" w:hAnsi="Arial" w:cs="Arial"/>
        <w:b/>
        <w:sz w:val="20"/>
        <w:szCs w:val="20"/>
      </w:rPr>
      <w:t xml:space="preserve"> of </w:t>
    </w:r>
    <w:r w:rsidRPr="00F44CC2">
      <w:rPr>
        <w:rFonts w:ascii="Arial" w:hAnsi="Arial" w:cs="Arial"/>
        <w:b/>
        <w:sz w:val="20"/>
        <w:szCs w:val="20"/>
      </w:rPr>
      <w:fldChar w:fldCharType="begin"/>
    </w:r>
    <w:r w:rsidRPr="00F44CC2">
      <w:rPr>
        <w:rFonts w:ascii="Arial" w:hAnsi="Arial" w:cs="Arial"/>
        <w:b/>
        <w:sz w:val="20"/>
        <w:szCs w:val="20"/>
      </w:rPr>
      <w:instrText xml:space="preserve"> NUMPAGES </w:instrText>
    </w:r>
    <w:r w:rsidRPr="00F44CC2">
      <w:rPr>
        <w:rFonts w:ascii="Arial" w:hAnsi="Arial" w:cs="Arial"/>
        <w:b/>
        <w:sz w:val="20"/>
        <w:szCs w:val="20"/>
      </w:rPr>
      <w:fldChar w:fldCharType="separate"/>
    </w:r>
    <w:r w:rsidR="00B93E6B">
      <w:rPr>
        <w:rFonts w:ascii="Arial" w:hAnsi="Arial" w:cs="Arial"/>
        <w:b/>
        <w:noProof/>
        <w:sz w:val="20"/>
        <w:szCs w:val="20"/>
      </w:rPr>
      <w:t>2</w:t>
    </w:r>
    <w:r w:rsidRPr="00F44CC2">
      <w:rPr>
        <w:rFonts w:ascii="Arial" w:hAnsi="Arial" w:cs="Arial"/>
        <w:b/>
        <w:sz w:val="20"/>
        <w:szCs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EF8A0" w14:textId="77777777" w:rsidR="002105E8" w:rsidRPr="00F44CC2" w:rsidRDefault="004C755E" w:rsidP="004C755E">
    <w:pPr>
      <w:pStyle w:val="Footer"/>
      <w:jc w:val="center"/>
      <w:rPr>
        <w:rFonts w:ascii="Arial" w:hAnsi="Arial" w:cs="Arial"/>
        <w:b/>
        <w:sz w:val="20"/>
        <w:szCs w:val="20"/>
      </w:rPr>
    </w:pPr>
    <w:r w:rsidRPr="00F44CC2">
      <w:rPr>
        <w:rFonts w:ascii="Arial" w:hAnsi="Arial" w:cs="Arial"/>
        <w:b/>
        <w:sz w:val="20"/>
        <w:szCs w:val="20"/>
      </w:rPr>
      <w:t xml:space="preserve">Page </w:t>
    </w:r>
    <w:r w:rsidRPr="00F44CC2">
      <w:rPr>
        <w:rFonts w:ascii="Arial" w:hAnsi="Arial" w:cs="Arial"/>
        <w:b/>
        <w:sz w:val="20"/>
        <w:szCs w:val="20"/>
      </w:rPr>
      <w:fldChar w:fldCharType="begin"/>
    </w:r>
    <w:r w:rsidRPr="00F44CC2">
      <w:rPr>
        <w:rFonts w:ascii="Arial" w:hAnsi="Arial" w:cs="Arial"/>
        <w:b/>
        <w:sz w:val="20"/>
        <w:szCs w:val="20"/>
      </w:rPr>
      <w:instrText xml:space="preserve"> PAGE </w:instrText>
    </w:r>
    <w:r w:rsidRPr="00F44CC2">
      <w:rPr>
        <w:rFonts w:ascii="Arial" w:hAnsi="Arial" w:cs="Arial"/>
        <w:b/>
        <w:sz w:val="20"/>
        <w:szCs w:val="20"/>
      </w:rPr>
      <w:fldChar w:fldCharType="separate"/>
    </w:r>
    <w:r w:rsidR="00B93E6B">
      <w:rPr>
        <w:rFonts w:ascii="Arial" w:hAnsi="Arial" w:cs="Arial"/>
        <w:b/>
        <w:noProof/>
        <w:sz w:val="20"/>
        <w:szCs w:val="20"/>
      </w:rPr>
      <w:t>1</w:t>
    </w:r>
    <w:r w:rsidRPr="00F44CC2">
      <w:rPr>
        <w:rFonts w:ascii="Arial" w:hAnsi="Arial" w:cs="Arial"/>
        <w:b/>
        <w:sz w:val="20"/>
        <w:szCs w:val="20"/>
      </w:rPr>
      <w:fldChar w:fldCharType="end"/>
    </w:r>
    <w:r w:rsidRPr="00F44CC2">
      <w:rPr>
        <w:rFonts w:ascii="Arial" w:hAnsi="Arial" w:cs="Arial"/>
        <w:b/>
        <w:sz w:val="20"/>
        <w:szCs w:val="20"/>
      </w:rPr>
      <w:t xml:space="preserve"> of </w:t>
    </w:r>
    <w:r w:rsidRPr="00F44CC2">
      <w:rPr>
        <w:rFonts w:ascii="Arial" w:hAnsi="Arial" w:cs="Arial"/>
        <w:b/>
        <w:sz w:val="20"/>
        <w:szCs w:val="20"/>
      </w:rPr>
      <w:fldChar w:fldCharType="begin"/>
    </w:r>
    <w:r w:rsidRPr="00F44CC2">
      <w:rPr>
        <w:rFonts w:ascii="Arial" w:hAnsi="Arial" w:cs="Arial"/>
        <w:b/>
        <w:sz w:val="20"/>
        <w:szCs w:val="20"/>
      </w:rPr>
      <w:instrText xml:space="preserve"> NUMPAGES </w:instrText>
    </w:r>
    <w:r w:rsidRPr="00F44CC2">
      <w:rPr>
        <w:rFonts w:ascii="Arial" w:hAnsi="Arial" w:cs="Arial"/>
        <w:b/>
        <w:sz w:val="20"/>
        <w:szCs w:val="20"/>
      </w:rPr>
      <w:fldChar w:fldCharType="separate"/>
    </w:r>
    <w:r w:rsidR="00B93E6B">
      <w:rPr>
        <w:rFonts w:ascii="Arial" w:hAnsi="Arial" w:cs="Arial"/>
        <w:b/>
        <w:noProof/>
        <w:sz w:val="20"/>
        <w:szCs w:val="20"/>
      </w:rPr>
      <w:t>1</w:t>
    </w:r>
    <w:r w:rsidRPr="00F44CC2">
      <w:rPr>
        <w:rFonts w:ascii="Arial" w:hAnsi="Arial" w:cs="Arial"/>
        <w:b/>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74AF0" w14:textId="77777777" w:rsidR="00086049" w:rsidRDefault="00086049" w:rsidP="0069051D">
      <w:r>
        <w:separator/>
      </w:r>
    </w:p>
  </w:footnote>
  <w:footnote w:type="continuationSeparator" w:id="0">
    <w:p w14:paraId="442CB786" w14:textId="77777777" w:rsidR="00086049" w:rsidRDefault="00086049" w:rsidP="0069051D">
      <w:r>
        <w:continuationSeparator/>
      </w:r>
    </w:p>
  </w:footnote>
  <w:footnote w:id="1">
    <w:p w14:paraId="3741F63F" w14:textId="2A841C6C" w:rsidR="0020225D" w:rsidRPr="00F44CC2" w:rsidRDefault="0020225D" w:rsidP="0020225D">
      <w:pPr>
        <w:pStyle w:val="FootnoteText"/>
        <w:rPr>
          <w:rFonts w:ascii="Arial" w:hAnsi="Arial" w:cs="Arial"/>
        </w:rPr>
      </w:pPr>
      <w:r w:rsidRPr="00F44CC2">
        <w:rPr>
          <w:rStyle w:val="FootnoteReference"/>
          <w:rFonts w:ascii="Arial" w:hAnsi="Arial" w:cs="Arial"/>
        </w:rPr>
        <w:sym w:font="Wingdings 2" w:char="F085"/>
      </w:r>
      <w:r w:rsidRPr="00F44CC2">
        <w:rPr>
          <w:rFonts w:ascii="Arial" w:hAnsi="Arial" w:cs="Arial"/>
        </w:rPr>
        <w:t xml:space="preserve"> Adapted, in part, from “Principles and Practices of Shared Governance” from the University of Louisiana at Monroe (</w:t>
      </w:r>
      <w:hyperlink r:id="rId1" w:tooltip="Principles and Practices of Shard Governance" w:history="1">
        <w:r w:rsidRPr="00A9340D">
          <w:rPr>
            <w:rStyle w:val="Hyperlink"/>
            <w:rFonts w:ascii="Arial" w:hAnsi="Arial" w:cs="Arial"/>
          </w:rPr>
          <w:t>http://www.ulm.edu/sharedgovernance/</w:t>
        </w:r>
      </w:hyperlink>
      <w:r w:rsidRPr="00A9340D">
        <w:rPr>
          <w:rFonts w:ascii="Arial" w:hAnsi="Arial" w:cs="Arial"/>
        </w:rPr>
        <w:t>)</w:t>
      </w:r>
      <w:r w:rsidRPr="00F44CC2">
        <w:rPr>
          <w:rFonts w:ascii="Arial" w:hAnsi="Arial" w:cs="Arial"/>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B333F" w14:textId="77777777" w:rsidR="00F870B6" w:rsidRDefault="00F870B6" w:rsidP="00F870B6">
    <w:pPr>
      <w:pStyle w:val="Header"/>
      <w:jc w:val="center"/>
      <w:rPr>
        <w:rFonts w:ascii="Arial" w:hAnsi="Arial"/>
        <w:b/>
        <w:smallCaps/>
        <w:sz w:val="44"/>
        <w:szCs w:val="44"/>
        <w14:shadow w14:blurRad="50800" w14:dist="76200" w14:dir="2700000" w14:sx="100000" w14:sy="100000" w14:kx="0" w14:ky="0" w14:algn="tl">
          <w14:srgbClr w14:val="000000">
            <w14:alpha w14:val="60000"/>
          </w14:srgbClr>
        </w14:shadow>
      </w:rPr>
    </w:pPr>
    <w:r w:rsidRPr="00F44CC2">
      <w:rPr>
        <w:rFonts w:ascii="Arial" w:hAnsi="Arial"/>
        <w:b/>
        <w:smallCaps/>
        <w:sz w:val="44"/>
        <w:szCs w:val="44"/>
        <w14:shadow w14:blurRad="50800" w14:dist="76200" w14:dir="2700000" w14:sx="100000" w14:sy="100000" w14:kx="0" w14:ky="0" w14:algn="tl">
          <w14:srgbClr w14:val="000000">
            <w14:alpha w14:val="60000"/>
          </w14:srgbClr>
        </w14:shadow>
      </w:rPr>
      <w:t>Discussion Draft Only</w:t>
    </w:r>
    <w:r>
      <w:rPr>
        <w:rFonts w:ascii="Arial" w:hAnsi="Arial"/>
        <w:b/>
        <w:smallCaps/>
        <w:sz w:val="44"/>
        <w:szCs w:val="44"/>
        <w14:shadow w14:blurRad="50800" w14:dist="76200" w14:dir="2700000" w14:sx="100000" w14:sy="100000" w14:kx="0" w14:ky="0" w14:algn="tl">
          <w14:srgbClr w14:val="000000">
            <w14:alpha w14:val="60000"/>
          </w14:srgbClr>
        </w14:shadow>
      </w:rPr>
      <w:t xml:space="preserve"> </w:t>
    </w:r>
  </w:p>
  <w:p w14:paraId="7C9306D7" w14:textId="37CB74B1" w:rsidR="002105E8" w:rsidRDefault="00F870B6" w:rsidP="00F870B6">
    <w:pPr>
      <w:pStyle w:val="Header"/>
      <w:jc w:val="right"/>
      <w:rPr>
        <w:rFonts w:ascii="Arial" w:hAnsi="Arial"/>
        <w:b/>
        <w:smallCaps/>
        <w:sz w:val="20"/>
        <w:szCs w:val="44"/>
      </w:rPr>
    </w:pPr>
    <w:r w:rsidRPr="00F870B6">
      <w:rPr>
        <w:rFonts w:ascii="Arial" w:hAnsi="Arial"/>
        <w:b/>
        <w:smallCaps/>
        <w:sz w:val="20"/>
        <w:szCs w:val="44"/>
      </w:rPr>
      <w:t>(version 04</w:t>
    </w:r>
    <w:r w:rsidR="009D4C5F">
      <w:rPr>
        <w:rFonts w:ascii="Arial" w:hAnsi="Arial"/>
        <w:b/>
        <w:smallCaps/>
        <w:sz w:val="20"/>
        <w:szCs w:val="44"/>
      </w:rPr>
      <w:t>20</w:t>
    </w:r>
    <w:r w:rsidRPr="00F870B6">
      <w:rPr>
        <w:rFonts w:ascii="Arial" w:hAnsi="Arial"/>
        <w:b/>
        <w:smallCaps/>
        <w:sz w:val="20"/>
        <w:szCs w:val="44"/>
      </w:rPr>
      <w:t>17)</w:t>
    </w:r>
  </w:p>
  <w:p w14:paraId="560AA933" w14:textId="77777777" w:rsidR="00F870B6" w:rsidRPr="00F870B6" w:rsidRDefault="00F870B6" w:rsidP="00F870B6">
    <w:pPr>
      <w:pStyle w:val="Header"/>
      <w:jc w:val="right"/>
      <w:rPr>
        <w:rFonts w:ascii="Arial" w:hAnsi="Arial"/>
        <w:b/>
        <w:smallCaps/>
        <w:sz w:val="20"/>
        <w:szCs w:val="4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87283" w14:textId="77777777" w:rsidR="00F870B6" w:rsidRDefault="002105E8" w:rsidP="00F870B6">
    <w:pPr>
      <w:pStyle w:val="Header"/>
      <w:jc w:val="center"/>
      <w:rPr>
        <w:rFonts w:ascii="Arial" w:hAnsi="Arial"/>
        <w:b/>
        <w:smallCaps/>
        <w:sz w:val="44"/>
        <w:szCs w:val="44"/>
        <w14:shadow w14:blurRad="50800" w14:dist="76200" w14:dir="2700000" w14:sx="100000" w14:sy="100000" w14:kx="0" w14:ky="0" w14:algn="tl">
          <w14:srgbClr w14:val="000000">
            <w14:alpha w14:val="60000"/>
          </w14:srgbClr>
        </w14:shadow>
      </w:rPr>
    </w:pPr>
    <w:r w:rsidRPr="00F44CC2">
      <w:rPr>
        <w:rFonts w:ascii="Arial" w:hAnsi="Arial"/>
        <w:b/>
        <w:smallCaps/>
        <w:sz w:val="44"/>
        <w:szCs w:val="44"/>
        <w14:shadow w14:blurRad="50800" w14:dist="76200" w14:dir="2700000" w14:sx="100000" w14:sy="100000" w14:kx="0" w14:ky="0" w14:algn="tl">
          <w14:srgbClr w14:val="000000">
            <w14:alpha w14:val="60000"/>
          </w14:srgbClr>
        </w14:shadow>
      </w:rPr>
      <w:t>Discussion Draft</w:t>
    </w:r>
    <w:r w:rsidR="004C755E" w:rsidRPr="00F44CC2">
      <w:rPr>
        <w:rFonts w:ascii="Arial" w:hAnsi="Arial"/>
        <w:b/>
        <w:smallCaps/>
        <w:sz w:val="44"/>
        <w:szCs w:val="44"/>
        <w14:shadow w14:blurRad="50800" w14:dist="76200" w14:dir="2700000" w14:sx="100000" w14:sy="100000" w14:kx="0" w14:ky="0" w14:algn="tl">
          <w14:srgbClr w14:val="000000">
            <w14:alpha w14:val="60000"/>
          </w14:srgbClr>
        </w14:shadow>
      </w:rPr>
      <w:t xml:space="preserve"> Only</w:t>
    </w:r>
    <w:r w:rsidR="00F870B6">
      <w:rPr>
        <w:rFonts w:ascii="Arial" w:hAnsi="Arial"/>
        <w:b/>
        <w:smallCaps/>
        <w:sz w:val="44"/>
        <w:szCs w:val="44"/>
        <w14:shadow w14:blurRad="50800" w14:dist="76200" w14:dir="2700000" w14:sx="100000" w14:sy="100000" w14:kx="0" w14:ky="0" w14:algn="tl">
          <w14:srgbClr w14:val="000000">
            <w14:alpha w14:val="60000"/>
          </w14:srgbClr>
        </w14:shadow>
      </w:rPr>
      <w:t xml:space="preserve"> </w:t>
    </w:r>
  </w:p>
  <w:p w14:paraId="60BFD7F9" w14:textId="0E0079E0" w:rsidR="002105E8" w:rsidRDefault="00815461" w:rsidP="00F870B6">
    <w:pPr>
      <w:pStyle w:val="Header"/>
      <w:jc w:val="right"/>
      <w:rPr>
        <w:rFonts w:ascii="Arial" w:hAnsi="Arial"/>
        <w:b/>
        <w:smallCaps/>
        <w:sz w:val="20"/>
        <w:szCs w:val="44"/>
      </w:rPr>
    </w:pPr>
    <w:r>
      <w:rPr>
        <w:rFonts w:ascii="Arial" w:hAnsi="Arial"/>
        <w:b/>
        <w:smallCaps/>
        <w:sz w:val="20"/>
        <w:szCs w:val="44"/>
      </w:rPr>
      <w:t>(version 0420</w:t>
    </w:r>
    <w:r w:rsidR="00F870B6" w:rsidRPr="00F870B6">
      <w:rPr>
        <w:rFonts w:ascii="Arial" w:hAnsi="Arial"/>
        <w:b/>
        <w:smallCaps/>
        <w:sz w:val="20"/>
        <w:szCs w:val="44"/>
      </w:rPr>
      <w:t>17)</w:t>
    </w:r>
  </w:p>
  <w:p w14:paraId="7209E144" w14:textId="77777777" w:rsidR="00F870B6" w:rsidRPr="00F870B6" w:rsidRDefault="00F870B6" w:rsidP="00F870B6">
    <w:pPr>
      <w:pStyle w:val="Header"/>
      <w:jc w:val="right"/>
      <w:rPr>
        <w:rFonts w:ascii="Arial" w:hAnsi="Arial"/>
        <w:b/>
        <w:smallCaps/>
        <w:sz w:val="20"/>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3B71"/>
    <w:multiLevelType w:val="hybridMultilevel"/>
    <w:tmpl w:val="1EE6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35E59"/>
    <w:multiLevelType w:val="hybridMultilevel"/>
    <w:tmpl w:val="40CC407E"/>
    <w:lvl w:ilvl="0" w:tplc="A406FF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C2640"/>
    <w:multiLevelType w:val="hybridMultilevel"/>
    <w:tmpl w:val="3F46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A082D"/>
    <w:multiLevelType w:val="hybridMultilevel"/>
    <w:tmpl w:val="F4C61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14A69"/>
    <w:multiLevelType w:val="hybridMultilevel"/>
    <w:tmpl w:val="AFB683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4D2962"/>
    <w:multiLevelType w:val="hybridMultilevel"/>
    <w:tmpl w:val="A274A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EF412C"/>
    <w:multiLevelType w:val="hybridMultilevel"/>
    <w:tmpl w:val="E6887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1D"/>
    <w:rsid w:val="00003EA1"/>
    <w:rsid w:val="00016244"/>
    <w:rsid w:val="00016330"/>
    <w:rsid w:val="000219BE"/>
    <w:rsid w:val="00027209"/>
    <w:rsid w:val="00037EDE"/>
    <w:rsid w:val="000449BD"/>
    <w:rsid w:val="000505AC"/>
    <w:rsid w:val="000543AC"/>
    <w:rsid w:val="000562A1"/>
    <w:rsid w:val="00073271"/>
    <w:rsid w:val="00073738"/>
    <w:rsid w:val="00075E04"/>
    <w:rsid w:val="00084AAA"/>
    <w:rsid w:val="00086049"/>
    <w:rsid w:val="00092C5D"/>
    <w:rsid w:val="00097FA9"/>
    <w:rsid w:val="000A34BF"/>
    <w:rsid w:val="000A54E9"/>
    <w:rsid w:val="000B40CE"/>
    <w:rsid w:val="000D0956"/>
    <w:rsid w:val="000D2DEB"/>
    <w:rsid w:val="000D335C"/>
    <w:rsid w:val="000D5A91"/>
    <w:rsid w:val="000E0A13"/>
    <w:rsid w:val="000F2FBF"/>
    <w:rsid w:val="000F4CFA"/>
    <w:rsid w:val="00111A99"/>
    <w:rsid w:val="00115237"/>
    <w:rsid w:val="00121D30"/>
    <w:rsid w:val="00132716"/>
    <w:rsid w:val="0015579F"/>
    <w:rsid w:val="00155D3E"/>
    <w:rsid w:val="00156800"/>
    <w:rsid w:val="0016785D"/>
    <w:rsid w:val="0019029D"/>
    <w:rsid w:val="0019053B"/>
    <w:rsid w:val="00191B73"/>
    <w:rsid w:val="001970B3"/>
    <w:rsid w:val="001A1F82"/>
    <w:rsid w:val="001B1CF9"/>
    <w:rsid w:val="001B289D"/>
    <w:rsid w:val="001B4546"/>
    <w:rsid w:val="001B48F3"/>
    <w:rsid w:val="001B70B6"/>
    <w:rsid w:val="001E3770"/>
    <w:rsid w:val="001E6376"/>
    <w:rsid w:val="001E79B0"/>
    <w:rsid w:val="001F1207"/>
    <w:rsid w:val="0020225D"/>
    <w:rsid w:val="002105E8"/>
    <w:rsid w:val="00210936"/>
    <w:rsid w:val="00211964"/>
    <w:rsid w:val="00216C73"/>
    <w:rsid w:val="002422D7"/>
    <w:rsid w:val="00250310"/>
    <w:rsid w:val="00252FDE"/>
    <w:rsid w:val="002535C0"/>
    <w:rsid w:val="00256EC8"/>
    <w:rsid w:val="00261646"/>
    <w:rsid w:val="00265004"/>
    <w:rsid w:val="0027761D"/>
    <w:rsid w:val="00295135"/>
    <w:rsid w:val="00295146"/>
    <w:rsid w:val="002A2C88"/>
    <w:rsid w:val="002A6DD7"/>
    <w:rsid w:val="002B2D41"/>
    <w:rsid w:val="002B330D"/>
    <w:rsid w:val="002B7A75"/>
    <w:rsid w:val="002D1206"/>
    <w:rsid w:val="002E6138"/>
    <w:rsid w:val="002F1D4A"/>
    <w:rsid w:val="002F2EFF"/>
    <w:rsid w:val="002F5CB6"/>
    <w:rsid w:val="0030298B"/>
    <w:rsid w:val="00307BF2"/>
    <w:rsid w:val="00322A81"/>
    <w:rsid w:val="00323A56"/>
    <w:rsid w:val="00325654"/>
    <w:rsid w:val="00331D1A"/>
    <w:rsid w:val="0033228D"/>
    <w:rsid w:val="0035413F"/>
    <w:rsid w:val="00383278"/>
    <w:rsid w:val="00384077"/>
    <w:rsid w:val="00391170"/>
    <w:rsid w:val="00391CF1"/>
    <w:rsid w:val="00392333"/>
    <w:rsid w:val="003978C3"/>
    <w:rsid w:val="003A4602"/>
    <w:rsid w:val="003B4308"/>
    <w:rsid w:val="003C1B54"/>
    <w:rsid w:val="003C50EB"/>
    <w:rsid w:val="003E1FA3"/>
    <w:rsid w:val="003E515A"/>
    <w:rsid w:val="003E7AF7"/>
    <w:rsid w:val="003F3A62"/>
    <w:rsid w:val="0040777E"/>
    <w:rsid w:val="00422953"/>
    <w:rsid w:val="0042356E"/>
    <w:rsid w:val="0042718D"/>
    <w:rsid w:val="00427EAD"/>
    <w:rsid w:val="00433842"/>
    <w:rsid w:val="00434C65"/>
    <w:rsid w:val="00435BE3"/>
    <w:rsid w:val="004367A5"/>
    <w:rsid w:val="004369A6"/>
    <w:rsid w:val="00453AC9"/>
    <w:rsid w:val="004563B0"/>
    <w:rsid w:val="0047160E"/>
    <w:rsid w:val="00471933"/>
    <w:rsid w:val="0048770D"/>
    <w:rsid w:val="00490ABB"/>
    <w:rsid w:val="00490B30"/>
    <w:rsid w:val="0049320C"/>
    <w:rsid w:val="00493671"/>
    <w:rsid w:val="00493A63"/>
    <w:rsid w:val="00495721"/>
    <w:rsid w:val="00495B11"/>
    <w:rsid w:val="004A71FD"/>
    <w:rsid w:val="004B3C81"/>
    <w:rsid w:val="004C755E"/>
    <w:rsid w:val="004D558E"/>
    <w:rsid w:val="004E48D5"/>
    <w:rsid w:val="004E4E21"/>
    <w:rsid w:val="004F155C"/>
    <w:rsid w:val="004F38AB"/>
    <w:rsid w:val="00507234"/>
    <w:rsid w:val="00527A26"/>
    <w:rsid w:val="00530944"/>
    <w:rsid w:val="00535BF9"/>
    <w:rsid w:val="005367DE"/>
    <w:rsid w:val="00540958"/>
    <w:rsid w:val="00543E53"/>
    <w:rsid w:val="00547F44"/>
    <w:rsid w:val="0055640F"/>
    <w:rsid w:val="0056186E"/>
    <w:rsid w:val="00562B3B"/>
    <w:rsid w:val="005638A5"/>
    <w:rsid w:val="00566798"/>
    <w:rsid w:val="00570988"/>
    <w:rsid w:val="0057384D"/>
    <w:rsid w:val="00597098"/>
    <w:rsid w:val="005A103D"/>
    <w:rsid w:val="005B01F7"/>
    <w:rsid w:val="005C092A"/>
    <w:rsid w:val="005C55A9"/>
    <w:rsid w:val="005E67D0"/>
    <w:rsid w:val="005F1360"/>
    <w:rsid w:val="0060267A"/>
    <w:rsid w:val="00602F22"/>
    <w:rsid w:val="00625F91"/>
    <w:rsid w:val="006333C4"/>
    <w:rsid w:val="00634A68"/>
    <w:rsid w:val="00634E8A"/>
    <w:rsid w:val="00636A28"/>
    <w:rsid w:val="00641D3C"/>
    <w:rsid w:val="00651936"/>
    <w:rsid w:val="00656309"/>
    <w:rsid w:val="0069051D"/>
    <w:rsid w:val="0069129B"/>
    <w:rsid w:val="006971F7"/>
    <w:rsid w:val="006B4438"/>
    <w:rsid w:val="006D6AAC"/>
    <w:rsid w:val="006E03AA"/>
    <w:rsid w:val="006E077C"/>
    <w:rsid w:val="006E1D0F"/>
    <w:rsid w:val="006E5362"/>
    <w:rsid w:val="006E5427"/>
    <w:rsid w:val="006F18CE"/>
    <w:rsid w:val="006F7CC6"/>
    <w:rsid w:val="007125B2"/>
    <w:rsid w:val="00716989"/>
    <w:rsid w:val="00716BC3"/>
    <w:rsid w:val="007217DB"/>
    <w:rsid w:val="00725BA2"/>
    <w:rsid w:val="00726A32"/>
    <w:rsid w:val="00734EA8"/>
    <w:rsid w:val="007468C0"/>
    <w:rsid w:val="007473BA"/>
    <w:rsid w:val="00756704"/>
    <w:rsid w:val="007661E4"/>
    <w:rsid w:val="00770815"/>
    <w:rsid w:val="007708C2"/>
    <w:rsid w:val="00771F4D"/>
    <w:rsid w:val="00772F87"/>
    <w:rsid w:val="00792086"/>
    <w:rsid w:val="0079781E"/>
    <w:rsid w:val="007B3FF5"/>
    <w:rsid w:val="007C2E38"/>
    <w:rsid w:val="007E376F"/>
    <w:rsid w:val="007F381B"/>
    <w:rsid w:val="007F5105"/>
    <w:rsid w:val="007F73E4"/>
    <w:rsid w:val="0080768F"/>
    <w:rsid w:val="0081190D"/>
    <w:rsid w:val="00815461"/>
    <w:rsid w:val="008319EA"/>
    <w:rsid w:val="008339FF"/>
    <w:rsid w:val="00841918"/>
    <w:rsid w:val="00846C7A"/>
    <w:rsid w:val="008504E8"/>
    <w:rsid w:val="00863505"/>
    <w:rsid w:val="00891594"/>
    <w:rsid w:val="008A09C8"/>
    <w:rsid w:val="008A1C8F"/>
    <w:rsid w:val="008A5395"/>
    <w:rsid w:val="008B1099"/>
    <w:rsid w:val="008B4935"/>
    <w:rsid w:val="008B7DE5"/>
    <w:rsid w:val="008C19AD"/>
    <w:rsid w:val="008D7651"/>
    <w:rsid w:val="008E0845"/>
    <w:rsid w:val="008E431B"/>
    <w:rsid w:val="008E55B5"/>
    <w:rsid w:val="008E60D3"/>
    <w:rsid w:val="00904EBB"/>
    <w:rsid w:val="00915362"/>
    <w:rsid w:val="00917B2B"/>
    <w:rsid w:val="00942C6D"/>
    <w:rsid w:val="00947839"/>
    <w:rsid w:val="0095232C"/>
    <w:rsid w:val="00962BB5"/>
    <w:rsid w:val="009636D7"/>
    <w:rsid w:val="0097360E"/>
    <w:rsid w:val="0098396E"/>
    <w:rsid w:val="00984E67"/>
    <w:rsid w:val="00985E2A"/>
    <w:rsid w:val="00993B8D"/>
    <w:rsid w:val="00997AC3"/>
    <w:rsid w:val="009A369F"/>
    <w:rsid w:val="009A37D9"/>
    <w:rsid w:val="009A5BB1"/>
    <w:rsid w:val="009C1629"/>
    <w:rsid w:val="009C4131"/>
    <w:rsid w:val="009C6D3C"/>
    <w:rsid w:val="009D4C5F"/>
    <w:rsid w:val="009D5372"/>
    <w:rsid w:val="009D60AD"/>
    <w:rsid w:val="009E16EB"/>
    <w:rsid w:val="009F4FD5"/>
    <w:rsid w:val="009F61C6"/>
    <w:rsid w:val="00A21A1E"/>
    <w:rsid w:val="00A37464"/>
    <w:rsid w:val="00A42EFD"/>
    <w:rsid w:val="00A47B1F"/>
    <w:rsid w:val="00A502D9"/>
    <w:rsid w:val="00A6223E"/>
    <w:rsid w:val="00A71DE8"/>
    <w:rsid w:val="00A85824"/>
    <w:rsid w:val="00A85FAD"/>
    <w:rsid w:val="00A8723B"/>
    <w:rsid w:val="00A919A2"/>
    <w:rsid w:val="00A9340D"/>
    <w:rsid w:val="00AA038E"/>
    <w:rsid w:val="00AA4437"/>
    <w:rsid w:val="00AA6B50"/>
    <w:rsid w:val="00AA7097"/>
    <w:rsid w:val="00AB18B7"/>
    <w:rsid w:val="00AB7C99"/>
    <w:rsid w:val="00AD6AFB"/>
    <w:rsid w:val="00AE0E3F"/>
    <w:rsid w:val="00AE1802"/>
    <w:rsid w:val="00AE2ACB"/>
    <w:rsid w:val="00AF0B7D"/>
    <w:rsid w:val="00AF6FF9"/>
    <w:rsid w:val="00B013EC"/>
    <w:rsid w:val="00B02381"/>
    <w:rsid w:val="00B07810"/>
    <w:rsid w:val="00B1341D"/>
    <w:rsid w:val="00B16EC5"/>
    <w:rsid w:val="00B235B4"/>
    <w:rsid w:val="00B71F9C"/>
    <w:rsid w:val="00B8454A"/>
    <w:rsid w:val="00B84925"/>
    <w:rsid w:val="00B85D46"/>
    <w:rsid w:val="00B87675"/>
    <w:rsid w:val="00B939F8"/>
    <w:rsid w:val="00B93E6B"/>
    <w:rsid w:val="00BA09C1"/>
    <w:rsid w:val="00BA43E6"/>
    <w:rsid w:val="00BA4D02"/>
    <w:rsid w:val="00BA4D7D"/>
    <w:rsid w:val="00BD45ED"/>
    <w:rsid w:val="00BE0ACC"/>
    <w:rsid w:val="00BE569F"/>
    <w:rsid w:val="00BF27DB"/>
    <w:rsid w:val="00BF7BF2"/>
    <w:rsid w:val="00C156B1"/>
    <w:rsid w:val="00C2181D"/>
    <w:rsid w:val="00C32771"/>
    <w:rsid w:val="00C36566"/>
    <w:rsid w:val="00C44E16"/>
    <w:rsid w:val="00C45F6B"/>
    <w:rsid w:val="00C46876"/>
    <w:rsid w:val="00C51A5D"/>
    <w:rsid w:val="00C53CFE"/>
    <w:rsid w:val="00C62DB3"/>
    <w:rsid w:val="00C634BE"/>
    <w:rsid w:val="00C678D4"/>
    <w:rsid w:val="00C77CDF"/>
    <w:rsid w:val="00C92E54"/>
    <w:rsid w:val="00C97297"/>
    <w:rsid w:val="00CA0728"/>
    <w:rsid w:val="00CA1B7A"/>
    <w:rsid w:val="00CA3E50"/>
    <w:rsid w:val="00CB01C1"/>
    <w:rsid w:val="00CB0FAD"/>
    <w:rsid w:val="00CB6836"/>
    <w:rsid w:val="00CC6D4A"/>
    <w:rsid w:val="00CD708E"/>
    <w:rsid w:val="00CE3290"/>
    <w:rsid w:val="00CE659A"/>
    <w:rsid w:val="00CF1E0E"/>
    <w:rsid w:val="00D15FEC"/>
    <w:rsid w:val="00D20BBB"/>
    <w:rsid w:val="00D22DD5"/>
    <w:rsid w:val="00D27372"/>
    <w:rsid w:val="00D3012A"/>
    <w:rsid w:val="00D3308B"/>
    <w:rsid w:val="00D33FB7"/>
    <w:rsid w:val="00D479E8"/>
    <w:rsid w:val="00D50B08"/>
    <w:rsid w:val="00D53E8A"/>
    <w:rsid w:val="00D62BD3"/>
    <w:rsid w:val="00D70B2B"/>
    <w:rsid w:val="00D75D85"/>
    <w:rsid w:val="00D84990"/>
    <w:rsid w:val="00D850FC"/>
    <w:rsid w:val="00D938B7"/>
    <w:rsid w:val="00D97BF0"/>
    <w:rsid w:val="00DA4F0B"/>
    <w:rsid w:val="00DB776C"/>
    <w:rsid w:val="00DC064C"/>
    <w:rsid w:val="00DC5E93"/>
    <w:rsid w:val="00DD3694"/>
    <w:rsid w:val="00DD7E40"/>
    <w:rsid w:val="00DE4346"/>
    <w:rsid w:val="00DE6243"/>
    <w:rsid w:val="00DF0A4C"/>
    <w:rsid w:val="00DF1415"/>
    <w:rsid w:val="00DF164B"/>
    <w:rsid w:val="00DF2F8B"/>
    <w:rsid w:val="00E12318"/>
    <w:rsid w:val="00E37DE3"/>
    <w:rsid w:val="00E4498F"/>
    <w:rsid w:val="00E606E4"/>
    <w:rsid w:val="00E62DC6"/>
    <w:rsid w:val="00E669A5"/>
    <w:rsid w:val="00E67259"/>
    <w:rsid w:val="00E67B4A"/>
    <w:rsid w:val="00E87287"/>
    <w:rsid w:val="00E90050"/>
    <w:rsid w:val="00E90D73"/>
    <w:rsid w:val="00E93F2B"/>
    <w:rsid w:val="00EA11AC"/>
    <w:rsid w:val="00EA2285"/>
    <w:rsid w:val="00EB5CF6"/>
    <w:rsid w:val="00EB75C3"/>
    <w:rsid w:val="00EC3B3F"/>
    <w:rsid w:val="00EC7641"/>
    <w:rsid w:val="00ED7791"/>
    <w:rsid w:val="00EE0C4B"/>
    <w:rsid w:val="00EE617D"/>
    <w:rsid w:val="00F050ED"/>
    <w:rsid w:val="00F11B9A"/>
    <w:rsid w:val="00F1565C"/>
    <w:rsid w:val="00F15DE5"/>
    <w:rsid w:val="00F409D5"/>
    <w:rsid w:val="00F43599"/>
    <w:rsid w:val="00F44CC2"/>
    <w:rsid w:val="00F51434"/>
    <w:rsid w:val="00F522F1"/>
    <w:rsid w:val="00F56A4F"/>
    <w:rsid w:val="00F631EE"/>
    <w:rsid w:val="00F8214D"/>
    <w:rsid w:val="00F85E4C"/>
    <w:rsid w:val="00F870B6"/>
    <w:rsid w:val="00FA276B"/>
    <w:rsid w:val="00FA444A"/>
    <w:rsid w:val="00FB00AA"/>
    <w:rsid w:val="00FC6429"/>
    <w:rsid w:val="00FE1673"/>
    <w:rsid w:val="00FF0C4C"/>
    <w:rsid w:val="00FF1480"/>
    <w:rsid w:val="00FF5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E7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themeColor="text1"/>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51D"/>
    <w:pPr>
      <w:tabs>
        <w:tab w:val="center" w:pos="4680"/>
        <w:tab w:val="right" w:pos="9360"/>
      </w:tabs>
    </w:pPr>
  </w:style>
  <w:style w:type="character" w:customStyle="1" w:styleId="HeaderChar">
    <w:name w:val="Header Char"/>
    <w:basedOn w:val="DefaultParagraphFont"/>
    <w:link w:val="Header"/>
    <w:uiPriority w:val="99"/>
    <w:rsid w:val="0069051D"/>
  </w:style>
  <w:style w:type="paragraph" w:styleId="Footer">
    <w:name w:val="footer"/>
    <w:basedOn w:val="Normal"/>
    <w:link w:val="FooterChar"/>
    <w:uiPriority w:val="99"/>
    <w:unhideWhenUsed/>
    <w:rsid w:val="0069051D"/>
    <w:pPr>
      <w:tabs>
        <w:tab w:val="center" w:pos="4680"/>
        <w:tab w:val="right" w:pos="9360"/>
      </w:tabs>
    </w:pPr>
  </w:style>
  <w:style w:type="character" w:customStyle="1" w:styleId="FooterChar">
    <w:name w:val="Footer Char"/>
    <w:basedOn w:val="DefaultParagraphFont"/>
    <w:link w:val="Footer"/>
    <w:uiPriority w:val="99"/>
    <w:rsid w:val="0069051D"/>
  </w:style>
  <w:style w:type="paragraph" w:customStyle="1" w:styleId="p1">
    <w:name w:val="p1"/>
    <w:basedOn w:val="Normal"/>
    <w:rsid w:val="0069051D"/>
    <w:rPr>
      <w:rFonts w:ascii="Helvetica" w:hAnsi="Helvetica"/>
      <w:color w:val="951100"/>
    </w:rPr>
  </w:style>
  <w:style w:type="paragraph" w:customStyle="1" w:styleId="p2">
    <w:name w:val="p2"/>
    <w:basedOn w:val="Normal"/>
    <w:rsid w:val="0069051D"/>
    <w:rPr>
      <w:rFonts w:ascii="Helvetica" w:hAnsi="Helvetica"/>
      <w:color w:val="auto"/>
      <w:sz w:val="21"/>
      <w:szCs w:val="21"/>
    </w:rPr>
  </w:style>
  <w:style w:type="paragraph" w:customStyle="1" w:styleId="p3">
    <w:name w:val="p3"/>
    <w:basedOn w:val="Normal"/>
    <w:rsid w:val="0069051D"/>
    <w:rPr>
      <w:rFonts w:ascii="Helvetica" w:hAnsi="Helvetica"/>
      <w:color w:val="auto"/>
      <w:sz w:val="18"/>
      <w:szCs w:val="18"/>
    </w:rPr>
  </w:style>
  <w:style w:type="paragraph" w:styleId="ListParagraph">
    <w:name w:val="List Paragraph"/>
    <w:basedOn w:val="Normal"/>
    <w:uiPriority w:val="34"/>
    <w:qFormat/>
    <w:rsid w:val="004C755E"/>
    <w:pPr>
      <w:ind w:left="720"/>
      <w:contextualSpacing/>
    </w:pPr>
  </w:style>
  <w:style w:type="paragraph" w:styleId="FootnoteText">
    <w:name w:val="footnote text"/>
    <w:basedOn w:val="Normal"/>
    <w:link w:val="FootnoteTextChar"/>
    <w:uiPriority w:val="99"/>
    <w:unhideWhenUsed/>
    <w:rsid w:val="00C45F6B"/>
  </w:style>
  <w:style w:type="character" w:customStyle="1" w:styleId="FootnoteTextChar">
    <w:name w:val="Footnote Text Char"/>
    <w:basedOn w:val="DefaultParagraphFont"/>
    <w:link w:val="FootnoteText"/>
    <w:uiPriority w:val="99"/>
    <w:rsid w:val="00C45F6B"/>
  </w:style>
  <w:style w:type="character" w:styleId="FootnoteReference">
    <w:name w:val="footnote reference"/>
    <w:basedOn w:val="DefaultParagraphFont"/>
    <w:uiPriority w:val="99"/>
    <w:unhideWhenUsed/>
    <w:rsid w:val="00C45F6B"/>
    <w:rPr>
      <w:vertAlign w:val="superscript"/>
    </w:rPr>
  </w:style>
  <w:style w:type="character" w:styleId="Hyperlink">
    <w:name w:val="Hyperlink"/>
    <w:basedOn w:val="DefaultParagraphFont"/>
    <w:uiPriority w:val="99"/>
    <w:unhideWhenUsed/>
    <w:rsid w:val="00CC6D4A"/>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themeColor="text1"/>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51D"/>
    <w:pPr>
      <w:tabs>
        <w:tab w:val="center" w:pos="4680"/>
        <w:tab w:val="right" w:pos="9360"/>
      </w:tabs>
    </w:pPr>
  </w:style>
  <w:style w:type="character" w:customStyle="1" w:styleId="HeaderChar">
    <w:name w:val="Header Char"/>
    <w:basedOn w:val="DefaultParagraphFont"/>
    <w:link w:val="Header"/>
    <w:uiPriority w:val="99"/>
    <w:rsid w:val="0069051D"/>
  </w:style>
  <w:style w:type="paragraph" w:styleId="Footer">
    <w:name w:val="footer"/>
    <w:basedOn w:val="Normal"/>
    <w:link w:val="FooterChar"/>
    <w:uiPriority w:val="99"/>
    <w:unhideWhenUsed/>
    <w:rsid w:val="0069051D"/>
    <w:pPr>
      <w:tabs>
        <w:tab w:val="center" w:pos="4680"/>
        <w:tab w:val="right" w:pos="9360"/>
      </w:tabs>
    </w:pPr>
  </w:style>
  <w:style w:type="character" w:customStyle="1" w:styleId="FooterChar">
    <w:name w:val="Footer Char"/>
    <w:basedOn w:val="DefaultParagraphFont"/>
    <w:link w:val="Footer"/>
    <w:uiPriority w:val="99"/>
    <w:rsid w:val="0069051D"/>
  </w:style>
  <w:style w:type="paragraph" w:customStyle="1" w:styleId="p1">
    <w:name w:val="p1"/>
    <w:basedOn w:val="Normal"/>
    <w:rsid w:val="0069051D"/>
    <w:rPr>
      <w:rFonts w:ascii="Helvetica" w:hAnsi="Helvetica"/>
      <w:color w:val="951100"/>
    </w:rPr>
  </w:style>
  <w:style w:type="paragraph" w:customStyle="1" w:styleId="p2">
    <w:name w:val="p2"/>
    <w:basedOn w:val="Normal"/>
    <w:rsid w:val="0069051D"/>
    <w:rPr>
      <w:rFonts w:ascii="Helvetica" w:hAnsi="Helvetica"/>
      <w:color w:val="auto"/>
      <w:sz w:val="21"/>
      <w:szCs w:val="21"/>
    </w:rPr>
  </w:style>
  <w:style w:type="paragraph" w:customStyle="1" w:styleId="p3">
    <w:name w:val="p3"/>
    <w:basedOn w:val="Normal"/>
    <w:rsid w:val="0069051D"/>
    <w:rPr>
      <w:rFonts w:ascii="Helvetica" w:hAnsi="Helvetica"/>
      <w:color w:val="auto"/>
      <w:sz w:val="18"/>
      <w:szCs w:val="18"/>
    </w:rPr>
  </w:style>
  <w:style w:type="paragraph" w:styleId="ListParagraph">
    <w:name w:val="List Paragraph"/>
    <w:basedOn w:val="Normal"/>
    <w:uiPriority w:val="34"/>
    <w:qFormat/>
    <w:rsid w:val="004C755E"/>
    <w:pPr>
      <w:ind w:left="720"/>
      <w:contextualSpacing/>
    </w:pPr>
  </w:style>
  <w:style w:type="paragraph" w:styleId="FootnoteText">
    <w:name w:val="footnote text"/>
    <w:basedOn w:val="Normal"/>
    <w:link w:val="FootnoteTextChar"/>
    <w:uiPriority w:val="99"/>
    <w:unhideWhenUsed/>
    <w:rsid w:val="00C45F6B"/>
  </w:style>
  <w:style w:type="character" w:customStyle="1" w:styleId="FootnoteTextChar">
    <w:name w:val="Footnote Text Char"/>
    <w:basedOn w:val="DefaultParagraphFont"/>
    <w:link w:val="FootnoteText"/>
    <w:uiPriority w:val="99"/>
    <w:rsid w:val="00C45F6B"/>
  </w:style>
  <w:style w:type="character" w:styleId="FootnoteReference">
    <w:name w:val="footnote reference"/>
    <w:basedOn w:val="DefaultParagraphFont"/>
    <w:uiPriority w:val="99"/>
    <w:unhideWhenUsed/>
    <w:rsid w:val="00C45F6B"/>
    <w:rPr>
      <w:vertAlign w:val="superscript"/>
    </w:rPr>
  </w:style>
  <w:style w:type="character" w:styleId="Hyperlink">
    <w:name w:val="Hyperlink"/>
    <w:basedOn w:val="DefaultParagraphFont"/>
    <w:uiPriority w:val="99"/>
    <w:unhideWhenUsed/>
    <w:rsid w:val="00CC6D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027551">
      <w:bodyDiv w:val="1"/>
      <w:marLeft w:val="0"/>
      <w:marRight w:val="0"/>
      <w:marTop w:val="0"/>
      <w:marBottom w:val="0"/>
      <w:divBdr>
        <w:top w:val="none" w:sz="0" w:space="0" w:color="auto"/>
        <w:left w:val="none" w:sz="0" w:space="0" w:color="auto"/>
        <w:bottom w:val="none" w:sz="0" w:space="0" w:color="auto"/>
        <w:right w:val="none" w:sz="0" w:space="0" w:color="auto"/>
      </w:divBdr>
      <w:divsChild>
        <w:div w:id="1653368176">
          <w:marLeft w:val="0"/>
          <w:marRight w:val="0"/>
          <w:marTop w:val="0"/>
          <w:marBottom w:val="0"/>
          <w:divBdr>
            <w:top w:val="none" w:sz="0" w:space="0" w:color="auto"/>
            <w:left w:val="none" w:sz="0" w:space="0" w:color="auto"/>
            <w:bottom w:val="none" w:sz="0" w:space="0" w:color="auto"/>
            <w:right w:val="none" w:sz="0" w:space="0" w:color="auto"/>
          </w:divBdr>
        </w:div>
        <w:div w:id="545945667">
          <w:marLeft w:val="0"/>
          <w:marRight w:val="0"/>
          <w:marTop w:val="0"/>
          <w:marBottom w:val="0"/>
          <w:divBdr>
            <w:top w:val="none" w:sz="0" w:space="0" w:color="auto"/>
            <w:left w:val="none" w:sz="0" w:space="0" w:color="auto"/>
            <w:bottom w:val="none" w:sz="0" w:space="0" w:color="auto"/>
            <w:right w:val="none" w:sz="0" w:space="0" w:color="auto"/>
          </w:divBdr>
        </w:div>
        <w:div w:id="1321228282">
          <w:marLeft w:val="0"/>
          <w:marRight w:val="0"/>
          <w:marTop w:val="0"/>
          <w:marBottom w:val="0"/>
          <w:divBdr>
            <w:top w:val="none" w:sz="0" w:space="0" w:color="auto"/>
            <w:left w:val="none" w:sz="0" w:space="0" w:color="auto"/>
            <w:bottom w:val="none" w:sz="0" w:space="0" w:color="auto"/>
            <w:right w:val="none" w:sz="0" w:space="0" w:color="auto"/>
          </w:divBdr>
        </w:div>
        <w:div w:id="944119639">
          <w:marLeft w:val="0"/>
          <w:marRight w:val="0"/>
          <w:marTop w:val="0"/>
          <w:marBottom w:val="0"/>
          <w:divBdr>
            <w:top w:val="none" w:sz="0" w:space="0" w:color="auto"/>
            <w:left w:val="none" w:sz="0" w:space="0" w:color="auto"/>
            <w:bottom w:val="none" w:sz="0" w:space="0" w:color="auto"/>
            <w:right w:val="none" w:sz="0" w:space="0" w:color="auto"/>
          </w:divBdr>
        </w:div>
        <w:div w:id="1706369515">
          <w:marLeft w:val="0"/>
          <w:marRight w:val="0"/>
          <w:marTop w:val="0"/>
          <w:marBottom w:val="0"/>
          <w:divBdr>
            <w:top w:val="none" w:sz="0" w:space="0" w:color="auto"/>
            <w:left w:val="none" w:sz="0" w:space="0" w:color="auto"/>
            <w:bottom w:val="none" w:sz="0" w:space="0" w:color="auto"/>
            <w:right w:val="none" w:sz="0" w:space="0" w:color="auto"/>
          </w:divBdr>
        </w:div>
        <w:div w:id="1219783308">
          <w:marLeft w:val="0"/>
          <w:marRight w:val="0"/>
          <w:marTop w:val="0"/>
          <w:marBottom w:val="0"/>
          <w:divBdr>
            <w:top w:val="none" w:sz="0" w:space="0" w:color="auto"/>
            <w:left w:val="none" w:sz="0" w:space="0" w:color="auto"/>
            <w:bottom w:val="none" w:sz="0" w:space="0" w:color="auto"/>
            <w:right w:val="none" w:sz="0" w:space="0" w:color="auto"/>
          </w:divBdr>
        </w:div>
        <w:div w:id="642740562">
          <w:marLeft w:val="0"/>
          <w:marRight w:val="0"/>
          <w:marTop w:val="0"/>
          <w:marBottom w:val="0"/>
          <w:divBdr>
            <w:top w:val="none" w:sz="0" w:space="0" w:color="auto"/>
            <w:left w:val="none" w:sz="0" w:space="0" w:color="auto"/>
            <w:bottom w:val="none" w:sz="0" w:space="0" w:color="auto"/>
            <w:right w:val="none" w:sz="0" w:space="0" w:color="auto"/>
          </w:divBdr>
        </w:div>
        <w:div w:id="2063629488">
          <w:marLeft w:val="0"/>
          <w:marRight w:val="0"/>
          <w:marTop w:val="0"/>
          <w:marBottom w:val="0"/>
          <w:divBdr>
            <w:top w:val="none" w:sz="0" w:space="0" w:color="auto"/>
            <w:left w:val="none" w:sz="0" w:space="0" w:color="auto"/>
            <w:bottom w:val="none" w:sz="0" w:space="0" w:color="auto"/>
            <w:right w:val="none" w:sz="0" w:space="0" w:color="auto"/>
          </w:divBdr>
        </w:div>
        <w:div w:id="439767446">
          <w:marLeft w:val="0"/>
          <w:marRight w:val="0"/>
          <w:marTop w:val="0"/>
          <w:marBottom w:val="0"/>
          <w:divBdr>
            <w:top w:val="none" w:sz="0" w:space="0" w:color="auto"/>
            <w:left w:val="none" w:sz="0" w:space="0" w:color="auto"/>
            <w:bottom w:val="none" w:sz="0" w:space="0" w:color="auto"/>
            <w:right w:val="none" w:sz="0" w:space="0" w:color="auto"/>
          </w:divBdr>
        </w:div>
        <w:div w:id="22875166">
          <w:marLeft w:val="0"/>
          <w:marRight w:val="0"/>
          <w:marTop w:val="0"/>
          <w:marBottom w:val="0"/>
          <w:divBdr>
            <w:top w:val="none" w:sz="0" w:space="0" w:color="auto"/>
            <w:left w:val="none" w:sz="0" w:space="0" w:color="auto"/>
            <w:bottom w:val="none" w:sz="0" w:space="0" w:color="auto"/>
            <w:right w:val="none" w:sz="0" w:space="0" w:color="auto"/>
          </w:divBdr>
        </w:div>
        <w:div w:id="1564483318">
          <w:marLeft w:val="0"/>
          <w:marRight w:val="0"/>
          <w:marTop w:val="0"/>
          <w:marBottom w:val="0"/>
          <w:divBdr>
            <w:top w:val="none" w:sz="0" w:space="0" w:color="auto"/>
            <w:left w:val="none" w:sz="0" w:space="0" w:color="auto"/>
            <w:bottom w:val="none" w:sz="0" w:space="0" w:color="auto"/>
            <w:right w:val="none" w:sz="0" w:space="0" w:color="auto"/>
          </w:divBdr>
        </w:div>
        <w:div w:id="1195851221">
          <w:marLeft w:val="0"/>
          <w:marRight w:val="0"/>
          <w:marTop w:val="0"/>
          <w:marBottom w:val="0"/>
          <w:divBdr>
            <w:top w:val="none" w:sz="0" w:space="0" w:color="auto"/>
            <w:left w:val="none" w:sz="0" w:space="0" w:color="auto"/>
            <w:bottom w:val="none" w:sz="0" w:space="0" w:color="auto"/>
            <w:right w:val="none" w:sz="0" w:space="0" w:color="auto"/>
          </w:divBdr>
        </w:div>
        <w:div w:id="921261010">
          <w:marLeft w:val="0"/>
          <w:marRight w:val="0"/>
          <w:marTop w:val="0"/>
          <w:marBottom w:val="0"/>
          <w:divBdr>
            <w:top w:val="none" w:sz="0" w:space="0" w:color="auto"/>
            <w:left w:val="none" w:sz="0" w:space="0" w:color="auto"/>
            <w:bottom w:val="none" w:sz="0" w:space="0" w:color="auto"/>
            <w:right w:val="none" w:sz="0" w:space="0" w:color="auto"/>
          </w:divBdr>
        </w:div>
        <w:div w:id="1005521902">
          <w:marLeft w:val="0"/>
          <w:marRight w:val="0"/>
          <w:marTop w:val="0"/>
          <w:marBottom w:val="0"/>
          <w:divBdr>
            <w:top w:val="none" w:sz="0" w:space="0" w:color="auto"/>
            <w:left w:val="none" w:sz="0" w:space="0" w:color="auto"/>
            <w:bottom w:val="none" w:sz="0" w:space="0" w:color="auto"/>
            <w:right w:val="none" w:sz="0" w:space="0" w:color="auto"/>
          </w:divBdr>
        </w:div>
        <w:div w:id="1036656914">
          <w:marLeft w:val="0"/>
          <w:marRight w:val="0"/>
          <w:marTop w:val="0"/>
          <w:marBottom w:val="0"/>
          <w:divBdr>
            <w:top w:val="none" w:sz="0" w:space="0" w:color="auto"/>
            <w:left w:val="none" w:sz="0" w:space="0" w:color="auto"/>
            <w:bottom w:val="none" w:sz="0" w:space="0" w:color="auto"/>
            <w:right w:val="none" w:sz="0" w:space="0" w:color="auto"/>
          </w:divBdr>
        </w:div>
        <w:div w:id="841049516">
          <w:marLeft w:val="0"/>
          <w:marRight w:val="0"/>
          <w:marTop w:val="0"/>
          <w:marBottom w:val="0"/>
          <w:divBdr>
            <w:top w:val="none" w:sz="0" w:space="0" w:color="auto"/>
            <w:left w:val="none" w:sz="0" w:space="0" w:color="auto"/>
            <w:bottom w:val="none" w:sz="0" w:space="0" w:color="auto"/>
            <w:right w:val="none" w:sz="0" w:space="0" w:color="auto"/>
          </w:divBdr>
        </w:div>
        <w:div w:id="196739768">
          <w:marLeft w:val="0"/>
          <w:marRight w:val="0"/>
          <w:marTop w:val="0"/>
          <w:marBottom w:val="0"/>
          <w:divBdr>
            <w:top w:val="none" w:sz="0" w:space="0" w:color="auto"/>
            <w:left w:val="none" w:sz="0" w:space="0" w:color="auto"/>
            <w:bottom w:val="none" w:sz="0" w:space="0" w:color="auto"/>
            <w:right w:val="none" w:sz="0" w:space="0" w:color="auto"/>
          </w:divBdr>
        </w:div>
        <w:div w:id="1413746472">
          <w:marLeft w:val="0"/>
          <w:marRight w:val="0"/>
          <w:marTop w:val="0"/>
          <w:marBottom w:val="0"/>
          <w:divBdr>
            <w:top w:val="none" w:sz="0" w:space="0" w:color="auto"/>
            <w:left w:val="none" w:sz="0" w:space="0" w:color="auto"/>
            <w:bottom w:val="none" w:sz="0" w:space="0" w:color="auto"/>
            <w:right w:val="none" w:sz="0" w:space="0" w:color="auto"/>
          </w:divBdr>
        </w:div>
        <w:div w:id="2044361504">
          <w:marLeft w:val="0"/>
          <w:marRight w:val="0"/>
          <w:marTop w:val="0"/>
          <w:marBottom w:val="0"/>
          <w:divBdr>
            <w:top w:val="none" w:sz="0" w:space="0" w:color="auto"/>
            <w:left w:val="none" w:sz="0" w:space="0" w:color="auto"/>
            <w:bottom w:val="none" w:sz="0" w:space="0" w:color="auto"/>
            <w:right w:val="none" w:sz="0" w:space="0" w:color="auto"/>
          </w:divBdr>
        </w:div>
        <w:div w:id="934090332">
          <w:marLeft w:val="0"/>
          <w:marRight w:val="0"/>
          <w:marTop w:val="0"/>
          <w:marBottom w:val="0"/>
          <w:divBdr>
            <w:top w:val="none" w:sz="0" w:space="0" w:color="auto"/>
            <w:left w:val="none" w:sz="0" w:space="0" w:color="auto"/>
            <w:bottom w:val="none" w:sz="0" w:space="0" w:color="auto"/>
            <w:right w:val="none" w:sz="0" w:space="0" w:color="auto"/>
          </w:divBdr>
        </w:div>
        <w:div w:id="1764258922">
          <w:marLeft w:val="0"/>
          <w:marRight w:val="0"/>
          <w:marTop w:val="0"/>
          <w:marBottom w:val="0"/>
          <w:divBdr>
            <w:top w:val="none" w:sz="0" w:space="0" w:color="auto"/>
            <w:left w:val="none" w:sz="0" w:space="0" w:color="auto"/>
            <w:bottom w:val="none" w:sz="0" w:space="0" w:color="auto"/>
            <w:right w:val="none" w:sz="0" w:space="0" w:color="auto"/>
          </w:divBdr>
        </w:div>
        <w:div w:id="973489636">
          <w:marLeft w:val="0"/>
          <w:marRight w:val="0"/>
          <w:marTop w:val="0"/>
          <w:marBottom w:val="0"/>
          <w:divBdr>
            <w:top w:val="none" w:sz="0" w:space="0" w:color="auto"/>
            <w:left w:val="none" w:sz="0" w:space="0" w:color="auto"/>
            <w:bottom w:val="none" w:sz="0" w:space="0" w:color="auto"/>
            <w:right w:val="none" w:sz="0" w:space="0" w:color="auto"/>
          </w:divBdr>
        </w:div>
        <w:div w:id="1328824386">
          <w:marLeft w:val="0"/>
          <w:marRight w:val="0"/>
          <w:marTop w:val="0"/>
          <w:marBottom w:val="0"/>
          <w:divBdr>
            <w:top w:val="none" w:sz="0" w:space="0" w:color="auto"/>
            <w:left w:val="none" w:sz="0" w:space="0" w:color="auto"/>
            <w:bottom w:val="none" w:sz="0" w:space="0" w:color="auto"/>
            <w:right w:val="none" w:sz="0" w:space="0" w:color="auto"/>
          </w:divBdr>
        </w:div>
        <w:div w:id="767695256">
          <w:marLeft w:val="0"/>
          <w:marRight w:val="0"/>
          <w:marTop w:val="0"/>
          <w:marBottom w:val="0"/>
          <w:divBdr>
            <w:top w:val="none" w:sz="0" w:space="0" w:color="auto"/>
            <w:left w:val="none" w:sz="0" w:space="0" w:color="auto"/>
            <w:bottom w:val="none" w:sz="0" w:space="0" w:color="auto"/>
            <w:right w:val="none" w:sz="0" w:space="0" w:color="auto"/>
          </w:divBdr>
        </w:div>
        <w:div w:id="1521776865">
          <w:marLeft w:val="0"/>
          <w:marRight w:val="0"/>
          <w:marTop w:val="0"/>
          <w:marBottom w:val="0"/>
          <w:divBdr>
            <w:top w:val="none" w:sz="0" w:space="0" w:color="auto"/>
            <w:left w:val="none" w:sz="0" w:space="0" w:color="auto"/>
            <w:bottom w:val="none" w:sz="0" w:space="0" w:color="auto"/>
            <w:right w:val="none" w:sz="0" w:space="0" w:color="auto"/>
          </w:divBdr>
        </w:div>
        <w:div w:id="1902516224">
          <w:marLeft w:val="0"/>
          <w:marRight w:val="0"/>
          <w:marTop w:val="0"/>
          <w:marBottom w:val="0"/>
          <w:divBdr>
            <w:top w:val="none" w:sz="0" w:space="0" w:color="auto"/>
            <w:left w:val="none" w:sz="0" w:space="0" w:color="auto"/>
            <w:bottom w:val="none" w:sz="0" w:space="0" w:color="auto"/>
            <w:right w:val="none" w:sz="0" w:space="0" w:color="auto"/>
          </w:divBdr>
        </w:div>
        <w:div w:id="1299333537">
          <w:marLeft w:val="0"/>
          <w:marRight w:val="0"/>
          <w:marTop w:val="0"/>
          <w:marBottom w:val="0"/>
          <w:divBdr>
            <w:top w:val="none" w:sz="0" w:space="0" w:color="auto"/>
            <w:left w:val="none" w:sz="0" w:space="0" w:color="auto"/>
            <w:bottom w:val="none" w:sz="0" w:space="0" w:color="auto"/>
            <w:right w:val="none" w:sz="0" w:space="0" w:color="auto"/>
          </w:divBdr>
        </w:div>
        <w:div w:id="1697080325">
          <w:marLeft w:val="0"/>
          <w:marRight w:val="0"/>
          <w:marTop w:val="0"/>
          <w:marBottom w:val="0"/>
          <w:divBdr>
            <w:top w:val="none" w:sz="0" w:space="0" w:color="auto"/>
            <w:left w:val="none" w:sz="0" w:space="0" w:color="auto"/>
            <w:bottom w:val="none" w:sz="0" w:space="0" w:color="auto"/>
            <w:right w:val="none" w:sz="0" w:space="0" w:color="auto"/>
          </w:divBdr>
        </w:div>
        <w:div w:id="949433661">
          <w:marLeft w:val="0"/>
          <w:marRight w:val="0"/>
          <w:marTop w:val="0"/>
          <w:marBottom w:val="0"/>
          <w:divBdr>
            <w:top w:val="none" w:sz="0" w:space="0" w:color="auto"/>
            <w:left w:val="none" w:sz="0" w:space="0" w:color="auto"/>
            <w:bottom w:val="none" w:sz="0" w:space="0" w:color="auto"/>
            <w:right w:val="none" w:sz="0" w:space="0" w:color="auto"/>
          </w:divBdr>
        </w:div>
        <w:div w:id="1900555115">
          <w:marLeft w:val="0"/>
          <w:marRight w:val="0"/>
          <w:marTop w:val="0"/>
          <w:marBottom w:val="0"/>
          <w:divBdr>
            <w:top w:val="none" w:sz="0" w:space="0" w:color="auto"/>
            <w:left w:val="none" w:sz="0" w:space="0" w:color="auto"/>
            <w:bottom w:val="none" w:sz="0" w:space="0" w:color="auto"/>
            <w:right w:val="none" w:sz="0" w:space="0" w:color="auto"/>
          </w:divBdr>
        </w:div>
        <w:div w:id="1150370494">
          <w:marLeft w:val="0"/>
          <w:marRight w:val="0"/>
          <w:marTop w:val="0"/>
          <w:marBottom w:val="0"/>
          <w:divBdr>
            <w:top w:val="none" w:sz="0" w:space="0" w:color="auto"/>
            <w:left w:val="none" w:sz="0" w:space="0" w:color="auto"/>
            <w:bottom w:val="none" w:sz="0" w:space="0" w:color="auto"/>
            <w:right w:val="none" w:sz="0" w:space="0" w:color="auto"/>
          </w:divBdr>
        </w:div>
        <w:div w:id="495849136">
          <w:marLeft w:val="0"/>
          <w:marRight w:val="0"/>
          <w:marTop w:val="0"/>
          <w:marBottom w:val="0"/>
          <w:divBdr>
            <w:top w:val="none" w:sz="0" w:space="0" w:color="auto"/>
            <w:left w:val="none" w:sz="0" w:space="0" w:color="auto"/>
            <w:bottom w:val="none" w:sz="0" w:space="0" w:color="auto"/>
            <w:right w:val="none" w:sz="0" w:space="0" w:color="auto"/>
          </w:divBdr>
        </w:div>
        <w:div w:id="70391085">
          <w:marLeft w:val="0"/>
          <w:marRight w:val="0"/>
          <w:marTop w:val="0"/>
          <w:marBottom w:val="0"/>
          <w:divBdr>
            <w:top w:val="none" w:sz="0" w:space="0" w:color="auto"/>
            <w:left w:val="none" w:sz="0" w:space="0" w:color="auto"/>
            <w:bottom w:val="none" w:sz="0" w:space="0" w:color="auto"/>
            <w:right w:val="none" w:sz="0" w:space="0" w:color="auto"/>
          </w:divBdr>
        </w:div>
        <w:div w:id="1660498957">
          <w:marLeft w:val="0"/>
          <w:marRight w:val="0"/>
          <w:marTop w:val="0"/>
          <w:marBottom w:val="0"/>
          <w:divBdr>
            <w:top w:val="none" w:sz="0" w:space="0" w:color="auto"/>
            <w:left w:val="none" w:sz="0" w:space="0" w:color="auto"/>
            <w:bottom w:val="none" w:sz="0" w:space="0" w:color="auto"/>
            <w:right w:val="none" w:sz="0" w:space="0" w:color="auto"/>
          </w:divBdr>
        </w:div>
        <w:div w:id="1627422394">
          <w:marLeft w:val="0"/>
          <w:marRight w:val="0"/>
          <w:marTop w:val="0"/>
          <w:marBottom w:val="0"/>
          <w:divBdr>
            <w:top w:val="none" w:sz="0" w:space="0" w:color="auto"/>
            <w:left w:val="none" w:sz="0" w:space="0" w:color="auto"/>
            <w:bottom w:val="none" w:sz="0" w:space="0" w:color="auto"/>
            <w:right w:val="none" w:sz="0" w:space="0" w:color="auto"/>
          </w:divBdr>
        </w:div>
        <w:div w:id="1275088855">
          <w:marLeft w:val="0"/>
          <w:marRight w:val="0"/>
          <w:marTop w:val="0"/>
          <w:marBottom w:val="0"/>
          <w:divBdr>
            <w:top w:val="none" w:sz="0" w:space="0" w:color="auto"/>
            <w:left w:val="none" w:sz="0" w:space="0" w:color="auto"/>
            <w:bottom w:val="none" w:sz="0" w:space="0" w:color="auto"/>
            <w:right w:val="none" w:sz="0" w:space="0" w:color="auto"/>
          </w:divBdr>
        </w:div>
        <w:div w:id="375785256">
          <w:marLeft w:val="0"/>
          <w:marRight w:val="0"/>
          <w:marTop w:val="0"/>
          <w:marBottom w:val="0"/>
          <w:divBdr>
            <w:top w:val="none" w:sz="0" w:space="0" w:color="auto"/>
            <w:left w:val="none" w:sz="0" w:space="0" w:color="auto"/>
            <w:bottom w:val="none" w:sz="0" w:space="0" w:color="auto"/>
            <w:right w:val="none" w:sz="0" w:space="0" w:color="auto"/>
          </w:divBdr>
        </w:div>
        <w:div w:id="55469080">
          <w:marLeft w:val="0"/>
          <w:marRight w:val="0"/>
          <w:marTop w:val="0"/>
          <w:marBottom w:val="0"/>
          <w:divBdr>
            <w:top w:val="none" w:sz="0" w:space="0" w:color="auto"/>
            <w:left w:val="none" w:sz="0" w:space="0" w:color="auto"/>
            <w:bottom w:val="none" w:sz="0" w:space="0" w:color="auto"/>
            <w:right w:val="none" w:sz="0" w:space="0" w:color="auto"/>
          </w:divBdr>
        </w:div>
        <w:div w:id="75784337">
          <w:marLeft w:val="0"/>
          <w:marRight w:val="0"/>
          <w:marTop w:val="0"/>
          <w:marBottom w:val="0"/>
          <w:divBdr>
            <w:top w:val="none" w:sz="0" w:space="0" w:color="auto"/>
            <w:left w:val="none" w:sz="0" w:space="0" w:color="auto"/>
            <w:bottom w:val="none" w:sz="0" w:space="0" w:color="auto"/>
            <w:right w:val="none" w:sz="0" w:space="0" w:color="auto"/>
          </w:divBdr>
        </w:div>
        <w:div w:id="1159806220">
          <w:marLeft w:val="0"/>
          <w:marRight w:val="0"/>
          <w:marTop w:val="0"/>
          <w:marBottom w:val="0"/>
          <w:divBdr>
            <w:top w:val="none" w:sz="0" w:space="0" w:color="auto"/>
            <w:left w:val="none" w:sz="0" w:space="0" w:color="auto"/>
            <w:bottom w:val="none" w:sz="0" w:space="0" w:color="auto"/>
            <w:right w:val="none" w:sz="0" w:space="0" w:color="auto"/>
          </w:divBdr>
        </w:div>
        <w:div w:id="190536303">
          <w:marLeft w:val="0"/>
          <w:marRight w:val="0"/>
          <w:marTop w:val="0"/>
          <w:marBottom w:val="0"/>
          <w:divBdr>
            <w:top w:val="none" w:sz="0" w:space="0" w:color="auto"/>
            <w:left w:val="none" w:sz="0" w:space="0" w:color="auto"/>
            <w:bottom w:val="none" w:sz="0" w:space="0" w:color="auto"/>
            <w:right w:val="none" w:sz="0" w:space="0" w:color="auto"/>
          </w:divBdr>
        </w:div>
        <w:div w:id="1695694351">
          <w:marLeft w:val="0"/>
          <w:marRight w:val="0"/>
          <w:marTop w:val="0"/>
          <w:marBottom w:val="0"/>
          <w:divBdr>
            <w:top w:val="none" w:sz="0" w:space="0" w:color="auto"/>
            <w:left w:val="none" w:sz="0" w:space="0" w:color="auto"/>
            <w:bottom w:val="none" w:sz="0" w:space="0" w:color="auto"/>
            <w:right w:val="none" w:sz="0" w:space="0" w:color="auto"/>
          </w:divBdr>
        </w:div>
        <w:div w:id="1414938177">
          <w:marLeft w:val="0"/>
          <w:marRight w:val="0"/>
          <w:marTop w:val="0"/>
          <w:marBottom w:val="0"/>
          <w:divBdr>
            <w:top w:val="none" w:sz="0" w:space="0" w:color="auto"/>
            <w:left w:val="none" w:sz="0" w:space="0" w:color="auto"/>
            <w:bottom w:val="none" w:sz="0" w:space="0" w:color="auto"/>
            <w:right w:val="none" w:sz="0" w:space="0" w:color="auto"/>
          </w:divBdr>
        </w:div>
        <w:div w:id="1694070323">
          <w:marLeft w:val="0"/>
          <w:marRight w:val="0"/>
          <w:marTop w:val="0"/>
          <w:marBottom w:val="0"/>
          <w:divBdr>
            <w:top w:val="none" w:sz="0" w:space="0" w:color="auto"/>
            <w:left w:val="none" w:sz="0" w:space="0" w:color="auto"/>
            <w:bottom w:val="none" w:sz="0" w:space="0" w:color="auto"/>
            <w:right w:val="none" w:sz="0" w:space="0" w:color="auto"/>
          </w:divBdr>
        </w:div>
        <w:div w:id="1088117807">
          <w:marLeft w:val="0"/>
          <w:marRight w:val="0"/>
          <w:marTop w:val="0"/>
          <w:marBottom w:val="0"/>
          <w:divBdr>
            <w:top w:val="none" w:sz="0" w:space="0" w:color="auto"/>
            <w:left w:val="none" w:sz="0" w:space="0" w:color="auto"/>
            <w:bottom w:val="none" w:sz="0" w:space="0" w:color="auto"/>
            <w:right w:val="none" w:sz="0" w:space="0" w:color="auto"/>
          </w:divBdr>
        </w:div>
        <w:div w:id="309939889">
          <w:marLeft w:val="0"/>
          <w:marRight w:val="0"/>
          <w:marTop w:val="0"/>
          <w:marBottom w:val="0"/>
          <w:divBdr>
            <w:top w:val="none" w:sz="0" w:space="0" w:color="auto"/>
            <w:left w:val="none" w:sz="0" w:space="0" w:color="auto"/>
            <w:bottom w:val="none" w:sz="0" w:space="0" w:color="auto"/>
            <w:right w:val="none" w:sz="0" w:space="0" w:color="auto"/>
          </w:divBdr>
        </w:div>
        <w:div w:id="1859850525">
          <w:marLeft w:val="0"/>
          <w:marRight w:val="0"/>
          <w:marTop w:val="0"/>
          <w:marBottom w:val="0"/>
          <w:divBdr>
            <w:top w:val="none" w:sz="0" w:space="0" w:color="auto"/>
            <w:left w:val="none" w:sz="0" w:space="0" w:color="auto"/>
            <w:bottom w:val="none" w:sz="0" w:space="0" w:color="auto"/>
            <w:right w:val="none" w:sz="0" w:space="0" w:color="auto"/>
          </w:divBdr>
        </w:div>
        <w:div w:id="183402248">
          <w:marLeft w:val="0"/>
          <w:marRight w:val="0"/>
          <w:marTop w:val="0"/>
          <w:marBottom w:val="0"/>
          <w:divBdr>
            <w:top w:val="none" w:sz="0" w:space="0" w:color="auto"/>
            <w:left w:val="none" w:sz="0" w:space="0" w:color="auto"/>
            <w:bottom w:val="none" w:sz="0" w:space="0" w:color="auto"/>
            <w:right w:val="none" w:sz="0" w:space="0" w:color="auto"/>
          </w:divBdr>
        </w:div>
        <w:div w:id="373582344">
          <w:marLeft w:val="0"/>
          <w:marRight w:val="0"/>
          <w:marTop w:val="0"/>
          <w:marBottom w:val="0"/>
          <w:divBdr>
            <w:top w:val="none" w:sz="0" w:space="0" w:color="auto"/>
            <w:left w:val="none" w:sz="0" w:space="0" w:color="auto"/>
            <w:bottom w:val="none" w:sz="0" w:space="0" w:color="auto"/>
            <w:right w:val="none" w:sz="0" w:space="0" w:color="auto"/>
          </w:divBdr>
        </w:div>
        <w:div w:id="1617911664">
          <w:marLeft w:val="0"/>
          <w:marRight w:val="0"/>
          <w:marTop w:val="0"/>
          <w:marBottom w:val="0"/>
          <w:divBdr>
            <w:top w:val="none" w:sz="0" w:space="0" w:color="auto"/>
            <w:left w:val="none" w:sz="0" w:space="0" w:color="auto"/>
            <w:bottom w:val="none" w:sz="0" w:space="0" w:color="auto"/>
            <w:right w:val="none" w:sz="0" w:space="0" w:color="auto"/>
          </w:divBdr>
        </w:div>
        <w:div w:id="1573931122">
          <w:marLeft w:val="0"/>
          <w:marRight w:val="0"/>
          <w:marTop w:val="0"/>
          <w:marBottom w:val="0"/>
          <w:divBdr>
            <w:top w:val="none" w:sz="0" w:space="0" w:color="auto"/>
            <w:left w:val="none" w:sz="0" w:space="0" w:color="auto"/>
            <w:bottom w:val="none" w:sz="0" w:space="0" w:color="auto"/>
            <w:right w:val="none" w:sz="0" w:space="0" w:color="auto"/>
          </w:divBdr>
        </w:div>
        <w:div w:id="1535772398">
          <w:marLeft w:val="0"/>
          <w:marRight w:val="0"/>
          <w:marTop w:val="0"/>
          <w:marBottom w:val="0"/>
          <w:divBdr>
            <w:top w:val="none" w:sz="0" w:space="0" w:color="auto"/>
            <w:left w:val="none" w:sz="0" w:space="0" w:color="auto"/>
            <w:bottom w:val="none" w:sz="0" w:space="0" w:color="auto"/>
            <w:right w:val="none" w:sz="0" w:space="0" w:color="auto"/>
          </w:divBdr>
        </w:div>
        <w:div w:id="1954900488">
          <w:marLeft w:val="0"/>
          <w:marRight w:val="0"/>
          <w:marTop w:val="0"/>
          <w:marBottom w:val="0"/>
          <w:divBdr>
            <w:top w:val="none" w:sz="0" w:space="0" w:color="auto"/>
            <w:left w:val="none" w:sz="0" w:space="0" w:color="auto"/>
            <w:bottom w:val="none" w:sz="0" w:space="0" w:color="auto"/>
            <w:right w:val="none" w:sz="0" w:space="0" w:color="auto"/>
          </w:divBdr>
        </w:div>
        <w:div w:id="1471245957">
          <w:marLeft w:val="0"/>
          <w:marRight w:val="0"/>
          <w:marTop w:val="0"/>
          <w:marBottom w:val="0"/>
          <w:divBdr>
            <w:top w:val="none" w:sz="0" w:space="0" w:color="auto"/>
            <w:left w:val="none" w:sz="0" w:space="0" w:color="auto"/>
            <w:bottom w:val="none" w:sz="0" w:space="0" w:color="auto"/>
            <w:right w:val="none" w:sz="0" w:space="0" w:color="auto"/>
          </w:divBdr>
        </w:div>
        <w:div w:id="76289358">
          <w:marLeft w:val="0"/>
          <w:marRight w:val="0"/>
          <w:marTop w:val="0"/>
          <w:marBottom w:val="0"/>
          <w:divBdr>
            <w:top w:val="none" w:sz="0" w:space="0" w:color="auto"/>
            <w:left w:val="none" w:sz="0" w:space="0" w:color="auto"/>
            <w:bottom w:val="none" w:sz="0" w:space="0" w:color="auto"/>
            <w:right w:val="none" w:sz="0" w:space="0" w:color="auto"/>
          </w:divBdr>
        </w:div>
        <w:div w:id="1452017754">
          <w:marLeft w:val="0"/>
          <w:marRight w:val="0"/>
          <w:marTop w:val="0"/>
          <w:marBottom w:val="0"/>
          <w:divBdr>
            <w:top w:val="none" w:sz="0" w:space="0" w:color="auto"/>
            <w:left w:val="none" w:sz="0" w:space="0" w:color="auto"/>
            <w:bottom w:val="none" w:sz="0" w:space="0" w:color="auto"/>
            <w:right w:val="none" w:sz="0" w:space="0" w:color="auto"/>
          </w:divBdr>
        </w:div>
        <w:div w:id="1768845551">
          <w:marLeft w:val="0"/>
          <w:marRight w:val="0"/>
          <w:marTop w:val="0"/>
          <w:marBottom w:val="0"/>
          <w:divBdr>
            <w:top w:val="none" w:sz="0" w:space="0" w:color="auto"/>
            <w:left w:val="none" w:sz="0" w:space="0" w:color="auto"/>
            <w:bottom w:val="none" w:sz="0" w:space="0" w:color="auto"/>
            <w:right w:val="none" w:sz="0" w:space="0" w:color="auto"/>
          </w:divBdr>
        </w:div>
        <w:div w:id="929772933">
          <w:marLeft w:val="0"/>
          <w:marRight w:val="0"/>
          <w:marTop w:val="0"/>
          <w:marBottom w:val="0"/>
          <w:divBdr>
            <w:top w:val="none" w:sz="0" w:space="0" w:color="auto"/>
            <w:left w:val="none" w:sz="0" w:space="0" w:color="auto"/>
            <w:bottom w:val="none" w:sz="0" w:space="0" w:color="auto"/>
            <w:right w:val="none" w:sz="0" w:space="0" w:color="auto"/>
          </w:divBdr>
        </w:div>
        <w:div w:id="1394886443">
          <w:marLeft w:val="0"/>
          <w:marRight w:val="0"/>
          <w:marTop w:val="0"/>
          <w:marBottom w:val="0"/>
          <w:divBdr>
            <w:top w:val="none" w:sz="0" w:space="0" w:color="auto"/>
            <w:left w:val="none" w:sz="0" w:space="0" w:color="auto"/>
            <w:bottom w:val="none" w:sz="0" w:space="0" w:color="auto"/>
            <w:right w:val="none" w:sz="0" w:space="0" w:color="auto"/>
          </w:divBdr>
        </w:div>
        <w:div w:id="1284843489">
          <w:marLeft w:val="0"/>
          <w:marRight w:val="0"/>
          <w:marTop w:val="0"/>
          <w:marBottom w:val="0"/>
          <w:divBdr>
            <w:top w:val="none" w:sz="0" w:space="0" w:color="auto"/>
            <w:left w:val="none" w:sz="0" w:space="0" w:color="auto"/>
            <w:bottom w:val="none" w:sz="0" w:space="0" w:color="auto"/>
            <w:right w:val="none" w:sz="0" w:space="0" w:color="auto"/>
          </w:divBdr>
        </w:div>
        <w:div w:id="154297946">
          <w:marLeft w:val="0"/>
          <w:marRight w:val="0"/>
          <w:marTop w:val="0"/>
          <w:marBottom w:val="0"/>
          <w:divBdr>
            <w:top w:val="none" w:sz="0" w:space="0" w:color="auto"/>
            <w:left w:val="none" w:sz="0" w:space="0" w:color="auto"/>
            <w:bottom w:val="none" w:sz="0" w:space="0" w:color="auto"/>
            <w:right w:val="none" w:sz="0" w:space="0" w:color="auto"/>
          </w:divBdr>
        </w:div>
        <w:div w:id="611017976">
          <w:marLeft w:val="0"/>
          <w:marRight w:val="0"/>
          <w:marTop w:val="0"/>
          <w:marBottom w:val="0"/>
          <w:divBdr>
            <w:top w:val="none" w:sz="0" w:space="0" w:color="auto"/>
            <w:left w:val="none" w:sz="0" w:space="0" w:color="auto"/>
            <w:bottom w:val="none" w:sz="0" w:space="0" w:color="auto"/>
            <w:right w:val="none" w:sz="0" w:space="0" w:color="auto"/>
          </w:divBdr>
        </w:div>
        <w:div w:id="292903763">
          <w:marLeft w:val="0"/>
          <w:marRight w:val="0"/>
          <w:marTop w:val="0"/>
          <w:marBottom w:val="0"/>
          <w:divBdr>
            <w:top w:val="none" w:sz="0" w:space="0" w:color="auto"/>
            <w:left w:val="none" w:sz="0" w:space="0" w:color="auto"/>
            <w:bottom w:val="none" w:sz="0" w:space="0" w:color="auto"/>
            <w:right w:val="none" w:sz="0" w:space="0" w:color="auto"/>
          </w:divBdr>
        </w:div>
        <w:div w:id="447428516">
          <w:marLeft w:val="0"/>
          <w:marRight w:val="0"/>
          <w:marTop w:val="0"/>
          <w:marBottom w:val="0"/>
          <w:divBdr>
            <w:top w:val="none" w:sz="0" w:space="0" w:color="auto"/>
            <w:left w:val="none" w:sz="0" w:space="0" w:color="auto"/>
            <w:bottom w:val="none" w:sz="0" w:space="0" w:color="auto"/>
            <w:right w:val="none" w:sz="0" w:space="0" w:color="auto"/>
          </w:divBdr>
        </w:div>
        <w:div w:id="456068086">
          <w:marLeft w:val="0"/>
          <w:marRight w:val="0"/>
          <w:marTop w:val="0"/>
          <w:marBottom w:val="0"/>
          <w:divBdr>
            <w:top w:val="none" w:sz="0" w:space="0" w:color="auto"/>
            <w:left w:val="none" w:sz="0" w:space="0" w:color="auto"/>
            <w:bottom w:val="none" w:sz="0" w:space="0" w:color="auto"/>
            <w:right w:val="none" w:sz="0" w:space="0" w:color="auto"/>
          </w:divBdr>
        </w:div>
        <w:div w:id="1965575243">
          <w:marLeft w:val="0"/>
          <w:marRight w:val="0"/>
          <w:marTop w:val="0"/>
          <w:marBottom w:val="0"/>
          <w:divBdr>
            <w:top w:val="none" w:sz="0" w:space="0" w:color="auto"/>
            <w:left w:val="none" w:sz="0" w:space="0" w:color="auto"/>
            <w:bottom w:val="none" w:sz="0" w:space="0" w:color="auto"/>
            <w:right w:val="none" w:sz="0" w:space="0" w:color="auto"/>
          </w:divBdr>
        </w:div>
        <w:div w:id="2017078724">
          <w:marLeft w:val="0"/>
          <w:marRight w:val="0"/>
          <w:marTop w:val="0"/>
          <w:marBottom w:val="0"/>
          <w:divBdr>
            <w:top w:val="none" w:sz="0" w:space="0" w:color="auto"/>
            <w:left w:val="none" w:sz="0" w:space="0" w:color="auto"/>
            <w:bottom w:val="none" w:sz="0" w:space="0" w:color="auto"/>
            <w:right w:val="none" w:sz="0" w:space="0" w:color="auto"/>
          </w:divBdr>
        </w:div>
        <w:div w:id="1363436649">
          <w:marLeft w:val="0"/>
          <w:marRight w:val="0"/>
          <w:marTop w:val="0"/>
          <w:marBottom w:val="0"/>
          <w:divBdr>
            <w:top w:val="none" w:sz="0" w:space="0" w:color="auto"/>
            <w:left w:val="none" w:sz="0" w:space="0" w:color="auto"/>
            <w:bottom w:val="none" w:sz="0" w:space="0" w:color="auto"/>
            <w:right w:val="none" w:sz="0" w:space="0" w:color="auto"/>
          </w:divBdr>
        </w:div>
        <w:div w:id="1162502953">
          <w:marLeft w:val="0"/>
          <w:marRight w:val="0"/>
          <w:marTop w:val="0"/>
          <w:marBottom w:val="0"/>
          <w:divBdr>
            <w:top w:val="none" w:sz="0" w:space="0" w:color="auto"/>
            <w:left w:val="none" w:sz="0" w:space="0" w:color="auto"/>
            <w:bottom w:val="none" w:sz="0" w:space="0" w:color="auto"/>
            <w:right w:val="none" w:sz="0" w:space="0" w:color="auto"/>
          </w:divBdr>
        </w:div>
        <w:div w:id="1413619245">
          <w:marLeft w:val="0"/>
          <w:marRight w:val="0"/>
          <w:marTop w:val="0"/>
          <w:marBottom w:val="0"/>
          <w:divBdr>
            <w:top w:val="none" w:sz="0" w:space="0" w:color="auto"/>
            <w:left w:val="none" w:sz="0" w:space="0" w:color="auto"/>
            <w:bottom w:val="none" w:sz="0" w:space="0" w:color="auto"/>
            <w:right w:val="none" w:sz="0" w:space="0" w:color="auto"/>
          </w:divBdr>
        </w:div>
        <w:div w:id="756436779">
          <w:marLeft w:val="0"/>
          <w:marRight w:val="0"/>
          <w:marTop w:val="0"/>
          <w:marBottom w:val="0"/>
          <w:divBdr>
            <w:top w:val="none" w:sz="0" w:space="0" w:color="auto"/>
            <w:left w:val="none" w:sz="0" w:space="0" w:color="auto"/>
            <w:bottom w:val="none" w:sz="0" w:space="0" w:color="auto"/>
            <w:right w:val="none" w:sz="0" w:space="0" w:color="auto"/>
          </w:divBdr>
        </w:div>
        <w:div w:id="1163736535">
          <w:marLeft w:val="0"/>
          <w:marRight w:val="0"/>
          <w:marTop w:val="0"/>
          <w:marBottom w:val="0"/>
          <w:divBdr>
            <w:top w:val="none" w:sz="0" w:space="0" w:color="auto"/>
            <w:left w:val="none" w:sz="0" w:space="0" w:color="auto"/>
            <w:bottom w:val="none" w:sz="0" w:space="0" w:color="auto"/>
            <w:right w:val="none" w:sz="0" w:space="0" w:color="auto"/>
          </w:divBdr>
        </w:div>
        <w:div w:id="446120190">
          <w:marLeft w:val="0"/>
          <w:marRight w:val="0"/>
          <w:marTop w:val="0"/>
          <w:marBottom w:val="0"/>
          <w:divBdr>
            <w:top w:val="none" w:sz="0" w:space="0" w:color="auto"/>
            <w:left w:val="none" w:sz="0" w:space="0" w:color="auto"/>
            <w:bottom w:val="none" w:sz="0" w:space="0" w:color="auto"/>
            <w:right w:val="none" w:sz="0" w:space="0" w:color="auto"/>
          </w:divBdr>
        </w:div>
        <w:div w:id="1987053009">
          <w:marLeft w:val="0"/>
          <w:marRight w:val="0"/>
          <w:marTop w:val="0"/>
          <w:marBottom w:val="0"/>
          <w:divBdr>
            <w:top w:val="none" w:sz="0" w:space="0" w:color="auto"/>
            <w:left w:val="none" w:sz="0" w:space="0" w:color="auto"/>
            <w:bottom w:val="none" w:sz="0" w:space="0" w:color="auto"/>
            <w:right w:val="none" w:sz="0" w:space="0" w:color="auto"/>
          </w:divBdr>
        </w:div>
        <w:div w:id="456266904">
          <w:marLeft w:val="0"/>
          <w:marRight w:val="0"/>
          <w:marTop w:val="0"/>
          <w:marBottom w:val="0"/>
          <w:divBdr>
            <w:top w:val="none" w:sz="0" w:space="0" w:color="auto"/>
            <w:left w:val="none" w:sz="0" w:space="0" w:color="auto"/>
            <w:bottom w:val="none" w:sz="0" w:space="0" w:color="auto"/>
            <w:right w:val="none" w:sz="0" w:space="0" w:color="auto"/>
          </w:divBdr>
        </w:div>
        <w:div w:id="242109143">
          <w:marLeft w:val="0"/>
          <w:marRight w:val="0"/>
          <w:marTop w:val="0"/>
          <w:marBottom w:val="0"/>
          <w:divBdr>
            <w:top w:val="none" w:sz="0" w:space="0" w:color="auto"/>
            <w:left w:val="none" w:sz="0" w:space="0" w:color="auto"/>
            <w:bottom w:val="none" w:sz="0" w:space="0" w:color="auto"/>
            <w:right w:val="none" w:sz="0" w:space="0" w:color="auto"/>
          </w:divBdr>
        </w:div>
        <w:div w:id="1065688846">
          <w:marLeft w:val="0"/>
          <w:marRight w:val="0"/>
          <w:marTop w:val="0"/>
          <w:marBottom w:val="0"/>
          <w:divBdr>
            <w:top w:val="none" w:sz="0" w:space="0" w:color="auto"/>
            <w:left w:val="none" w:sz="0" w:space="0" w:color="auto"/>
            <w:bottom w:val="none" w:sz="0" w:space="0" w:color="auto"/>
            <w:right w:val="none" w:sz="0" w:space="0" w:color="auto"/>
          </w:divBdr>
        </w:div>
        <w:div w:id="1526940426">
          <w:marLeft w:val="0"/>
          <w:marRight w:val="0"/>
          <w:marTop w:val="0"/>
          <w:marBottom w:val="0"/>
          <w:divBdr>
            <w:top w:val="none" w:sz="0" w:space="0" w:color="auto"/>
            <w:left w:val="none" w:sz="0" w:space="0" w:color="auto"/>
            <w:bottom w:val="none" w:sz="0" w:space="0" w:color="auto"/>
            <w:right w:val="none" w:sz="0" w:space="0" w:color="auto"/>
          </w:divBdr>
        </w:div>
        <w:div w:id="1793984551">
          <w:marLeft w:val="0"/>
          <w:marRight w:val="0"/>
          <w:marTop w:val="0"/>
          <w:marBottom w:val="0"/>
          <w:divBdr>
            <w:top w:val="none" w:sz="0" w:space="0" w:color="auto"/>
            <w:left w:val="none" w:sz="0" w:space="0" w:color="auto"/>
            <w:bottom w:val="none" w:sz="0" w:space="0" w:color="auto"/>
            <w:right w:val="none" w:sz="0" w:space="0" w:color="auto"/>
          </w:divBdr>
        </w:div>
        <w:div w:id="1176768839">
          <w:marLeft w:val="0"/>
          <w:marRight w:val="0"/>
          <w:marTop w:val="0"/>
          <w:marBottom w:val="0"/>
          <w:divBdr>
            <w:top w:val="none" w:sz="0" w:space="0" w:color="auto"/>
            <w:left w:val="none" w:sz="0" w:space="0" w:color="auto"/>
            <w:bottom w:val="none" w:sz="0" w:space="0" w:color="auto"/>
            <w:right w:val="none" w:sz="0" w:space="0" w:color="auto"/>
          </w:divBdr>
        </w:div>
        <w:div w:id="1488940921">
          <w:marLeft w:val="0"/>
          <w:marRight w:val="0"/>
          <w:marTop w:val="0"/>
          <w:marBottom w:val="0"/>
          <w:divBdr>
            <w:top w:val="none" w:sz="0" w:space="0" w:color="auto"/>
            <w:left w:val="none" w:sz="0" w:space="0" w:color="auto"/>
            <w:bottom w:val="none" w:sz="0" w:space="0" w:color="auto"/>
            <w:right w:val="none" w:sz="0" w:space="0" w:color="auto"/>
          </w:divBdr>
        </w:div>
        <w:div w:id="273707909">
          <w:marLeft w:val="0"/>
          <w:marRight w:val="0"/>
          <w:marTop w:val="0"/>
          <w:marBottom w:val="0"/>
          <w:divBdr>
            <w:top w:val="none" w:sz="0" w:space="0" w:color="auto"/>
            <w:left w:val="none" w:sz="0" w:space="0" w:color="auto"/>
            <w:bottom w:val="none" w:sz="0" w:space="0" w:color="auto"/>
            <w:right w:val="none" w:sz="0" w:space="0" w:color="auto"/>
          </w:divBdr>
        </w:div>
        <w:div w:id="1330518867">
          <w:marLeft w:val="0"/>
          <w:marRight w:val="0"/>
          <w:marTop w:val="0"/>
          <w:marBottom w:val="0"/>
          <w:divBdr>
            <w:top w:val="none" w:sz="0" w:space="0" w:color="auto"/>
            <w:left w:val="none" w:sz="0" w:space="0" w:color="auto"/>
            <w:bottom w:val="none" w:sz="0" w:space="0" w:color="auto"/>
            <w:right w:val="none" w:sz="0" w:space="0" w:color="auto"/>
          </w:divBdr>
        </w:div>
        <w:div w:id="1131899956">
          <w:marLeft w:val="0"/>
          <w:marRight w:val="0"/>
          <w:marTop w:val="0"/>
          <w:marBottom w:val="0"/>
          <w:divBdr>
            <w:top w:val="none" w:sz="0" w:space="0" w:color="auto"/>
            <w:left w:val="none" w:sz="0" w:space="0" w:color="auto"/>
            <w:bottom w:val="none" w:sz="0" w:space="0" w:color="auto"/>
            <w:right w:val="none" w:sz="0" w:space="0" w:color="auto"/>
          </w:divBdr>
        </w:div>
        <w:div w:id="630863525">
          <w:marLeft w:val="0"/>
          <w:marRight w:val="0"/>
          <w:marTop w:val="0"/>
          <w:marBottom w:val="0"/>
          <w:divBdr>
            <w:top w:val="none" w:sz="0" w:space="0" w:color="auto"/>
            <w:left w:val="none" w:sz="0" w:space="0" w:color="auto"/>
            <w:bottom w:val="none" w:sz="0" w:space="0" w:color="auto"/>
            <w:right w:val="none" w:sz="0" w:space="0" w:color="auto"/>
          </w:divBdr>
        </w:div>
        <w:div w:id="2065106521">
          <w:marLeft w:val="0"/>
          <w:marRight w:val="0"/>
          <w:marTop w:val="0"/>
          <w:marBottom w:val="0"/>
          <w:divBdr>
            <w:top w:val="none" w:sz="0" w:space="0" w:color="auto"/>
            <w:left w:val="none" w:sz="0" w:space="0" w:color="auto"/>
            <w:bottom w:val="none" w:sz="0" w:space="0" w:color="auto"/>
            <w:right w:val="none" w:sz="0" w:space="0" w:color="auto"/>
          </w:divBdr>
        </w:div>
        <w:div w:id="476848555">
          <w:marLeft w:val="0"/>
          <w:marRight w:val="0"/>
          <w:marTop w:val="0"/>
          <w:marBottom w:val="0"/>
          <w:divBdr>
            <w:top w:val="none" w:sz="0" w:space="0" w:color="auto"/>
            <w:left w:val="none" w:sz="0" w:space="0" w:color="auto"/>
            <w:bottom w:val="none" w:sz="0" w:space="0" w:color="auto"/>
            <w:right w:val="none" w:sz="0" w:space="0" w:color="auto"/>
          </w:divBdr>
        </w:div>
      </w:divsChild>
    </w:div>
    <w:div w:id="1759910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lm.edu/shared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4331</Characters>
  <Application>Microsoft Macintosh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Robert Tupaj</cp:lastModifiedBy>
  <cp:revision>2</cp:revision>
  <cp:lastPrinted>2017-04-20T12:49:00Z</cp:lastPrinted>
  <dcterms:created xsi:type="dcterms:W3CDTF">2017-04-24T18:34:00Z</dcterms:created>
  <dcterms:modified xsi:type="dcterms:W3CDTF">2017-04-24T18:34:00Z</dcterms:modified>
</cp:coreProperties>
</file>