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1E3E" w14:textId="652E565A" w:rsidR="001E00FB" w:rsidRPr="00BB605A" w:rsidRDefault="00AD42D0" w:rsidP="00BE39EE">
      <w:pPr>
        <w:ind w:right="720"/>
        <w:rPr>
          <w:rFonts w:ascii="Times New Roman" w:hAnsi="Times New Roman" w:cs="Times New Roman"/>
          <w:b/>
          <w:bCs/>
        </w:rPr>
      </w:pPr>
      <w:r w:rsidRPr="00BB605A">
        <w:rPr>
          <w:rFonts w:ascii="Times New Roman" w:hAnsi="Times New Roman" w:cs="Times New Roman"/>
          <w:b/>
          <w:bCs/>
        </w:rPr>
        <w:t xml:space="preserve">3356-10-29 </w:t>
      </w:r>
      <w:r w:rsidRPr="00BB605A">
        <w:rPr>
          <w:rFonts w:ascii="Times New Roman" w:hAnsi="Times New Roman" w:cs="Times New Roman"/>
          <w:b/>
          <w:bCs/>
        </w:rPr>
        <w:tab/>
        <w:t>Faculty annual performance evaluations</w:t>
      </w:r>
    </w:p>
    <w:p w14:paraId="6EAE0976" w14:textId="277D5545" w:rsidR="0000141B" w:rsidRPr="00BB605A" w:rsidRDefault="0000141B" w:rsidP="00BE39EE">
      <w:pPr>
        <w:tabs>
          <w:tab w:val="left" w:pos="3060"/>
          <w:tab w:val="left" w:pos="7200"/>
        </w:tabs>
        <w:spacing w:after="0"/>
        <w:ind w:right="720"/>
        <w:rPr>
          <w:rFonts w:ascii="Times New Roman" w:eastAsia="Times New Roman" w:hAnsi="Times New Roman" w:cs="Times New Roman"/>
          <w:szCs w:val="24"/>
        </w:rPr>
      </w:pPr>
      <w:r w:rsidRPr="00BB605A">
        <w:rPr>
          <w:rFonts w:ascii="Times New Roman" w:eastAsia="Times New Roman" w:hAnsi="Times New Roman" w:cs="Times New Roman"/>
          <w:szCs w:val="24"/>
        </w:rPr>
        <w:t xml:space="preserve">Responsible </w:t>
      </w:r>
      <w:r w:rsidR="00991044" w:rsidRPr="00BB605A">
        <w:rPr>
          <w:rFonts w:ascii="Times New Roman" w:eastAsia="Times New Roman" w:hAnsi="Times New Roman" w:cs="Times New Roman"/>
          <w:szCs w:val="24"/>
        </w:rPr>
        <w:t>Division/</w:t>
      </w:r>
      <w:r w:rsidRPr="00BB605A">
        <w:rPr>
          <w:rFonts w:ascii="Times New Roman" w:eastAsia="Times New Roman" w:hAnsi="Times New Roman" w:cs="Times New Roman"/>
          <w:szCs w:val="24"/>
        </w:rPr>
        <w:t>Office:</w:t>
      </w:r>
      <w:r w:rsidR="003C3F4D" w:rsidRPr="00BB605A">
        <w:rPr>
          <w:rFonts w:ascii="Times New Roman" w:eastAsia="Times New Roman" w:hAnsi="Times New Roman" w:cs="Times New Roman"/>
          <w:szCs w:val="24"/>
        </w:rPr>
        <w:tab/>
      </w:r>
      <w:r w:rsidR="00773DD0" w:rsidRPr="00BB605A">
        <w:rPr>
          <w:rFonts w:ascii="Times New Roman" w:eastAsia="Times New Roman" w:hAnsi="Times New Roman" w:cs="Times New Roman"/>
          <w:szCs w:val="24"/>
        </w:rPr>
        <w:t>Academic Affairs</w:t>
      </w:r>
    </w:p>
    <w:p w14:paraId="25ADE503" w14:textId="1DDF1457" w:rsidR="0000141B" w:rsidRPr="00BB605A" w:rsidRDefault="00263568" w:rsidP="00BE39EE">
      <w:pPr>
        <w:tabs>
          <w:tab w:val="left" w:pos="3060"/>
          <w:tab w:val="left" w:pos="7200"/>
        </w:tabs>
        <w:spacing w:after="0"/>
        <w:ind w:right="720"/>
        <w:rPr>
          <w:rFonts w:ascii="Times New Roman" w:eastAsia="Times New Roman" w:hAnsi="Times New Roman" w:cs="Times New Roman"/>
          <w:szCs w:val="24"/>
        </w:rPr>
      </w:pPr>
      <w:r w:rsidRPr="00BB605A">
        <w:rPr>
          <w:rFonts w:ascii="Times New Roman" w:eastAsia="Times New Roman" w:hAnsi="Times New Roman" w:cs="Times New Roman"/>
          <w:szCs w:val="24"/>
        </w:rPr>
        <w:t xml:space="preserve">Responsible </w:t>
      </w:r>
      <w:r w:rsidR="0000141B" w:rsidRPr="00BB605A">
        <w:rPr>
          <w:rFonts w:ascii="Times New Roman" w:eastAsia="Times New Roman" w:hAnsi="Times New Roman" w:cs="Times New Roman"/>
          <w:szCs w:val="24"/>
        </w:rPr>
        <w:t>Officer:</w:t>
      </w:r>
      <w:r w:rsidR="0000141B" w:rsidRPr="00BB605A">
        <w:rPr>
          <w:rFonts w:ascii="Times New Roman" w:eastAsia="Times New Roman" w:hAnsi="Times New Roman" w:cs="Times New Roman"/>
          <w:szCs w:val="24"/>
        </w:rPr>
        <w:tab/>
      </w:r>
      <w:r w:rsidR="00773DD0" w:rsidRPr="00BB605A">
        <w:rPr>
          <w:rFonts w:ascii="Times New Roman" w:eastAsia="Times New Roman" w:hAnsi="Times New Roman" w:cs="Times New Roman"/>
          <w:szCs w:val="24"/>
        </w:rPr>
        <w:t xml:space="preserve">Provost and </w:t>
      </w:r>
      <w:r w:rsidR="00BE39EE">
        <w:rPr>
          <w:rFonts w:ascii="Times New Roman" w:eastAsia="Times New Roman" w:hAnsi="Times New Roman" w:cs="Times New Roman"/>
          <w:szCs w:val="24"/>
        </w:rPr>
        <w:t xml:space="preserve">VP </w:t>
      </w:r>
      <w:r w:rsidR="00773DD0" w:rsidRPr="00BB605A">
        <w:rPr>
          <w:rFonts w:ascii="Times New Roman" w:eastAsia="Times New Roman" w:hAnsi="Times New Roman" w:cs="Times New Roman"/>
          <w:szCs w:val="24"/>
        </w:rPr>
        <w:t>for Academic Affairs</w:t>
      </w:r>
    </w:p>
    <w:p w14:paraId="1B37625C" w14:textId="064158A7" w:rsidR="0000141B" w:rsidRPr="00BB605A" w:rsidRDefault="0000141B" w:rsidP="00BE39EE">
      <w:pPr>
        <w:tabs>
          <w:tab w:val="left" w:pos="3060"/>
          <w:tab w:val="left" w:pos="7200"/>
        </w:tabs>
        <w:spacing w:after="0"/>
        <w:ind w:right="720"/>
        <w:rPr>
          <w:rFonts w:ascii="Times New Roman" w:eastAsia="Times New Roman" w:hAnsi="Times New Roman" w:cs="Times New Roman"/>
          <w:szCs w:val="24"/>
        </w:rPr>
      </w:pPr>
      <w:r w:rsidRPr="00BB605A">
        <w:rPr>
          <w:rFonts w:ascii="Times New Roman" w:eastAsia="Times New Roman" w:hAnsi="Times New Roman" w:cs="Times New Roman"/>
          <w:szCs w:val="24"/>
        </w:rPr>
        <w:t>Revision History:</w:t>
      </w:r>
      <w:r w:rsidRPr="00BB605A">
        <w:rPr>
          <w:rFonts w:ascii="Times New Roman" w:eastAsia="Times New Roman" w:hAnsi="Times New Roman" w:cs="Times New Roman"/>
          <w:szCs w:val="24"/>
        </w:rPr>
        <w:tab/>
      </w:r>
      <w:r w:rsidR="00773DD0" w:rsidRPr="00BB605A">
        <w:rPr>
          <w:rFonts w:ascii="Times New Roman" w:eastAsia="Times New Roman" w:hAnsi="Times New Roman" w:cs="Times New Roman"/>
          <w:szCs w:val="24"/>
        </w:rPr>
        <w:t>December 2025</w:t>
      </w:r>
    </w:p>
    <w:p w14:paraId="36C514BA" w14:textId="79371CD8" w:rsidR="0000141B" w:rsidRPr="00BB605A" w:rsidRDefault="0000141B" w:rsidP="00BE39EE">
      <w:pPr>
        <w:tabs>
          <w:tab w:val="left" w:pos="3060"/>
          <w:tab w:val="left" w:pos="7200"/>
        </w:tabs>
        <w:spacing w:after="0"/>
        <w:ind w:right="720"/>
        <w:rPr>
          <w:rFonts w:ascii="Times New Roman" w:eastAsia="Times New Roman" w:hAnsi="Times New Roman" w:cs="Times New Roman"/>
          <w:szCs w:val="24"/>
        </w:rPr>
      </w:pPr>
      <w:r w:rsidRPr="00BB605A">
        <w:rPr>
          <w:rFonts w:ascii="Times New Roman" w:eastAsia="Times New Roman" w:hAnsi="Times New Roman" w:cs="Times New Roman"/>
          <w:szCs w:val="24"/>
        </w:rPr>
        <w:t>Board Committee:</w:t>
      </w:r>
      <w:r w:rsidRPr="00BB605A">
        <w:rPr>
          <w:rFonts w:ascii="Times New Roman" w:eastAsia="Times New Roman" w:hAnsi="Times New Roman" w:cs="Times New Roman"/>
          <w:szCs w:val="24"/>
        </w:rPr>
        <w:tab/>
      </w:r>
      <w:r w:rsidR="00773DD0" w:rsidRPr="00BB605A">
        <w:rPr>
          <w:rFonts w:ascii="Times New Roman" w:eastAsia="Times New Roman" w:hAnsi="Times New Roman" w:cs="Times New Roman"/>
          <w:szCs w:val="24"/>
        </w:rPr>
        <w:t>Academic Excellence and Student Success</w:t>
      </w:r>
    </w:p>
    <w:p w14:paraId="41B8EAFA" w14:textId="54236AF8" w:rsidR="0000141B" w:rsidRPr="00BB605A" w:rsidRDefault="00991044" w:rsidP="00BE39EE">
      <w:pPr>
        <w:tabs>
          <w:tab w:val="left" w:pos="3060"/>
          <w:tab w:val="left" w:pos="7200"/>
        </w:tabs>
        <w:spacing w:after="0"/>
        <w:ind w:right="720"/>
        <w:rPr>
          <w:rFonts w:ascii="Times New Roman" w:eastAsia="Times New Roman" w:hAnsi="Times New Roman" w:cs="Times New Roman"/>
          <w:szCs w:val="24"/>
        </w:rPr>
      </w:pPr>
      <w:r w:rsidRPr="00BB605A">
        <w:rPr>
          <w:rFonts w:ascii="Times New Roman" w:eastAsia="Times New Roman" w:hAnsi="Times New Roman" w:cs="Times New Roman"/>
          <w:b/>
          <w:szCs w:val="24"/>
        </w:rPr>
        <w:t xml:space="preserve">Effective </w:t>
      </w:r>
      <w:r w:rsidR="00266489" w:rsidRPr="00BB605A">
        <w:rPr>
          <w:rFonts w:ascii="Times New Roman" w:eastAsia="Times New Roman" w:hAnsi="Times New Roman" w:cs="Times New Roman"/>
          <w:b/>
          <w:szCs w:val="24"/>
        </w:rPr>
        <w:t>Date</w:t>
      </w:r>
      <w:r w:rsidR="0000141B" w:rsidRPr="00BB605A">
        <w:rPr>
          <w:rFonts w:ascii="Times New Roman" w:eastAsia="Times New Roman" w:hAnsi="Times New Roman" w:cs="Times New Roman"/>
          <w:b/>
          <w:szCs w:val="24"/>
        </w:rPr>
        <w:t>:</w:t>
      </w:r>
      <w:r w:rsidR="0000141B" w:rsidRPr="00BB605A">
        <w:rPr>
          <w:rFonts w:ascii="Times New Roman" w:eastAsia="Times New Roman" w:hAnsi="Times New Roman" w:cs="Times New Roman"/>
          <w:szCs w:val="24"/>
        </w:rPr>
        <w:tab/>
      </w:r>
      <w:r w:rsidR="00773DD0" w:rsidRPr="00BB605A">
        <w:rPr>
          <w:rFonts w:ascii="Times New Roman" w:eastAsia="Times New Roman" w:hAnsi="Times New Roman" w:cs="Times New Roman"/>
          <w:b/>
          <w:bCs/>
          <w:szCs w:val="24"/>
        </w:rPr>
        <w:t>December 11</w:t>
      </w:r>
      <w:r w:rsidR="0059224E" w:rsidRPr="00BB605A">
        <w:rPr>
          <w:rFonts w:ascii="Times New Roman" w:eastAsia="Times New Roman" w:hAnsi="Times New Roman" w:cs="Times New Roman"/>
          <w:b/>
          <w:bCs/>
          <w:szCs w:val="24"/>
        </w:rPr>
        <w:t>, 2025</w:t>
      </w:r>
    </w:p>
    <w:p w14:paraId="6E1B56A1" w14:textId="03C9AB47" w:rsidR="0000141B" w:rsidRPr="00BB605A" w:rsidRDefault="0000141B" w:rsidP="00BE39EE">
      <w:pPr>
        <w:tabs>
          <w:tab w:val="left" w:pos="3060"/>
          <w:tab w:val="left" w:pos="7200"/>
        </w:tabs>
        <w:spacing w:after="0"/>
        <w:ind w:right="720"/>
        <w:rPr>
          <w:rFonts w:ascii="Times New Roman" w:eastAsia="Times New Roman" w:hAnsi="Times New Roman" w:cs="Times New Roman"/>
          <w:szCs w:val="24"/>
        </w:rPr>
      </w:pPr>
      <w:r w:rsidRPr="00BB605A">
        <w:rPr>
          <w:rFonts w:ascii="Times New Roman" w:eastAsia="Times New Roman" w:hAnsi="Times New Roman" w:cs="Times New Roman"/>
          <w:szCs w:val="24"/>
        </w:rPr>
        <w:t>Next Review:</w:t>
      </w:r>
      <w:r w:rsidRPr="00BB605A">
        <w:rPr>
          <w:rFonts w:ascii="Times New Roman" w:eastAsia="Times New Roman" w:hAnsi="Times New Roman" w:cs="Times New Roman"/>
          <w:szCs w:val="24"/>
        </w:rPr>
        <w:tab/>
      </w:r>
      <w:r w:rsidR="008C3A19" w:rsidRPr="00BB605A">
        <w:rPr>
          <w:rFonts w:ascii="Times New Roman" w:eastAsia="Times New Roman" w:hAnsi="Times New Roman" w:cs="Times New Roman"/>
          <w:szCs w:val="24"/>
        </w:rPr>
        <w:t>2030</w:t>
      </w:r>
    </w:p>
    <w:p w14:paraId="42FA24D8" w14:textId="6B34C217" w:rsidR="00AF76FF" w:rsidRPr="00BB605A" w:rsidRDefault="0000141B" w:rsidP="00BE39EE">
      <w:pPr>
        <w:tabs>
          <w:tab w:val="left" w:pos="3060"/>
          <w:tab w:val="left" w:pos="7920"/>
        </w:tabs>
        <w:spacing w:after="0" w:line="240" w:lineRule="auto"/>
        <w:ind w:right="720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BB605A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BB605A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535787D2" w14:textId="5AFC0988" w:rsidR="00333036" w:rsidRPr="00BB605A" w:rsidRDefault="00AF76FF" w:rsidP="00BE39EE">
      <w:pPr>
        <w:spacing w:before="240"/>
        <w:ind w:left="720" w:right="720" w:hanging="720"/>
        <w:rPr>
          <w:rFonts w:ascii="Times New Roman" w:hAnsi="Times New Roman" w:cs="Times New Roman"/>
        </w:rPr>
      </w:pPr>
      <w:r w:rsidRPr="00BB605A">
        <w:rPr>
          <w:rFonts w:ascii="Times New Roman" w:eastAsia="Calibri" w:hAnsi="Times New Roman" w:cs="Times New Roman"/>
        </w:rPr>
        <w:t>(A)</w:t>
      </w:r>
      <w:r w:rsidRPr="00BB605A">
        <w:rPr>
          <w:rFonts w:ascii="Times New Roman" w:eastAsia="Calibri" w:hAnsi="Times New Roman" w:cs="Times New Roman"/>
        </w:rPr>
        <w:tab/>
      </w:r>
      <w:r w:rsidR="00B81AA2" w:rsidRPr="00BB605A">
        <w:rPr>
          <w:rFonts w:ascii="Times New Roman" w:hAnsi="Times New Roman" w:cs="Times New Roman"/>
        </w:rPr>
        <w:t>Purpose.  The purpose of faculty annual performance evaluations is to</w:t>
      </w:r>
      <w:r w:rsidR="000C5FAD" w:rsidRPr="00BB605A">
        <w:rPr>
          <w:rFonts w:ascii="Times New Roman" w:hAnsi="Times New Roman" w:cs="Times New Roman"/>
        </w:rPr>
        <w:t xml:space="preserve"> </w:t>
      </w:r>
      <w:r w:rsidR="00B81AA2" w:rsidRPr="00BB605A">
        <w:rPr>
          <w:rFonts w:ascii="Times New Roman" w:hAnsi="Times New Roman" w:cs="Times New Roman"/>
        </w:rPr>
        <w:t>foster continuous professional growth and provide decision-makers with</w:t>
      </w:r>
      <w:r w:rsidR="000C5FAD" w:rsidRPr="00BB605A">
        <w:rPr>
          <w:rFonts w:ascii="Times New Roman" w:hAnsi="Times New Roman" w:cs="Times New Roman"/>
        </w:rPr>
        <w:t xml:space="preserve"> </w:t>
      </w:r>
      <w:r w:rsidR="00B81AA2" w:rsidRPr="00BB605A">
        <w:rPr>
          <w:rFonts w:ascii="Times New Roman" w:hAnsi="Times New Roman" w:cs="Times New Roman"/>
        </w:rPr>
        <w:t>comprehensive information regarding faculty performance including</w:t>
      </w:r>
      <w:r w:rsidR="000C5FAD" w:rsidRPr="00BB605A">
        <w:rPr>
          <w:rFonts w:ascii="Times New Roman" w:hAnsi="Times New Roman" w:cs="Times New Roman"/>
        </w:rPr>
        <w:t xml:space="preserve"> </w:t>
      </w:r>
      <w:r w:rsidR="00B81AA2" w:rsidRPr="00BB605A">
        <w:rPr>
          <w:rFonts w:ascii="Times New Roman" w:hAnsi="Times New Roman" w:cs="Times New Roman"/>
        </w:rPr>
        <w:t>considerations for promotion, tenure, and post-tenure decisions.  In</w:t>
      </w:r>
      <w:r w:rsidR="000C5FAD" w:rsidRPr="00BB605A">
        <w:rPr>
          <w:rFonts w:ascii="Times New Roman" w:hAnsi="Times New Roman" w:cs="Times New Roman"/>
        </w:rPr>
        <w:t xml:space="preserve"> </w:t>
      </w:r>
      <w:r w:rsidR="00B81AA2" w:rsidRPr="00BB605A">
        <w:rPr>
          <w:rFonts w:ascii="Times New Roman" w:hAnsi="Times New Roman" w:cs="Times New Roman"/>
        </w:rPr>
        <w:t xml:space="preserve">addition, pursuant to section </w:t>
      </w:r>
      <w:r w:rsidR="00B81AA2" w:rsidRPr="003E4A49">
        <w:rPr>
          <w:rFonts w:ascii="Times New Roman" w:hAnsi="Times New Roman" w:cs="Times New Roman"/>
        </w:rPr>
        <w:t>3345.452 of the Revised Code</w:t>
      </w:r>
      <w:r w:rsidR="00B81AA2" w:rsidRPr="00BB605A">
        <w:rPr>
          <w:rFonts w:ascii="Times New Roman" w:hAnsi="Times New Roman" w:cs="Times New Roman"/>
        </w:rPr>
        <w:t>, the evaluation</w:t>
      </w:r>
      <w:r w:rsidR="000C5FAD" w:rsidRPr="00BB605A">
        <w:rPr>
          <w:rFonts w:ascii="Times New Roman" w:hAnsi="Times New Roman" w:cs="Times New Roman"/>
        </w:rPr>
        <w:t xml:space="preserve"> </w:t>
      </w:r>
      <w:r w:rsidR="00B81AA2" w:rsidRPr="00BB605A">
        <w:rPr>
          <w:rFonts w:ascii="Times New Roman" w:hAnsi="Times New Roman" w:cs="Times New Roman"/>
        </w:rPr>
        <w:t>establishes a projected work effort distribution for the faculty member for</w:t>
      </w:r>
      <w:r w:rsidR="000C5FAD" w:rsidRPr="00BB605A">
        <w:rPr>
          <w:rFonts w:ascii="Times New Roman" w:hAnsi="Times New Roman" w:cs="Times New Roman"/>
        </w:rPr>
        <w:t xml:space="preserve"> </w:t>
      </w:r>
      <w:r w:rsidR="00B81AA2" w:rsidRPr="00BB605A">
        <w:rPr>
          <w:rFonts w:ascii="Times New Roman" w:hAnsi="Times New Roman" w:cs="Times New Roman"/>
        </w:rPr>
        <w:t>the next year which shall be used during the next year’s evaluation.</w:t>
      </w:r>
    </w:p>
    <w:p w14:paraId="6B4D2529" w14:textId="143F0589" w:rsidR="00333036" w:rsidRPr="00BB605A" w:rsidRDefault="00557D06" w:rsidP="00BE39EE">
      <w:pPr>
        <w:spacing w:before="240"/>
        <w:ind w:left="72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(B)</w:t>
      </w:r>
      <w:r w:rsidRPr="00BB605A"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Procedure.  Faculty members shall adhere to the instructions and timeline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regarding the </w:t>
      </w:r>
      <w:bookmarkStart w:id="0" w:name="_Int_1WuIF5JD"/>
      <w:r w:rsidR="00333036" w:rsidRPr="00BB605A">
        <w:rPr>
          <w:rFonts w:ascii="Times New Roman" w:hAnsi="Times New Roman" w:cs="Times New Roman"/>
        </w:rPr>
        <w:t>faculty</w:t>
      </w:r>
      <w:bookmarkEnd w:id="0"/>
      <w:r w:rsidR="00333036" w:rsidRPr="00BB605A">
        <w:rPr>
          <w:rFonts w:ascii="Times New Roman" w:hAnsi="Times New Roman" w:cs="Times New Roman"/>
        </w:rPr>
        <w:t xml:space="preserve"> annual performance evaluation.</w:t>
      </w:r>
    </w:p>
    <w:p w14:paraId="24BEBA4E" w14:textId="471527B1" w:rsidR="00BB6D59" w:rsidRPr="00BB605A" w:rsidRDefault="00557D06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(1)</w:t>
      </w:r>
      <w:r w:rsidRPr="00BB605A"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Each full-time faculty member at Youngstown state university</w:t>
      </w:r>
      <w:r w:rsidR="00DC09DE" w:rsidRPr="00BB605A">
        <w:rPr>
          <w:rFonts w:ascii="Times New Roman" w:hAnsi="Times New Roman" w:cs="Times New Roman"/>
        </w:rPr>
        <w:t xml:space="preserve"> (YSU)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shall</w:t>
      </w:r>
      <w:r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undergo an annual performance evaluation encompassing the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entire academic year, including summer terms when applicable. 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There are three parts to the evaluation: </w:t>
      </w:r>
      <w:r w:rsidRPr="00BB605A">
        <w:rPr>
          <w:rFonts w:ascii="Times New Roman" w:hAnsi="Times New Roman" w:cs="Times New Roman"/>
        </w:rPr>
        <w:t xml:space="preserve"> </w:t>
      </w:r>
    </w:p>
    <w:p w14:paraId="7C957CC8" w14:textId="771FC414" w:rsidR="00BB6D59" w:rsidRPr="00BB605A" w:rsidRDefault="00BB6D59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(a)</w:t>
      </w:r>
      <w:r w:rsidRPr="00BB605A">
        <w:rPr>
          <w:rFonts w:ascii="Times New Roman" w:hAnsi="Times New Roman" w:cs="Times New Roman"/>
        </w:rPr>
        <w:tab/>
        <w:t>R</w:t>
      </w:r>
      <w:r w:rsidR="00333036" w:rsidRPr="00BB605A">
        <w:rPr>
          <w:rFonts w:ascii="Times New Roman" w:hAnsi="Times New Roman" w:cs="Times New Roman"/>
        </w:rPr>
        <w:t>ubric-based assessment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of the performance areas</w:t>
      </w:r>
      <w:r w:rsidRPr="00BB605A">
        <w:rPr>
          <w:rFonts w:ascii="Times New Roman" w:hAnsi="Times New Roman" w:cs="Times New Roman"/>
        </w:rPr>
        <w:t>,</w:t>
      </w:r>
      <w:r w:rsidR="00333036" w:rsidRPr="00BB605A">
        <w:rPr>
          <w:rFonts w:ascii="Times New Roman" w:hAnsi="Times New Roman" w:cs="Times New Roman"/>
        </w:rPr>
        <w:t xml:space="preserve"> </w:t>
      </w:r>
    </w:p>
    <w:p w14:paraId="0622C324" w14:textId="77777777" w:rsidR="00BB6D59" w:rsidRPr="00BB605A" w:rsidRDefault="00BB6D59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(b)</w:t>
      </w:r>
      <w:r w:rsidRPr="00BB605A">
        <w:rPr>
          <w:rFonts w:ascii="Times New Roman" w:hAnsi="Times New Roman" w:cs="Times New Roman"/>
        </w:rPr>
        <w:tab/>
        <w:t>S</w:t>
      </w:r>
      <w:r w:rsidR="00333036" w:rsidRPr="00BB605A">
        <w:rPr>
          <w:rFonts w:ascii="Times New Roman" w:hAnsi="Times New Roman" w:cs="Times New Roman"/>
        </w:rPr>
        <w:t>ummary assessment of the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performance areas</w:t>
      </w:r>
      <w:r w:rsidRPr="00BB605A">
        <w:rPr>
          <w:rFonts w:ascii="Times New Roman" w:hAnsi="Times New Roman" w:cs="Times New Roman"/>
        </w:rPr>
        <w:t>,</w:t>
      </w:r>
      <w:r w:rsidR="00333036" w:rsidRPr="00BB605A">
        <w:rPr>
          <w:rFonts w:ascii="Times New Roman" w:hAnsi="Times New Roman" w:cs="Times New Roman"/>
        </w:rPr>
        <w:t xml:space="preserve"> and</w:t>
      </w:r>
    </w:p>
    <w:p w14:paraId="13A5FA07" w14:textId="5C6433E5" w:rsidR="00333036" w:rsidRPr="00BB605A" w:rsidRDefault="00BB6D59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(c)</w:t>
      </w:r>
      <w:r w:rsidRPr="00BB605A">
        <w:rPr>
          <w:rFonts w:ascii="Times New Roman" w:hAnsi="Times New Roman" w:cs="Times New Roman"/>
        </w:rPr>
        <w:tab/>
        <w:t>A</w:t>
      </w:r>
      <w:r w:rsidR="00333036" w:rsidRPr="00BB605A">
        <w:rPr>
          <w:rFonts w:ascii="Times New Roman" w:hAnsi="Times New Roman" w:cs="Times New Roman"/>
        </w:rPr>
        <w:t xml:space="preserve"> narrative summary of the peer review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 teaching.</w:t>
      </w:r>
    </w:p>
    <w:p w14:paraId="617593E4" w14:textId="2D273691" w:rsidR="00333036" w:rsidRPr="00BB605A" w:rsidRDefault="008F6289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(2)</w:t>
      </w:r>
      <w:r w:rsidRPr="00BB605A"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Performance areas to be evaluated</w:t>
      </w:r>
      <w:r w:rsidRPr="00BB605A">
        <w:rPr>
          <w:rFonts w:ascii="Times New Roman" w:hAnsi="Times New Roman" w:cs="Times New Roman"/>
        </w:rPr>
        <w:t>:</w:t>
      </w:r>
    </w:p>
    <w:p w14:paraId="76B77841" w14:textId="73D9C992" w:rsidR="00333036" w:rsidRPr="00BB605A" w:rsidRDefault="008F6289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(a)</w:t>
      </w:r>
      <w:r w:rsidRPr="00BB605A"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The areas subject to evaluation include any in which a faculty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member devotes five per</w:t>
      </w:r>
      <w:r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cent or more of their annual workload.</w:t>
      </w:r>
      <w:r w:rsidR="000C5FAD" w:rsidRPr="00BB605A"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These areas may include, but are not limited to, teaching; research,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scholarship, creative activity, or commercialization; service;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clinical instruction or activities; administrative responsibilities; and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other duties recognized by YSU.</w:t>
      </w:r>
    </w:p>
    <w:p w14:paraId="778D3B10" w14:textId="52B7F24C" w:rsidR="00333036" w:rsidRPr="00BB605A" w:rsidRDefault="00DC09DE" w:rsidP="00BE39EE">
      <w:pPr>
        <w:spacing w:before="240"/>
        <w:ind w:left="2160" w:right="720" w:hanging="720"/>
        <w:rPr>
          <w:rFonts w:ascii="Times New Roman" w:hAnsi="Times New Roman" w:cs="Times New Roman"/>
          <w:kern w:val="2"/>
          <w14:ligatures w14:val="standardContextual"/>
        </w:rPr>
      </w:pPr>
      <w:r w:rsidRPr="00BB605A">
        <w:rPr>
          <w:rFonts w:ascii="Times New Roman" w:hAnsi="Times New Roman" w:cs="Times New Roman"/>
        </w:rPr>
        <w:lastRenderedPageBreak/>
        <w:t>(b)</w:t>
      </w:r>
      <w:r w:rsidRPr="00BB605A"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  <w:kern w:val="2"/>
          <w14:ligatures w14:val="standardContextual"/>
        </w:rPr>
        <w:t>The areas evaluated for each faculty member will correspond to</w:t>
      </w:r>
      <w:r w:rsidR="000C5FAD" w:rsidRPr="00BB605A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333036" w:rsidRPr="00BB605A">
        <w:rPr>
          <w:rFonts w:ascii="Times New Roman" w:hAnsi="Times New Roman" w:cs="Times New Roman"/>
          <w:kern w:val="2"/>
          <w14:ligatures w14:val="standardContextual"/>
        </w:rPr>
        <w:t>assigned workload for the summer (if applicable), fall, and spring</w:t>
      </w:r>
      <w:r w:rsidR="000C5FAD" w:rsidRPr="00BB605A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333036" w:rsidRPr="00BB605A">
        <w:rPr>
          <w:rFonts w:ascii="Times New Roman" w:hAnsi="Times New Roman" w:cs="Times New Roman"/>
          <w:kern w:val="2"/>
          <w14:ligatures w14:val="standardContextual"/>
        </w:rPr>
        <w:t>terms.</w:t>
      </w:r>
      <w:r w:rsidRPr="00BB605A">
        <w:rPr>
          <w:rFonts w:ascii="Times New Roman" w:hAnsi="Times New Roman" w:cs="Times New Roman"/>
          <w:kern w:val="2"/>
          <w14:ligatures w14:val="standardContextual"/>
        </w:rPr>
        <w:t xml:space="preserve">  </w:t>
      </w:r>
      <w:r w:rsidR="00193CFE" w:rsidRPr="00BB605A">
        <w:rPr>
          <w:rFonts w:ascii="Times New Roman" w:hAnsi="Times New Roman" w:cs="Times New Roman"/>
          <w:kern w:val="2"/>
          <w14:ligatures w14:val="standardContextual"/>
        </w:rPr>
        <w:t>A</w:t>
      </w:r>
      <w:r w:rsidR="00333036" w:rsidRPr="00BB605A">
        <w:rPr>
          <w:rFonts w:ascii="Times New Roman" w:hAnsi="Times New Roman" w:cs="Times New Roman"/>
          <w:kern w:val="2"/>
          <w14:ligatures w14:val="standardContextual"/>
        </w:rPr>
        <w:t>ccordingly, workload plans and reports must be updated as</w:t>
      </w:r>
      <w:r w:rsidR="000C5FAD" w:rsidRPr="00BB605A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333036" w:rsidRPr="00BB605A">
        <w:rPr>
          <w:rFonts w:ascii="Times New Roman" w:hAnsi="Times New Roman" w:cs="Times New Roman"/>
          <w:kern w:val="2"/>
          <w14:ligatures w14:val="standardContextual"/>
        </w:rPr>
        <w:t>necessary to accurately reflect these assignments.</w:t>
      </w:r>
    </w:p>
    <w:p w14:paraId="1A48377A" w14:textId="77777777" w:rsidR="002223E6" w:rsidRDefault="00E6292A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  <w:kern w:val="2"/>
          <w14:ligatures w14:val="standardContextual"/>
        </w:rPr>
        <w:t>(</w:t>
      </w:r>
      <w:r w:rsidR="000D1C24" w:rsidRPr="00BB605A">
        <w:rPr>
          <w:rFonts w:ascii="Times New Roman" w:hAnsi="Times New Roman" w:cs="Times New Roman"/>
          <w:kern w:val="2"/>
          <w14:ligatures w14:val="standardContextual"/>
        </w:rPr>
        <w:t>3</w:t>
      </w:r>
      <w:r w:rsidRPr="00BB605A">
        <w:rPr>
          <w:rFonts w:ascii="Times New Roman" w:hAnsi="Times New Roman" w:cs="Times New Roman"/>
          <w:kern w:val="2"/>
          <w14:ligatures w14:val="standardContextual"/>
        </w:rPr>
        <w:t>)</w:t>
      </w:r>
      <w:r w:rsidRPr="00BB605A">
        <w:rPr>
          <w:rFonts w:ascii="Times New Roman" w:hAnsi="Times New Roman" w:cs="Times New Roman"/>
          <w:kern w:val="2"/>
          <w14:ligatures w14:val="standardContextual"/>
        </w:rPr>
        <w:tab/>
        <w:t>S</w:t>
      </w:r>
      <w:r w:rsidR="00333036" w:rsidRPr="00BB605A">
        <w:rPr>
          <w:rFonts w:ascii="Times New Roman" w:hAnsi="Times New Roman" w:cs="Times New Roman"/>
        </w:rPr>
        <w:t>ummary assessment of the performance areas.  Pursuant to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D64090">
        <w:rPr>
          <w:rFonts w:ascii="Times New Roman" w:hAnsi="Times New Roman" w:cs="Times New Roman"/>
        </w:rPr>
        <w:t>section</w:t>
      </w:r>
      <w:r w:rsidRPr="00D64090">
        <w:rPr>
          <w:rFonts w:ascii="Times New Roman" w:hAnsi="Times New Roman" w:cs="Times New Roman"/>
        </w:rPr>
        <w:t xml:space="preserve"> </w:t>
      </w:r>
      <w:r w:rsidR="00333036" w:rsidRPr="00D64090">
        <w:rPr>
          <w:rFonts w:ascii="Times New Roman" w:hAnsi="Times New Roman" w:cs="Times New Roman"/>
        </w:rPr>
        <w:t>3345.452 of the Revised Code, the evaluation</w:t>
      </w:r>
      <w:r w:rsidR="00333036" w:rsidRPr="00BB605A">
        <w:rPr>
          <w:rFonts w:ascii="Times New Roman" w:hAnsi="Times New Roman" w:cs="Times New Roman"/>
        </w:rPr>
        <w:t xml:space="preserve"> tool shall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include a</w:t>
      </w:r>
      <w:r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“summary assessment of the performance areas” for each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area that faculty</w:t>
      </w:r>
      <w:r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spend five per</w:t>
      </w:r>
      <w:r w:rsidR="00F50ED4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cent or more of their annual work</w:t>
      </w:r>
      <w:r w:rsidR="000C5FAD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time in workload.</w:t>
      </w:r>
    </w:p>
    <w:p w14:paraId="54E98831" w14:textId="4C7C874B" w:rsidR="00BB605A" w:rsidRDefault="00333036" w:rsidP="00BE39EE">
      <w:pPr>
        <w:spacing w:before="240"/>
        <w:ind w:left="1440" w:right="720"/>
        <w:rPr>
          <w:rStyle w:val="Emphasis"/>
          <w:rFonts w:ascii="Times New Roman" w:eastAsiaTheme="majorEastAsia" w:hAnsi="Times New Roman" w:cs="Times New Roman"/>
          <w:i w:val="0"/>
          <w:iCs w:val="0"/>
        </w:rPr>
      </w:pPr>
      <w:r w:rsidRPr="00BB605A">
        <w:rPr>
          <w:rFonts w:ascii="Times New Roman" w:hAnsi="Times New Roman" w:cs="Times New Roman"/>
        </w:rPr>
        <w:t>The summary assessment shall include one of the following</w:t>
      </w:r>
      <w:r w:rsidR="000C5FAD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 xml:space="preserve">performance parameters for each area evaluated: </w:t>
      </w:r>
      <w:r w:rsidR="007D1221">
        <w:rPr>
          <w:rFonts w:ascii="Times New Roman" w:hAnsi="Times New Roman" w:cs="Times New Roman"/>
        </w:rPr>
        <w:t xml:space="preserve"> </w:t>
      </w:r>
      <w:r w:rsidR="00534C3F">
        <w:rPr>
          <w:rFonts w:ascii="Times New Roman" w:hAnsi="Times New Roman" w:cs="Times New Roman"/>
        </w:rPr>
        <w:t>e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>xceeds</w:t>
      </w:r>
      <w:r w:rsidR="000C5FAD"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pe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rformance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e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>xpectations</w:t>
      </w:r>
      <w:r w:rsidRPr="00BB605A">
        <w:rPr>
          <w:rFonts w:ascii="Times New Roman" w:hAnsi="Times New Roman" w:cs="Times New Roman"/>
        </w:rPr>
        <w:t xml:space="preserve">, </w:t>
      </w:r>
      <w:r w:rsidR="00534C3F">
        <w:rPr>
          <w:rFonts w:ascii="Times New Roman" w:hAnsi="Times New Roman" w:cs="Times New Roman"/>
        </w:rPr>
        <w:t>m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eets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p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>erformance</w:t>
      </w:r>
      <w:r w:rsidR="000C5FAD"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e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>xpectations</w:t>
      </w:r>
      <w:r w:rsidRPr="00BB605A">
        <w:rPr>
          <w:rFonts w:ascii="Times New Roman" w:hAnsi="Times New Roman" w:cs="Times New Roman"/>
        </w:rPr>
        <w:t xml:space="preserve">, or </w:t>
      </w:r>
      <w:r w:rsidR="00534C3F">
        <w:rPr>
          <w:rFonts w:ascii="Times New Roman" w:hAnsi="Times New Roman" w:cs="Times New Roman"/>
        </w:rPr>
        <w:t>d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oes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n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ot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m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eet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p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 xml:space="preserve">erformance </w:t>
      </w:r>
      <w:r w:rsidR="00534C3F">
        <w:rPr>
          <w:rStyle w:val="Emphasis"/>
          <w:rFonts w:ascii="Times New Roman" w:eastAsiaTheme="majorEastAsia" w:hAnsi="Times New Roman" w:cs="Times New Roman"/>
          <w:i w:val="0"/>
          <w:iCs w:val="0"/>
        </w:rPr>
        <w:t>e</w:t>
      </w:r>
      <w:r w:rsidRPr="00BB605A">
        <w:rPr>
          <w:rStyle w:val="Emphasis"/>
          <w:rFonts w:ascii="Times New Roman" w:eastAsiaTheme="majorEastAsia" w:hAnsi="Times New Roman" w:cs="Times New Roman"/>
          <w:i w:val="0"/>
          <w:iCs w:val="0"/>
        </w:rPr>
        <w:t>xpectations.</w:t>
      </w:r>
    </w:p>
    <w:p w14:paraId="61620BF2" w14:textId="605B5BBC" w:rsidR="00333036" w:rsidRDefault="002223E6" w:rsidP="00BE39EE">
      <w:pPr>
        <w:spacing w:before="240"/>
        <w:ind w:left="720" w:right="720" w:hanging="720"/>
        <w:rPr>
          <w:rFonts w:ascii="Times New Roman" w:eastAsia="Times New Roman" w:hAnsi="Times New Roman" w:cs="Times New Roman"/>
        </w:rPr>
      </w:pPr>
      <w:r>
        <w:rPr>
          <w:rStyle w:val="Emphasis"/>
          <w:rFonts w:ascii="Times New Roman" w:eastAsiaTheme="majorEastAsia" w:hAnsi="Times New Roman" w:cs="Times New Roman"/>
          <w:i w:val="0"/>
          <w:iCs w:val="0"/>
        </w:rPr>
        <w:t>(C)</w:t>
      </w:r>
      <w:r>
        <w:rPr>
          <w:rStyle w:val="Emphasis"/>
          <w:rFonts w:ascii="Times New Roman" w:eastAsiaTheme="majorEastAsia" w:hAnsi="Times New Roman" w:cs="Times New Roman"/>
          <w:i w:val="0"/>
          <w:iCs w:val="0"/>
        </w:rPr>
        <w:tab/>
      </w:r>
      <w:r w:rsidR="00333036" w:rsidRPr="00BB605A">
        <w:rPr>
          <w:rFonts w:ascii="Times New Roman" w:eastAsia="Times New Roman" w:hAnsi="Times New Roman" w:cs="Times New Roman"/>
        </w:rPr>
        <w:t>Performance area evaluation tool.</w:t>
      </w:r>
      <w:r w:rsidR="00333036" w:rsidRPr="00BB605A">
        <w:rPr>
          <w:rFonts w:ascii="Times New Roman" w:eastAsia="Times New Roman" w:hAnsi="Times New Roman" w:cs="Times New Roman"/>
          <w:b/>
          <w:bCs/>
        </w:rPr>
        <w:t xml:space="preserve">  </w:t>
      </w:r>
      <w:r w:rsidR="00333036" w:rsidRPr="00BB605A">
        <w:rPr>
          <w:rFonts w:ascii="Times New Roman" w:eastAsia="Times New Roman" w:hAnsi="Times New Roman" w:cs="Times New Roman"/>
        </w:rPr>
        <w:t>The performance area evaluation tool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used for the annual faculty evaluations shall include both the department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chair’s evaluation of the faculty member and the dean’s review and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 xml:space="preserve">approval or disapproval. </w:t>
      </w:r>
      <w:r w:rsidR="005D46F5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In assessing performance areas, faculty annual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evaluations conducted by administration shall incorporate student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 xml:space="preserve">evaluations of teaching and a summary of peer reviews. </w:t>
      </w:r>
      <w:r w:rsidR="005D46F5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Additionally, any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requirements specified in a faculty member’s initial appointment letter,</w:t>
      </w:r>
      <w:r w:rsidR="005D46F5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when applicable, shall be reflected in both the chair’s evaluation and the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 xml:space="preserve">dean’s review. </w:t>
      </w:r>
      <w:r w:rsidR="005D46F5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References to personnel investigations for which findings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have not been reported should be avoided, but those with findings should</w:t>
      </w:r>
      <w:r w:rsidR="005339FB" w:rsidRPr="00BB605A">
        <w:rPr>
          <w:rFonts w:ascii="Times New Roman" w:eastAsia="Times New Roman" w:hAnsi="Times New Roman" w:cs="Times New Roman"/>
        </w:rPr>
        <w:t xml:space="preserve"> </w:t>
      </w:r>
      <w:r w:rsidR="00333036" w:rsidRPr="00BB605A">
        <w:rPr>
          <w:rFonts w:ascii="Times New Roman" w:eastAsia="Times New Roman" w:hAnsi="Times New Roman" w:cs="Times New Roman"/>
        </w:rPr>
        <w:t>be included.</w:t>
      </w:r>
    </w:p>
    <w:p w14:paraId="09713748" w14:textId="5AEAB9E0" w:rsidR="00333036" w:rsidRDefault="005D46F5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(1)</w:t>
      </w:r>
      <w:r>
        <w:rPr>
          <w:rFonts w:ascii="Times New Roman" w:eastAsia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For faculty members holding cross-appointments, department chairs or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school directors will confer regarding the individual’s performance prior</w:t>
      </w:r>
      <w:r w:rsidR="006513C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to finalizing the evaluation and summary assessment.</w:t>
      </w:r>
    </w:p>
    <w:p w14:paraId="57627C01" w14:textId="7F9D10C3" w:rsidR="00333036" w:rsidRDefault="006513CA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An annual faculty performance evaluation rubric developed by the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chair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and/or dean shall be reviewed and considered for approval by the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dean.</w:t>
      </w:r>
      <w:r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The rubric should align with program goals, action steps, and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program pitch statements and shall employ standardized, objective, and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measurable performance metrics. 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The provost retains final approval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authority regarding rubric criteria.</w:t>
      </w:r>
    </w:p>
    <w:p w14:paraId="6D7A5334" w14:textId="2577F1DA" w:rsidR="004E7D69" w:rsidRDefault="00333036" w:rsidP="00BE39EE">
      <w:pPr>
        <w:spacing w:before="240"/>
        <w:ind w:left="1440" w:right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lastRenderedPageBreak/>
        <w:t>Minimum rubric requirements for teaching and non-teaching</w:t>
      </w:r>
      <w:r w:rsidR="00801EF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duties</w:t>
      </w:r>
      <w:r w:rsidR="00641AF0">
        <w:rPr>
          <w:rFonts w:ascii="Times New Roman" w:hAnsi="Times New Roman" w:cs="Times New Roman"/>
        </w:rPr>
        <w:t>:</w:t>
      </w:r>
      <w:r w:rsidR="00A75DF9">
        <w:rPr>
          <w:rFonts w:ascii="Times New Roman" w:hAnsi="Times New Roman" w:cs="Times New Roman"/>
        </w:rPr>
        <w:t xml:space="preserve">  </w:t>
      </w:r>
    </w:p>
    <w:p w14:paraId="0F6F3A96" w14:textId="77777777" w:rsidR="004D6F87" w:rsidRDefault="00A75DF9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Teaching.  While an evaluation rubric for teaching may vary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across the university, student evaluation of teaching, chair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observation of teaching, and peer evaluations shall be included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 annual faculty evaluations.</w:t>
      </w:r>
      <w:r w:rsidR="004D6F87">
        <w:rPr>
          <w:rFonts w:ascii="Times New Roman" w:hAnsi="Times New Roman" w:cs="Times New Roman"/>
        </w:rPr>
        <w:t xml:space="preserve">  </w:t>
      </w:r>
    </w:p>
    <w:p w14:paraId="5BFFEE2B" w14:textId="77777777" w:rsidR="00B94C68" w:rsidRDefault="00B94C68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ab/>
      </w:r>
      <w:r w:rsidR="00333036" w:rsidRPr="00FF78B2">
        <w:rPr>
          <w:rFonts w:ascii="Times New Roman" w:hAnsi="Times New Roman" w:cs="Times New Roman"/>
        </w:rPr>
        <w:t xml:space="preserve">Student evaluation of teaching. </w:t>
      </w:r>
      <w:r w:rsidR="00AF0A44" w:rsidRPr="00FF78B2">
        <w:rPr>
          <w:rFonts w:ascii="Times New Roman" w:hAnsi="Times New Roman" w:cs="Times New Roman"/>
        </w:rPr>
        <w:t xml:space="preserve"> </w:t>
      </w:r>
      <w:r w:rsidR="00333036" w:rsidRPr="00FF78B2">
        <w:rPr>
          <w:rFonts w:ascii="Times New Roman" w:hAnsi="Times New Roman" w:cs="Times New Roman"/>
        </w:rPr>
        <w:t>Pursuant to section</w:t>
      </w:r>
      <w:r w:rsidR="005339FB" w:rsidRPr="00FF78B2">
        <w:rPr>
          <w:rFonts w:ascii="Times New Roman" w:hAnsi="Times New Roman" w:cs="Times New Roman"/>
        </w:rPr>
        <w:t xml:space="preserve"> </w:t>
      </w:r>
      <w:r w:rsidR="00333036" w:rsidRPr="00FF78B2">
        <w:rPr>
          <w:rFonts w:ascii="Times New Roman" w:hAnsi="Times New Roman" w:cs="Times New Roman"/>
        </w:rPr>
        <w:t>3345.451 of the Revised Code, student</w:t>
      </w:r>
      <w:r w:rsidR="00333036" w:rsidRPr="00BB605A">
        <w:rPr>
          <w:rFonts w:ascii="Times New Roman" w:hAnsi="Times New Roman" w:cs="Times New Roman"/>
        </w:rPr>
        <w:t xml:space="preserve"> evaluations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conducted by university administration account for at least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twenty-five per</w:t>
      </w:r>
      <w:r w:rsidR="00AF0A44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cent of the teaching area component of the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evaluation.</w:t>
      </w:r>
      <w:r>
        <w:rPr>
          <w:rFonts w:ascii="Times New Roman" w:hAnsi="Times New Roman" w:cs="Times New Roman"/>
        </w:rPr>
        <w:t xml:space="preserve">  </w:t>
      </w:r>
    </w:p>
    <w:p w14:paraId="6350AB68" w14:textId="77777777" w:rsidR="00B94C68" w:rsidRDefault="00B94C68" w:rsidP="00BE39EE">
      <w:pPr>
        <w:spacing w:before="240"/>
        <w:ind w:left="360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(a)</w:t>
      </w:r>
      <w:r>
        <w:rPr>
          <w:rFonts w:ascii="Times New Roman" w:hAnsi="Times New Roman" w:cs="Times New Roman"/>
          <w:i/>
          <w:iCs/>
        </w:rPr>
        <w:tab/>
      </w:r>
      <w:r w:rsidR="00333036" w:rsidRPr="008C1F50">
        <w:rPr>
          <w:rFonts w:ascii="Times New Roman" w:hAnsi="Times New Roman" w:cs="Times New Roman"/>
        </w:rPr>
        <w:t>Each faculty member will be evaluated for</w:t>
      </w:r>
      <w:r w:rsidR="008C1F50">
        <w:rPr>
          <w:rFonts w:ascii="Times New Roman" w:hAnsi="Times New Roman" w:cs="Times New Roman"/>
        </w:rPr>
        <w:t xml:space="preserve"> </w:t>
      </w:r>
      <w:r w:rsidR="00333036" w:rsidRPr="008C1F50">
        <w:rPr>
          <w:rFonts w:ascii="Times New Roman" w:hAnsi="Times New Roman" w:cs="Times New Roman"/>
        </w:rPr>
        <w:t>each</w:t>
      </w:r>
      <w:r w:rsidR="005339FB" w:rsidRPr="008C1F50">
        <w:rPr>
          <w:rFonts w:ascii="Times New Roman" w:hAnsi="Times New Roman" w:cs="Times New Roman"/>
        </w:rPr>
        <w:t xml:space="preserve"> </w:t>
      </w:r>
      <w:r w:rsidR="00333036" w:rsidRPr="008C1F50">
        <w:rPr>
          <w:rFonts w:ascii="Times New Roman" w:hAnsi="Times New Roman" w:cs="Times New Roman"/>
        </w:rPr>
        <w:t>course each semester.</w:t>
      </w:r>
      <w:r w:rsidR="008C1F50">
        <w:rPr>
          <w:rFonts w:ascii="Times New Roman" w:hAnsi="Times New Roman" w:cs="Times New Roman"/>
        </w:rPr>
        <w:t xml:space="preserve"> </w:t>
      </w:r>
      <w:r w:rsidR="00333036" w:rsidRPr="008C1F50">
        <w:rPr>
          <w:rFonts w:ascii="Times New Roman" w:hAnsi="Times New Roman" w:cs="Times New Roman"/>
        </w:rPr>
        <w:t xml:space="preserve"> To be excluded from this</w:t>
      </w:r>
      <w:r w:rsidR="005339FB" w:rsidRPr="008C1F50">
        <w:rPr>
          <w:rFonts w:ascii="Times New Roman" w:hAnsi="Times New Roman" w:cs="Times New Roman"/>
        </w:rPr>
        <w:t xml:space="preserve"> </w:t>
      </w:r>
      <w:r w:rsidR="00333036" w:rsidRPr="008C1F50">
        <w:rPr>
          <w:rFonts w:ascii="Times New Roman" w:hAnsi="Times New Roman" w:cs="Times New Roman"/>
        </w:rPr>
        <w:t>requirement, prior approval must be sought from the</w:t>
      </w:r>
      <w:r w:rsidR="005339FB" w:rsidRPr="008C1F50">
        <w:rPr>
          <w:rFonts w:ascii="Times New Roman" w:hAnsi="Times New Roman" w:cs="Times New Roman"/>
        </w:rPr>
        <w:t xml:space="preserve"> </w:t>
      </w:r>
      <w:r w:rsidR="00333036" w:rsidRPr="008C1F50">
        <w:rPr>
          <w:rFonts w:ascii="Times New Roman" w:hAnsi="Times New Roman" w:cs="Times New Roman"/>
        </w:rPr>
        <w:t>chair, dean, and provost.</w:t>
      </w:r>
      <w:r>
        <w:rPr>
          <w:rFonts w:ascii="Times New Roman" w:hAnsi="Times New Roman" w:cs="Times New Roman"/>
        </w:rPr>
        <w:t xml:space="preserve">  </w:t>
      </w:r>
    </w:p>
    <w:p w14:paraId="6AD51230" w14:textId="52D57E07" w:rsidR="008C0C3B" w:rsidRDefault="00B94C68" w:rsidP="00BE39EE">
      <w:pPr>
        <w:spacing w:before="240"/>
        <w:ind w:left="360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(b)</w:t>
      </w:r>
      <w:r>
        <w:rPr>
          <w:rFonts w:ascii="Times New Roman" w:hAnsi="Times New Roman" w:cs="Times New Roman"/>
          <w:i/>
          <w:iCs/>
        </w:rPr>
        <w:tab/>
      </w:r>
      <w:r w:rsidR="00333036" w:rsidRPr="00BB605A">
        <w:rPr>
          <w:rFonts w:ascii="Times New Roman" w:hAnsi="Times New Roman" w:cs="Times New Roman"/>
        </w:rPr>
        <w:t>Faculty members who team-teach</w:t>
      </w:r>
      <w:r w:rsidR="00CC4CC6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shall be evaluated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individually on the</w:t>
      </w:r>
      <w:r w:rsidR="00CC4CC6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same basis as a faculty member</w:t>
      </w:r>
      <w:r w:rsidR="00CC4CC6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teaching a course individually.</w:t>
      </w:r>
      <w:r w:rsidR="008C0C3B">
        <w:rPr>
          <w:rFonts w:ascii="Times New Roman" w:hAnsi="Times New Roman" w:cs="Times New Roman"/>
        </w:rPr>
        <w:t xml:space="preserve">  </w:t>
      </w:r>
    </w:p>
    <w:p w14:paraId="249AA765" w14:textId="46D7BE29" w:rsidR="008C0C3B" w:rsidRDefault="0067742C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Chair and/or dean observation of teaching.</w:t>
      </w:r>
      <w:r w:rsidR="00B77B50"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Chairs/</w:t>
      </w:r>
      <w:r w:rsidR="006D2E56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school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directors and/or deans may, at their </w:t>
      </w:r>
      <w:r w:rsidR="000365AC">
        <w:rPr>
          <w:rFonts w:ascii="Times New Roman" w:hAnsi="Times New Roman" w:cs="Times New Roman"/>
        </w:rPr>
        <w:t>d</w:t>
      </w:r>
      <w:r w:rsidR="00333036" w:rsidRPr="00BB605A">
        <w:rPr>
          <w:rFonts w:ascii="Times New Roman" w:hAnsi="Times New Roman" w:cs="Times New Roman"/>
        </w:rPr>
        <w:t>iscretion, use in-class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or online observations of teaching in the process of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completing their evaluation of faculty.</w:t>
      </w:r>
      <w:r w:rsidR="00B77B50"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Chairs/school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directors and/</w:t>
      </w:r>
      <w:r w:rsidR="000365AC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or deans will determine the frequency and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timing of observations.</w:t>
      </w:r>
      <w:r w:rsidR="008C0C3B">
        <w:rPr>
          <w:rFonts w:ascii="Times New Roman" w:hAnsi="Times New Roman" w:cs="Times New Roman"/>
        </w:rPr>
        <w:t xml:space="preserve">  </w:t>
      </w:r>
    </w:p>
    <w:p w14:paraId="57C1F9BB" w14:textId="7552B9CF" w:rsidR="008C0C3B" w:rsidRDefault="0067742C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Peer evaluation.  An informative summary of the peer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evaluations should be included within the annual evaluation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of faculty performance. </w:t>
      </w:r>
      <w:r w:rsidR="00446DCD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This summary, compiled by the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chair/school director, should be a</w:t>
      </w:r>
      <w:r w:rsidR="00446DCD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standalone summary that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does not factor into the evaluation rubric or resulting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summary assessment</w:t>
      </w:r>
      <w:r w:rsidR="008B2CBE">
        <w:rPr>
          <w:rFonts w:ascii="Times New Roman" w:hAnsi="Times New Roman" w:cs="Times New Roman"/>
        </w:rPr>
        <w:t>.</w:t>
      </w:r>
      <w:r w:rsidR="008C0C3B">
        <w:rPr>
          <w:rFonts w:ascii="Times New Roman" w:hAnsi="Times New Roman" w:cs="Times New Roman"/>
        </w:rPr>
        <w:t xml:space="preserve">  </w:t>
      </w:r>
    </w:p>
    <w:p w14:paraId="7B7002B1" w14:textId="77777777" w:rsidR="005D5680" w:rsidRDefault="005D5680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 xml:space="preserve">Non-teaching hours.  </w:t>
      </w:r>
      <w:r w:rsidR="00333036" w:rsidRPr="004302EC">
        <w:rPr>
          <w:rFonts w:ascii="Times New Roman" w:hAnsi="Times New Roman" w:cs="Times New Roman"/>
        </w:rPr>
        <w:t>Section 3345.452 of the Revised Code</w:t>
      </w:r>
      <w:r w:rsidR="00F239E1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requires that workload for activities other than </w:t>
      </w:r>
      <w:r w:rsidR="00333036" w:rsidRPr="00BB605A">
        <w:rPr>
          <w:rFonts w:ascii="Times New Roman" w:hAnsi="Times New Roman" w:cs="Times New Roman"/>
        </w:rPr>
        <w:lastRenderedPageBreak/>
        <w:t>teaching shall</w:t>
      </w:r>
      <w:r w:rsidR="004479EC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include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performance expectations to serve as the basis for the</w:t>
      </w:r>
      <w:r w:rsidR="004479EC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performance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evaluations. </w:t>
      </w:r>
      <w:r w:rsidR="004479EC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Per this requirement, and because all full-time faculty are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assumed to have an annual load of thirty credit</w:t>
      </w:r>
      <w:r w:rsidR="004479EC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hours, tenured and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tenure track faculty must account for the six annual hours of non</w:t>
      </w:r>
      <w:r w:rsidR="005339FB" w:rsidRPr="00BB605A">
        <w:rPr>
          <w:rFonts w:ascii="Times New Roman" w:hAnsi="Times New Roman" w:cs="Times New Roman"/>
        </w:rPr>
        <w:t>-</w:t>
      </w:r>
      <w:r w:rsidR="00333036" w:rsidRPr="00BB605A">
        <w:rPr>
          <w:rFonts w:ascii="Times New Roman" w:hAnsi="Times New Roman" w:cs="Times New Roman"/>
        </w:rPr>
        <w:t>teaching hours that, when added to the</w:t>
      </w:r>
      <w:r w:rsidR="004479EC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twenty-four instructional credit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hours, equals the thirty annual</w:t>
      </w:r>
      <w:r w:rsidR="004479EC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credit hours.</w:t>
      </w:r>
      <w:r>
        <w:rPr>
          <w:rFonts w:ascii="Times New Roman" w:hAnsi="Times New Roman" w:cs="Times New Roman"/>
        </w:rPr>
        <w:t xml:space="preserve">  </w:t>
      </w:r>
    </w:p>
    <w:p w14:paraId="790C5EDF" w14:textId="45545D64" w:rsidR="00000025" w:rsidRDefault="00333036" w:rsidP="00BE39EE">
      <w:pPr>
        <w:spacing w:before="240"/>
        <w:ind w:left="2160" w:right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In addition, all faculty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members must account for any reassigned</w:t>
      </w:r>
      <w:r w:rsidR="004479EC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time approved by the dean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and/or provost that results in an annual</w:t>
      </w:r>
      <w:r w:rsidR="004479EC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instructional load less than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twenty-four credit hours for tenured</w:t>
      </w:r>
      <w:r w:rsidR="004479EC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and tenure track and less than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thirty credit hours for non-tenure</w:t>
      </w:r>
      <w:r w:rsidR="004479EC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track full-time faculty members.</w:t>
      </w:r>
      <w:r w:rsidR="00CA6F8C">
        <w:rPr>
          <w:rFonts w:ascii="Times New Roman" w:hAnsi="Times New Roman" w:cs="Times New Roman"/>
        </w:rPr>
        <w:t xml:space="preserve">  </w:t>
      </w:r>
      <w:r w:rsidRPr="00BB605A">
        <w:rPr>
          <w:rFonts w:ascii="Times New Roman" w:hAnsi="Times New Roman" w:cs="Times New Roman"/>
        </w:rPr>
        <w:t>The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assessment of activities</w:t>
      </w:r>
      <w:r w:rsidR="00AD549E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supported by reassigned workload will be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based on materials</w:t>
      </w:r>
      <w:r w:rsidR="00AD549E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submitted by faculty members.  These categories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BB605A">
        <w:rPr>
          <w:rFonts w:ascii="Times New Roman" w:hAnsi="Times New Roman" w:cs="Times New Roman"/>
        </w:rPr>
        <w:t>include:</w:t>
      </w:r>
      <w:r w:rsidR="005D5680">
        <w:rPr>
          <w:rFonts w:ascii="Times New Roman" w:hAnsi="Times New Roman" w:cs="Times New Roman"/>
        </w:rPr>
        <w:t xml:space="preserve">  </w:t>
      </w:r>
    </w:p>
    <w:p w14:paraId="5E88CA93" w14:textId="33A9180C" w:rsidR="00762F01" w:rsidRDefault="005D5680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Research, scholarship, commercialization, and creative</w:t>
      </w:r>
      <w:r w:rsidR="00AD549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activity.  Applies to tenured and tenure track faculty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members. </w:t>
      </w:r>
      <w:r w:rsidR="00AD549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</w:t>
      </w:r>
      <w:r w:rsidR="00AD549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the rare instance that reassigned time is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provided to non-tenure track faculty and equates to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greater than five per</w:t>
      </w:r>
      <w:r w:rsidR="00AD549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cent of total</w:t>
      </w:r>
      <w:r w:rsidR="00AD549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academic year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workload, this section will also apply.</w:t>
      </w:r>
      <w:r w:rsidR="00762F01">
        <w:rPr>
          <w:rFonts w:ascii="Times New Roman" w:hAnsi="Times New Roman" w:cs="Times New Roman"/>
        </w:rPr>
        <w:t xml:space="preserve">  </w:t>
      </w:r>
    </w:p>
    <w:p w14:paraId="6EB25685" w14:textId="77777777" w:rsidR="00762F01" w:rsidRDefault="00762F01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Service.  Applies to principal lecturers, tenured, and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tenure</w:t>
      </w:r>
      <w:r w:rsidR="00A678F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track faculty members. </w:t>
      </w:r>
      <w:r w:rsidR="00A678F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 the instance that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reassigned time is</w:t>
      </w:r>
      <w:r w:rsidR="00A678F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provided to other non-tenure track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faculty and equates to greater</w:t>
      </w:r>
      <w:r w:rsidR="00A678F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than five per</w:t>
      </w:r>
      <w:r w:rsidR="00A678F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cent of total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calendar year workload, this section will</w:t>
      </w:r>
      <w:r w:rsidR="00A678FE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also apply.</w:t>
      </w:r>
      <w:r>
        <w:rPr>
          <w:rFonts w:ascii="Times New Roman" w:hAnsi="Times New Roman" w:cs="Times New Roman"/>
        </w:rPr>
        <w:t xml:space="preserve">  </w:t>
      </w:r>
    </w:p>
    <w:p w14:paraId="1FEA12E8" w14:textId="3ABD3E27" w:rsidR="00333036" w:rsidRDefault="00762F01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Other</w:t>
      </w:r>
      <w:r w:rsidR="00521EF0">
        <w:rPr>
          <w:rFonts w:ascii="Times New Roman" w:hAnsi="Times New Roman" w:cs="Times New Roman"/>
        </w:rPr>
        <w:t>.  R</w:t>
      </w:r>
      <w:r w:rsidR="00333036" w:rsidRPr="00BB605A">
        <w:rPr>
          <w:rFonts w:ascii="Times New Roman" w:hAnsi="Times New Roman" w:cs="Times New Roman"/>
        </w:rPr>
        <w:t>eassigned activities other than teaching;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research,</w:t>
      </w:r>
      <w:r w:rsidR="00521EF0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scholarship, commercialization, creative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activity; or service. </w:t>
      </w:r>
      <w:r w:rsidR="0020483B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When</w:t>
      </w:r>
      <w:r w:rsidR="0020483B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these activities account for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greater than five per</w:t>
      </w:r>
      <w:r w:rsidR="0020483B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cent of total</w:t>
      </w:r>
      <w:r w:rsidR="0020483B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academic yea</w:t>
      </w:r>
      <w:r w:rsidR="005339FB" w:rsidRPr="00BB605A">
        <w:rPr>
          <w:rFonts w:ascii="Times New Roman" w:hAnsi="Times New Roman" w:cs="Times New Roman"/>
        </w:rPr>
        <w:t xml:space="preserve">r </w:t>
      </w:r>
      <w:r w:rsidR="00333036" w:rsidRPr="00BB605A">
        <w:rPr>
          <w:rFonts w:ascii="Times New Roman" w:hAnsi="Times New Roman" w:cs="Times New Roman"/>
        </w:rPr>
        <w:t>workload, a clear description of the project or</w:t>
      </w:r>
      <w:r w:rsidR="0020483B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assigned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administrative duty expectations and accomplishments</w:t>
      </w:r>
      <w:r w:rsidR="0020483B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shall be included.</w:t>
      </w:r>
      <w:r w:rsidR="0020483B">
        <w:rPr>
          <w:rFonts w:ascii="Times New Roman" w:hAnsi="Times New Roman" w:cs="Times New Roman"/>
        </w:rPr>
        <w:t xml:space="preserve">  </w:t>
      </w:r>
    </w:p>
    <w:p w14:paraId="059AA088" w14:textId="77777777" w:rsidR="0020483B" w:rsidRDefault="0020483B" w:rsidP="00BE39EE">
      <w:pPr>
        <w:spacing w:before="240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Results.</w:t>
      </w:r>
      <w:r>
        <w:rPr>
          <w:rFonts w:ascii="Times New Roman" w:hAnsi="Times New Roman" w:cs="Times New Roman"/>
        </w:rPr>
        <w:t xml:space="preserve">  </w:t>
      </w:r>
    </w:p>
    <w:p w14:paraId="268FF43C" w14:textId="77777777" w:rsidR="00F72310" w:rsidRDefault="0020483B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(1)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The annual faculty assessment results shall be a factor for workload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assignment for the following year and for the subsequent year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evaluation.</w:t>
      </w:r>
      <w:r w:rsidR="00F72310"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Therefore, workload reports for the year of the annual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evaluation and workload plans for the following year shall be included</w:t>
      </w:r>
      <w:r w:rsidR="005339FB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as part of the annual evaluation.</w:t>
      </w:r>
      <w:r w:rsidR="00F72310">
        <w:rPr>
          <w:rFonts w:ascii="Times New Roman" w:hAnsi="Times New Roman" w:cs="Times New Roman"/>
        </w:rPr>
        <w:t xml:space="preserve">  </w:t>
      </w:r>
    </w:p>
    <w:p w14:paraId="3E805425" w14:textId="77777777" w:rsidR="00F72310" w:rsidRPr="004302EC" w:rsidRDefault="00333036" w:rsidP="00BE39EE">
      <w:pPr>
        <w:spacing w:before="240"/>
        <w:ind w:left="1440" w:right="720"/>
        <w:rPr>
          <w:rFonts w:ascii="Times New Roman" w:hAnsi="Times New Roman" w:cs="Times New Roman"/>
        </w:rPr>
      </w:pPr>
      <w:r w:rsidRPr="00BB605A">
        <w:rPr>
          <w:rFonts w:ascii="Times New Roman" w:hAnsi="Times New Roman" w:cs="Times New Roman"/>
        </w:rPr>
        <w:t>All workload assignments must be compliant with YSU’s</w:t>
      </w:r>
      <w:r w:rsidR="005339FB" w:rsidRPr="00BB605A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established workload</w:t>
      </w:r>
      <w:r w:rsidR="00F72310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policies as directed by rule 3356-10-20 of</w:t>
      </w:r>
      <w:r w:rsidR="005339FB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the Administrative Code, “Faculty workload policy,” and</w:t>
      </w:r>
      <w:r w:rsidR="005339FB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adopted under section 3345.45 of the Revised Code and receive</w:t>
      </w:r>
      <w:r w:rsidR="005339FB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approval from the respective dean and the provost.</w:t>
      </w:r>
      <w:r w:rsidR="00F72310" w:rsidRPr="004302EC">
        <w:rPr>
          <w:rFonts w:ascii="Times New Roman" w:hAnsi="Times New Roman" w:cs="Times New Roman"/>
        </w:rPr>
        <w:t xml:space="preserve">  </w:t>
      </w:r>
    </w:p>
    <w:p w14:paraId="11021BF1" w14:textId="77777777" w:rsidR="00114CF8" w:rsidRPr="004302EC" w:rsidRDefault="00114CF8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 w:rsidRPr="004302EC">
        <w:rPr>
          <w:rFonts w:ascii="Times New Roman" w:hAnsi="Times New Roman" w:cs="Times New Roman"/>
        </w:rPr>
        <w:t>(2)</w:t>
      </w:r>
      <w:r w:rsidRPr="004302EC">
        <w:rPr>
          <w:rFonts w:ascii="Times New Roman" w:hAnsi="Times New Roman" w:cs="Times New Roman"/>
        </w:rPr>
        <w:tab/>
      </w:r>
      <w:r w:rsidR="00333036" w:rsidRPr="004302EC">
        <w:rPr>
          <w:rFonts w:ascii="Times New Roman" w:hAnsi="Times New Roman" w:cs="Times New Roman"/>
        </w:rPr>
        <w:t>If any faculty member receives an assessment of “does not meet</w:t>
      </w:r>
      <w:r w:rsidR="00F84C85" w:rsidRPr="004302EC">
        <w:rPr>
          <w:rFonts w:ascii="Times New Roman" w:hAnsi="Times New Roman" w:cs="Times New Roman"/>
        </w:rPr>
        <w:t xml:space="preserve"> </w:t>
      </w:r>
      <w:r w:rsidR="00333036" w:rsidRPr="004302EC">
        <w:rPr>
          <w:rFonts w:ascii="Times New Roman" w:hAnsi="Times New Roman" w:cs="Times New Roman"/>
        </w:rPr>
        <w:t>expectations” in any area, specific recommendations for how the</w:t>
      </w:r>
      <w:r w:rsidR="00F84C85" w:rsidRPr="004302EC">
        <w:rPr>
          <w:rFonts w:ascii="Times New Roman" w:hAnsi="Times New Roman" w:cs="Times New Roman"/>
        </w:rPr>
        <w:t xml:space="preserve"> </w:t>
      </w:r>
      <w:r w:rsidR="00333036" w:rsidRPr="004302EC">
        <w:rPr>
          <w:rFonts w:ascii="Times New Roman" w:hAnsi="Times New Roman" w:cs="Times New Roman"/>
        </w:rPr>
        <w:t>shortcomings</w:t>
      </w:r>
      <w:r w:rsidRPr="004302EC">
        <w:rPr>
          <w:rFonts w:ascii="Times New Roman" w:hAnsi="Times New Roman" w:cs="Times New Roman"/>
        </w:rPr>
        <w:t xml:space="preserve"> </w:t>
      </w:r>
      <w:r w:rsidR="00333036" w:rsidRPr="004302EC">
        <w:rPr>
          <w:rFonts w:ascii="Times New Roman" w:hAnsi="Times New Roman" w:cs="Times New Roman"/>
        </w:rPr>
        <w:t>should be corrected and a timeline by which they should</w:t>
      </w:r>
      <w:r w:rsidR="00F84C85" w:rsidRPr="004302EC">
        <w:rPr>
          <w:rFonts w:ascii="Times New Roman" w:hAnsi="Times New Roman" w:cs="Times New Roman"/>
        </w:rPr>
        <w:t xml:space="preserve"> </w:t>
      </w:r>
      <w:r w:rsidR="00333036" w:rsidRPr="004302EC">
        <w:rPr>
          <w:rFonts w:ascii="Times New Roman" w:hAnsi="Times New Roman" w:cs="Times New Roman"/>
        </w:rPr>
        <w:t>be addressed will be provided.</w:t>
      </w:r>
      <w:r w:rsidRPr="004302EC">
        <w:rPr>
          <w:rFonts w:ascii="Times New Roman" w:hAnsi="Times New Roman" w:cs="Times New Roman"/>
        </w:rPr>
        <w:t xml:space="preserve">  </w:t>
      </w:r>
    </w:p>
    <w:p w14:paraId="67359D85" w14:textId="4A5EBEE3" w:rsidR="00333036" w:rsidRDefault="00333036" w:rsidP="00BE39EE">
      <w:pPr>
        <w:spacing w:before="240"/>
        <w:ind w:left="1440" w:right="720"/>
        <w:rPr>
          <w:rFonts w:ascii="Times New Roman" w:hAnsi="Times New Roman" w:cs="Times New Roman"/>
        </w:rPr>
      </w:pPr>
      <w:r w:rsidRPr="004302EC">
        <w:rPr>
          <w:rFonts w:ascii="Times New Roman" w:hAnsi="Times New Roman" w:cs="Times New Roman"/>
        </w:rPr>
        <w:t>Any tenured faculty member who receives an evaluation of</w:t>
      </w:r>
      <w:r w:rsidR="00F84C85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“does not meet</w:t>
      </w:r>
      <w:r w:rsidR="00114CF8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expectations” in teaching, scholarship, or</w:t>
      </w:r>
      <w:r w:rsidR="00F84C85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university service may be evaluated</w:t>
      </w:r>
      <w:r w:rsidR="00114CF8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according to rule 3356-10-31 of the Administrative Code, “Faculty post-tenure review</w:t>
      </w:r>
      <w:r w:rsidR="00F84C85" w:rsidRPr="004302EC">
        <w:rPr>
          <w:rFonts w:ascii="Times New Roman" w:hAnsi="Times New Roman" w:cs="Times New Roman"/>
        </w:rPr>
        <w:t xml:space="preserve"> </w:t>
      </w:r>
      <w:r w:rsidRPr="004302EC">
        <w:rPr>
          <w:rFonts w:ascii="Times New Roman" w:hAnsi="Times New Roman" w:cs="Times New Roman"/>
        </w:rPr>
        <w:t>policy.”</w:t>
      </w:r>
      <w:r w:rsidR="00A86215">
        <w:rPr>
          <w:rFonts w:ascii="Times New Roman" w:hAnsi="Times New Roman" w:cs="Times New Roman"/>
        </w:rPr>
        <w:t xml:space="preserve">  </w:t>
      </w:r>
    </w:p>
    <w:p w14:paraId="19EE00AE" w14:textId="3973D538" w:rsidR="00333036" w:rsidRDefault="00A86215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Timeline.</w:t>
      </w:r>
      <w:r>
        <w:rPr>
          <w:rFonts w:ascii="Times New Roman" w:hAnsi="Times New Roman" w:cs="Times New Roman"/>
        </w:rPr>
        <w:t xml:space="preserve">  </w:t>
      </w:r>
    </w:p>
    <w:p w14:paraId="4F9B3047" w14:textId="08C2CA91" w:rsidR="00333036" w:rsidRDefault="00A86215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The faculty member shall submit their completed portion of the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annual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performance evaluation to the department chair/</w:t>
      </w:r>
      <w:r w:rsidR="000F06AD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school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director by May </w:t>
      </w:r>
      <w:r w:rsidR="003D4537">
        <w:rPr>
          <w:rFonts w:ascii="Times New Roman" w:hAnsi="Times New Roman" w:cs="Times New Roman"/>
        </w:rPr>
        <w:t xml:space="preserve">twentieth </w:t>
      </w:r>
      <w:r w:rsidR="00333036" w:rsidRPr="00BB605A">
        <w:rPr>
          <w:rFonts w:ascii="Times New Roman" w:hAnsi="Times New Roman" w:cs="Times New Roman"/>
        </w:rPr>
        <w:t>of each</w:t>
      </w:r>
      <w:r w:rsidR="006E6FDB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calendar year.</w:t>
      </w:r>
      <w:r w:rsidR="000F06AD"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This date allows time for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spring student evaluations to be</w:t>
      </w:r>
      <w:r w:rsidR="003D4537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returned, reviewed, and included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 the evaluation materials submitted by the</w:t>
      </w:r>
      <w:r w:rsidR="003D4537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faculty member.</w:t>
      </w:r>
    </w:p>
    <w:p w14:paraId="50A14740" w14:textId="146D4BBF" w:rsidR="00333036" w:rsidRDefault="00BE5BA0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 xml:space="preserve">If a faculty member misses the May </w:t>
      </w:r>
      <w:r>
        <w:rPr>
          <w:rFonts w:ascii="Times New Roman" w:hAnsi="Times New Roman" w:cs="Times New Roman"/>
        </w:rPr>
        <w:t>twentieth</w:t>
      </w:r>
      <w:r w:rsidR="00333036" w:rsidRPr="00BB605A">
        <w:rPr>
          <w:rFonts w:ascii="Times New Roman" w:hAnsi="Times New Roman" w:cs="Times New Roman"/>
        </w:rPr>
        <w:t xml:space="preserve"> deadline, the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evaluation will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proceed through all steps and placed in the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faculty success technology platform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(FSTP). 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Because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chairs/school directors and deans will not assume any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information, they will be required to assess each area as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“does not meet expectations.”</w:t>
      </w:r>
    </w:p>
    <w:p w14:paraId="203CCDB4" w14:textId="3665B8C4" w:rsidR="00333036" w:rsidRDefault="005D4193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Faculty members on leave, including FMLA, can work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with their chair and dean to determine an acceptable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deadline for the annual evaluation.</w:t>
      </w:r>
      <w:r>
        <w:rPr>
          <w:rFonts w:ascii="Times New Roman" w:hAnsi="Times New Roman" w:cs="Times New Roman"/>
        </w:rPr>
        <w:t xml:space="preserve">  </w:t>
      </w:r>
    </w:p>
    <w:p w14:paraId="028603B4" w14:textId="1DC3A81A" w:rsidR="00333036" w:rsidRDefault="005D4193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(iii)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 xml:space="preserve">Faculty members on </w:t>
      </w:r>
      <w:r>
        <w:rPr>
          <w:rFonts w:ascii="Times New Roman" w:hAnsi="Times New Roman" w:cs="Times New Roman"/>
        </w:rPr>
        <w:t>s</w:t>
      </w:r>
      <w:r w:rsidR="00333036" w:rsidRPr="00BB605A">
        <w:rPr>
          <w:rFonts w:ascii="Times New Roman" w:hAnsi="Times New Roman" w:cs="Times New Roman"/>
        </w:rPr>
        <w:t xml:space="preserve">abbaticals and </w:t>
      </w:r>
      <w:r>
        <w:rPr>
          <w:rFonts w:ascii="Times New Roman" w:hAnsi="Times New Roman" w:cs="Times New Roman"/>
        </w:rPr>
        <w:t>f</w:t>
      </w:r>
      <w:r w:rsidR="00333036" w:rsidRPr="00BB605A">
        <w:rPr>
          <w:rFonts w:ascii="Times New Roman" w:hAnsi="Times New Roman" w:cs="Times New Roman"/>
        </w:rPr>
        <w:t xml:space="preserve">aculty </w:t>
      </w:r>
      <w:r>
        <w:rPr>
          <w:rFonts w:ascii="Times New Roman" w:hAnsi="Times New Roman" w:cs="Times New Roman"/>
        </w:rPr>
        <w:t>i</w:t>
      </w:r>
      <w:r w:rsidR="00333036" w:rsidRPr="00BB605A">
        <w:rPr>
          <w:rFonts w:ascii="Times New Roman" w:hAnsi="Times New Roman" w:cs="Times New Roman"/>
        </w:rPr>
        <w:t>mprovement</w:t>
      </w:r>
      <w:r w:rsidR="00F84C85" w:rsidRPr="00BB60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="00333036" w:rsidRPr="00BB605A">
        <w:rPr>
          <w:rFonts w:ascii="Times New Roman" w:hAnsi="Times New Roman" w:cs="Times New Roman"/>
        </w:rPr>
        <w:t>eaves shall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submit their annual faculty evaluation in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addition to the required reports in the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YSU/YSU-OEA</w:t>
      </w:r>
      <w:r w:rsidR="00F84C85" w:rsidRPr="00BB605A">
        <w:rPr>
          <w:rFonts w:ascii="Times New Roman" w:hAnsi="Times New Roman" w:cs="Times New Roman"/>
        </w:rPr>
        <w:t xml:space="preserve"> </w:t>
      </w:r>
      <w:r w:rsidR="00D3150F">
        <w:rPr>
          <w:rFonts w:ascii="Times New Roman" w:hAnsi="Times New Roman" w:cs="Times New Roman"/>
        </w:rPr>
        <w:t>a</w:t>
      </w:r>
      <w:r w:rsidR="00333036" w:rsidRPr="00BB605A">
        <w:rPr>
          <w:rFonts w:ascii="Times New Roman" w:hAnsi="Times New Roman" w:cs="Times New Roman"/>
        </w:rPr>
        <w:t>greement.</w:t>
      </w:r>
    </w:p>
    <w:p w14:paraId="6A48C31D" w14:textId="6F2D42B9" w:rsidR="00333036" w:rsidRDefault="00D3150F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C728A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The evaluation shall be conducted by the department chair/</w:t>
      </w:r>
      <w:r w:rsidR="009A7060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school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director, reviewed and approved by the dean, and submitted to the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provost for final review.</w:t>
      </w:r>
      <w:r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In cases where there is disagreement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between the chair or director and the dean, the provost shall serve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as the final decision authority.</w:t>
      </w:r>
    </w:p>
    <w:p w14:paraId="04722E9F" w14:textId="5234E231" w:rsidR="00333036" w:rsidRDefault="008D496C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C728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Performance evaluation assessments, including any comments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from the department chair/school director and dean, will be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available to faculty members before the beginning of the following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fall term.</w:t>
      </w:r>
      <w:r>
        <w:rPr>
          <w:rFonts w:ascii="Times New Roman" w:hAnsi="Times New Roman" w:cs="Times New Roman"/>
        </w:rPr>
        <w:t xml:space="preserve">  </w:t>
      </w:r>
    </w:p>
    <w:p w14:paraId="7D0FD534" w14:textId="3894EC94" w:rsidR="00333036" w:rsidRDefault="008D496C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7432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Appeals.  If a faculty member wishes to appeal the final annual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performance evaluation assessment, the faculty member may do so by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submitting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an appeal application in the FSTP within fifteen days of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receiving the final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assessment.  Appeal applications are provided by</w:t>
      </w:r>
      <w:r w:rsidR="00F84C85" w:rsidRPr="00BB605A">
        <w:rPr>
          <w:rFonts w:ascii="Times New Roman" w:hAnsi="Times New Roman" w:cs="Times New Roman"/>
        </w:rPr>
        <w:t xml:space="preserve"> </w:t>
      </w:r>
      <w:r w:rsidR="00B2153C">
        <w:rPr>
          <w:rFonts w:ascii="Times New Roman" w:hAnsi="Times New Roman" w:cs="Times New Roman"/>
        </w:rPr>
        <w:t xml:space="preserve">the </w:t>
      </w:r>
      <w:r w:rsidR="00F45129">
        <w:rPr>
          <w:rFonts w:ascii="Times New Roman" w:hAnsi="Times New Roman" w:cs="Times New Roman"/>
        </w:rPr>
        <w:t xml:space="preserve">institute for </w:t>
      </w:r>
      <w:r w:rsidR="00B2153C">
        <w:rPr>
          <w:rFonts w:ascii="Times New Roman" w:hAnsi="Times New Roman" w:cs="Times New Roman"/>
        </w:rPr>
        <w:t>teaching and learning (</w:t>
      </w:r>
      <w:r w:rsidR="00333036" w:rsidRPr="00BB605A">
        <w:rPr>
          <w:rFonts w:ascii="Times New Roman" w:hAnsi="Times New Roman" w:cs="Times New Roman"/>
        </w:rPr>
        <w:t>ITL</w:t>
      </w:r>
      <w:r w:rsidR="00B2153C">
        <w:rPr>
          <w:rFonts w:ascii="Times New Roman" w:hAnsi="Times New Roman" w:cs="Times New Roman"/>
        </w:rPr>
        <w:t>)</w:t>
      </w:r>
      <w:r w:rsidR="00333036" w:rsidRPr="00BB605A">
        <w:rPr>
          <w:rFonts w:ascii="Times New Roman" w:hAnsi="Times New Roman" w:cs="Times New Roman"/>
        </w:rPr>
        <w:t xml:space="preserve"> at the request of the faculty member.</w:t>
      </w:r>
      <w:r w:rsidR="00B2153C">
        <w:rPr>
          <w:rFonts w:ascii="Times New Roman" w:hAnsi="Times New Roman" w:cs="Times New Roman"/>
        </w:rPr>
        <w:t xml:space="preserve">  </w:t>
      </w:r>
    </w:p>
    <w:p w14:paraId="42914203" w14:textId="3F3F9C26" w:rsidR="0029750D" w:rsidRDefault="005A4862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B2FE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Upon receipt of the appeals request, a five-member review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committee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shall be formed.  The committee shall be comprised of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three representatives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appointed by the provost and two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representatives appointed by the </w:t>
      </w:r>
      <w:r>
        <w:rPr>
          <w:rFonts w:ascii="Times New Roman" w:hAnsi="Times New Roman" w:cs="Times New Roman"/>
        </w:rPr>
        <w:t>p</w:t>
      </w:r>
      <w:r w:rsidR="00333036" w:rsidRPr="00BB605A">
        <w:rPr>
          <w:rFonts w:ascii="Times New Roman" w:hAnsi="Times New Roman" w:cs="Times New Roman"/>
        </w:rPr>
        <w:t>resident of the</w:t>
      </w:r>
      <w:r>
        <w:rPr>
          <w:rFonts w:ascii="Times New Roman" w:hAnsi="Times New Roman" w:cs="Times New Roman"/>
        </w:rPr>
        <w:t xml:space="preserve"> a</w:t>
      </w:r>
      <w:r w:rsidR="00333036" w:rsidRPr="00BB605A">
        <w:rPr>
          <w:rFonts w:ascii="Times New Roman" w:hAnsi="Times New Roman" w:cs="Times New Roman"/>
        </w:rPr>
        <w:t xml:space="preserve">ssociation. 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Committee members may not be from the appellant’s academic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department. 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The committee will be formed within fifteen days of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receiving the appeals request.</w:t>
      </w:r>
      <w:r w:rsidR="0029750D">
        <w:rPr>
          <w:rFonts w:ascii="Times New Roman" w:hAnsi="Times New Roman" w:cs="Times New Roman"/>
        </w:rPr>
        <w:t xml:space="preserve">  </w:t>
      </w:r>
    </w:p>
    <w:p w14:paraId="60ECE964" w14:textId="2B5445E3" w:rsidR="00681E51" w:rsidRDefault="0029750D" w:rsidP="00BE39EE">
      <w:pPr>
        <w:spacing w:before="240"/>
        <w:ind w:left="288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B2FEE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The faculty member has the right to submit to the appeal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committee a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written rebuttal of the assessment(s). 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The committee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shall meet with the appellant, department chair/school director,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dean, and any other persons it deems appropriate and shall submit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a recommendation to the provost within thirty calendar days.</w:t>
      </w:r>
      <w:r w:rsidR="00F84C85" w:rsidRPr="00BB605A"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 xml:space="preserve">Should the appeals panel fail </w:t>
      </w:r>
      <w:r w:rsidR="00333036" w:rsidRPr="00BB605A">
        <w:rPr>
          <w:rFonts w:ascii="Times New Roman" w:hAnsi="Times New Roman" w:cs="Times New Roman"/>
        </w:rPr>
        <w:lastRenderedPageBreak/>
        <w:t>to submit a recommendation within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the prescribed deadline, the provost’s decision shall stand.</w:t>
      </w:r>
    </w:p>
    <w:p w14:paraId="2F843167" w14:textId="13C0175B" w:rsidR="00681E51" w:rsidRDefault="00681E51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D093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Policy review cycle.  The provost’s office is responsible for this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policy.</w:t>
      </w:r>
      <w:r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At a minimum, this policy will be reviewed every five years.</w:t>
      </w:r>
      <w:r>
        <w:rPr>
          <w:rFonts w:ascii="Times New Roman" w:hAnsi="Times New Roman" w:cs="Times New Roman"/>
        </w:rPr>
        <w:t xml:space="preserve">  </w:t>
      </w:r>
    </w:p>
    <w:p w14:paraId="0B48F2BB" w14:textId="5BB8FE9C" w:rsidR="00996CF1" w:rsidRDefault="00681E51" w:rsidP="00BE39EE">
      <w:pPr>
        <w:spacing w:before="240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D0930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333036" w:rsidRPr="00BB605A">
        <w:rPr>
          <w:rFonts w:ascii="Times New Roman" w:hAnsi="Times New Roman" w:cs="Times New Roman"/>
        </w:rPr>
        <w:t>YSU shall not bargain faculty annual performance evaluation policies.</w:t>
      </w:r>
      <w:r>
        <w:rPr>
          <w:rFonts w:ascii="Times New Roman" w:hAnsi="Times New Roman" w:cs="Times New Roman"/>
        </w:rPr>
        <w:t xml:space="preserve">  </w:t>
      </w:r>
      <w:r w:rsidR="00333036" w:rsidRPr="00BB605A">
        <w:rPr>
          <w:rFonts w:ascii="Times New Roman" w:hAnsi="Times New Roman" w:cs="Times New Roman"/>
        </w:rPr>
        <w:t>This policy applies, not withstanding, any contrary provision in a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collective</w:t>
      </w:r>
      <w:r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 xml:space="preserve">bargaining agreement </w:t>
      </w:r>
      <w:bookmarkStart w:id="1" w:name="_Int_dsnciita"/>
      <w:r w:rsidR="00333036" w:rsidRPr="00BB605A">
        <w:rPr>
          <w:rFonts w:ascii="Times New Roman" w:hAnsi="Times New Roman" w:cs="Times New Roman"/>
        </w:rPr>
        <w:t>entered into</w:t>
      </w:r>
      <w:bookmarkEnd w:id="1"/>
      <w:r w:rsidR="00333036" w:rsidRPr="00BB605A">
        <w:rPr>
          <w:rFonts w:ascii="Times New Roman" w:hAnsi="Times New Roman" w:cs="Times New Roman"/>
        </w:rPr>
        <w:t xml:space="preserve"> on or after the statute’s</w:t>
      </w:r>
      <w:r w:rsidR="00F84C85" w:rsidRPr="00BB605A">
        <w:rPr>
          <w:rFonts w:ascii="Times New Roman" w:hAnsi="Times New Roman" w:cs="Times New Roman"/>
        </w:rPr>
        <w:t xml:space="preserve"> </w:t>
      </w:r>
      <w:r w:rsidR="00333036" w:rsidRPr="00BB605A">
        <w:rPr>
          <w:rFonts w:ascii="Times New Roman" w:hAnsi="Times New Roman" w:cs="Times New Roman"/>
        </w:rPr>
        <w:t>effective date.</w:t>
      </w:r>
      <w:r>
        <w:rPr>
          <w:rFonts w:ascii="Times New Roman" w:hAnsi="Times New Roman" w:cs="Times New Roman"/>
        </w:rPr>
        <w:t xml:space="preserve">  </w:t>
      </w:r>
    </w:p>
    <w:p w14:paraId="23448EAF" w14:textId="77777777" w:rsidR="00755AAA" w:rsidRDefault="001F330C" w:rsidP="00BE39EE">
      <w:pPr>
        <w:spacing w:before="240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</w:t>
      </w:r>
      <w:r>
        <w:rPr>
          <w:rFonts w:ascii="Times New Roman" w:hAnsi="Times New Roman" w:cs="Times New Roman"/>
        </w:rPr>
        <w:tab/>
      </w:r>
      <w:r w:rsidRPr="001F330C">
        <w:rPr>
          <w:rFonts w:ascii="Times New Roman" w:hAnsi="Times New Roman" w:cs="Times New Roman"/>
        </w:rPr>
        <w:t xml:space="preserve">This policy is adopted by the </w:t>
      </w:r>
      <w:r w:rsidR="00755AAA">
        <w:rPr>
          <w:rFonts w:ascii="Times New Roman" w:hAnsi="Times New Roman" w:cs="Times New Roman"/>
        </w:rPr>
        <w:t>b</w:t>
      </w:r>
      <w:r w:rsidRPr="001F330C">
        <w:rPr>
          <w:rFonts w:ascii="Times New Roman" w:hAnsi="Times New Roman" w:cs="Times New Roman"/>
        </w:rPr>
        <w:t xml:space="preserve">oard of </w:t>
      </w:r>
      <w:r w:rsidR="00755AAA">
        <w:rPr>
          <w:rFonts w:ascii="Times New Roman" w:hAnsi="Times New Roman" w:cs="Times New Roman"/>
        </w:rPr>
        <w:t>t</w:t>
      </w:r>
      <w:r w:rsidRPr="001F330C">
        <w:rPr>
          <w:rFonts w:ascii="Times New Roman" w:hAnsi="Times New Roman" w:cs="Times New Roman"/>
        </w:rPr>
        <w:t xml:space="preserve">rustees pursuant to </w:t>
      </w:r>
      <w:r w:rsidR="00755AAA">
        <w:rPr>
          <w:rFonts w:ascii="Times New Roman" w:hAnsi="Times New Roman" w:cs="Times New Roman"/>
        </w:rPr>
        <w:t>s</w:t>
      </w:r>
      <w:r w:rsidRPr="001F330C">
        <w:rPr>
          <w:rFonts w:ascii="Times New Roman" w:hAnsi="Times New Roman" w:cs="Times New Roman"/>
        </w:rPr>
        <w:t xml:space="preserve">ection 3345.455 </w:t>
      </w:r>
      <w:r w:rsidR="00755AAA">
        <w:rPr>
          <w:rFonts w:ascii="Times New Roman" w:hAnsi="Times New Roman" w:cs="Times New Roman"/>
        </w:rPr>
        <w:t xml:space="preserve">of the Revised Code </w:t>
      </w:r>
      <w:r w:rsidRPr="001F330C">
        <w:rPr>
          <w:rFonts w:ascii="Times New Roman" w:hAnsi="Times New Roman" w:cs="Times New Roman"/>
        </w:rPr>
        <w:t xml:space="preserve">and per the directive of the </w:t>
      </w:r>
      <w:r w:rsidR="00755AAA">
        <w:rPr>
          <w:rFonts w:ascii="Times New Roman" w:hAnsi="Times New Roman" w:cs="Times New Roman"/>
        </w:rPr>
        <w:t>c</w:t>
      </w:r>
      <w:r w:rsidRPr="001F330C">
        <w:rPr>
          <w:rFonts w:ascii="Times New Roman" w:hAnsi="Times New Roman" w:cs="Times New Roman"/>
        </w:rPr>
        <w:t xml:space="preserve">hancellor of the </w:t>
      </w:r>
      <w:r w:rsidR="00755AAA">
        <w:rPr>
          <w:rFonts w:ascii="Times New Roman" w:hAnsi="Times New Roman" w:cs="Times New Roman"/>
        </w:rPr>
        <w:t>ODHE</w:t>
      </w:r>
      <w:r w:rsidRPr="001F330C">
        <w:rPr>
          <w:rFonts w:ascii="Times New Roman" w:hAnsi="Times New Roman" w:cs="Times New Roman"/>
        </w:rPr>
        <w:t>.  This policy becomes effective upon the earlier of</w:t>
      </w:r>
      <w:r w:rsidR="00755AAA">
        <w:rPr>
          <w:rFonts w:ascii="Times New Roman" w:hAnsi="Times New Roman" w:cs="Times New Roman"/>
        </w:rPr>
        <w:t xml:space="preserve">:  </w:t>
      </w:r>
    </w:p>
    <w:p w14:paraId="754F1C22" w14:textId="77777777" w:rsidR="00755AAA" w:rsidRDefault="00755AAA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  <w:t>T</w:t>
      </w:r>
      <w:r w:rsidR="001F330C" w:rsidRPr="001F330C">
        <w:rPr>
          <w:rFonts w:ascii="Times New Roman" w:hAnsi="Times New Roman" w:cs="Times New Roman"/>
        </w:rPr>
        <w:t xml:space="preserve">he ratification or adoption of a new collective bargaining agreement replacing the </w:t>
      </w:r>
      <w:r>
        <w:rPr>
          <w:rFonts w:ascii="Times New Roman" w:hAnsi="Times New Roman" w:cs="Times New Roman"/>
        </w:rPr>
        <w:t>a</w:t>
      </w:r>
      <w:r w:rsidR="001F330C" w:rsidRPr="001F330C">
        <w:rPr>
          <w:rFonts w:ascii="Times New Roman" w:hAnsi="Times New Roman" w:cs="Times New Roman"/>
        </w:rPr>
        <w:t xml:space="preserve">greement between Youngstown </w:t>
      </w:r>
      <w:r>
        <w:rPr>
          <w:rFonts w:ascii="Times New Roman" w:hAnsi="Times New Roman" w:cs="Times New Roman"/>
        </w:rPr>
        <w:t>s</w:t>
      </w:r>
      <w:r w:rsidR="001F330C" w:rsidRPr="001F330C">
        <w:rPr>
          <w:rFonts w:ascii="Times New Roman" w:hAnsi="Times New Roman" w:cs="Times New Roman"/>
        </w:rPr>
        <w:t xml:space="preserve">tate </w:t>
      </w:r>
      <w:r>
        <w:rPr>
          <w:rFonts w:ascii="Times New Roman" w:hAnsi="Times New Roman" w:cs="Times New Roman"/>
        </w:rPr>
        <w:t>u</w:t>
      </w:r>
      <w:r w:rsidR="001F330C" w:rsidRPr="001F330C">
        <w:rPr>
          <w:rFonts w:ascii="Times New Roman" w:hAnsi="Times New Roman" w:cs="Times New Roman"/>
        </w:rPr>
        <w:t xml:space="preserve">niversity and the Youngstown </w:t>
      </w:r>
      <w:r>
        <w:rPr>
          <w:rFonts w:ascii="Times New Roman" w:hAnsi="Times New Roman" w:cs="Times New Roman"/>
        </w:rPr>
        <w:t>s</w:t>
      </w:r>
      <w:r w:rsidR="001F330C" w:rsidRPr="001F330C">
        <w:rPr>
          <w:rFonts w:ascii="Times New Roman" w:hAnsi="Times New Roman" w:cs="Times New Roman"/>
        </w:rPr>
        <w:t xml:space="preserve">tate </w:t>
      </w:r>
      <w:r>
        <w:rPr>
          <w:rFonts w:ascii="Times New Roman" w:hAnsi="Times New Roman" w:cs="Times New Roman"/>
        </w:rPr>
        <w:t>u</w:t>
      </w:r>
      <w:r w:rsidR="001F330C" w:rsidRPr="001F330C">
        <w:rPr>
          <w:rFonts w:ascii="Times New Roman" w:hAnsi="Times New Roman" w:cs="Times New Roman"/>
        </w:rPr>
        <w:t xml:space="preserve">niversity </w:t>
      </w:r>
      <w:r>
        <w:rPr>
          <w:rFonts w:ascii="Times New Roman" w:hAnsi="Times New Roman" w:cs="Times New Roman"/>
        </w:rPr>
        <w:t>c</w:t>
      </w:r>
      <w:r w:rsidR="001F330C" w:rsidRPr="001F330C">
        <w:rPr>
          <w:rFonts w:ascii="Times New Roman" w:hAnsi="Times New Roman" w:cs="Times New Roman"/>
        </w:rPr>
        <w:t xml:space="preserve">hapter of </w:t>
      </w:r>
      <w:r>
        <w:rPr>
          <w:rFonts w:ascii="Times New Roman" w:hAnsi="Times New Roman" w:cs="Times New Roman"/>
        </w:rPr>
        <w:t>t</w:t>
      </w:r>
      <w:r w:rsidR="001F330C" w:rsidRPr="001F330C">
        <w:rPr>
          <w:rFonts w:ascii="Times New Roman" w:hAnsi="Times New Roman" w:cs="Times New Roman"/>
        </w:rPr>
        <w:t xml:space="preserve">he Ohio </w:t>
      </w:r>
      <w:r>
        <w:rPr>
          <w:rFonts w:ascii="Times New Roman" w:hAnsi="Times New Roman" w:cs="Times New Roman"/>
        </w:rPr>
        <w:t>e</w:t>
      </w:r>
      <w:r w:rsidR="001F330C" w:rsidRPr="001F330C">
        <w:rPr>
          <w:rFonts w:ascii="Times New Roman" w:hAnsi="Times New Roman" w:cs="Times New Roman"/>
        </w:rPr>
        <w:t xml:space="preserve">ducation </w:t>
      </w:r>
      <w:r>
        <w:rPr>
          <w:rFonts w:ascii="Times New Roman" w:hAnsi="Times New Roman" w:cs="Times New Roman"/>
        </w:rPr>
        <w:t>a</w:t>
      </w:r>
      <w:r w:rsidR="001F330C" w:rsidRPr="001F330C">
        <w:rPr>
          <w:rFonts w:ascii="Times New Roman" w:hAnsi="Times New Roman" w:cs="Times New Roman"/>
        </w:rPr>
        <w:t>ssociation, 2023</w:t>
      </w:r>
      <w:r>
        <w:rPr>
          <w:rFonts w:ascii="Times New Roman" w:hAnsi="Times New Roman" w:cs="Times New Roman"/>
        </w:rPr>
        <w:t xml:space="preserve"> to </w:t>
      </w:r>
      <w:r w:rsidR="001F330C" w:rsidRPr="001F330C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;</w:t>
      </w:r>
      <w:r w:rsidR="001F330C" w:rsidRPr="001F330C">
        <w:rPr>
          <w:rFonts w:ascii="Times New Roman" w:hAnsi="Times New Roman" w:cs="Times New Roman"/>
        </w:rPr>
        <w:t> or</w:t>
      </w:r>
    </w:p>
    <w:p w14:paraId="307CC260" w14:textId="7433B0D3" w:rsidR="001F330C" w:rsidRPr="00BB605A" w:rsidRDefault="00755AAA" w:rsidP="00BE39EE">
      <w:pPr>
        <w:spacing w:before="240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  <w:t>T</w:t>
      </w:r>
      <w:r w:rsidR="001F330C" w:rsidRPr="001F330C">
        <w:rPr>
          <w:rFonts w:ascii="Times New Roman" w:hAnsi="Times New Roman" w:cs="Times New Roman"/>
        </w:rPr>
        <w:t>he commencement of conciliation proceedings during such negotiations.</w:t>
      </w:r>
      <w:r w:rsidR="009A7060">
        <w:rPr>
          <w:rFonts w:ascii="Times New Roman" w:hAnsi="Times New Roman" w:cs="Times New Roman"/>
        </w:rPr>
        <w:t xml:space="preserve">  </w:t>
      </w:r>
    </w:p>
    <w:sectPr w:rsidR="001F330C" w:rsidRPr="00BB605A" w:rsidSect="00E01F29">
      <w:headerReference w:type="even" r:id="rId10"/>
      <w:headerReference w:type="default" r:id="rId11"/>
      <w:pgSz w:w="12240" w:h="15840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FC8C4" w14:textId="77777777" w:rsidR="00640E58" w:rsidRDefault="00640E58">
      <w:pPr>
        <w:spacing w:after="0" w:line="240" w:lineRule="auto"/>
      </w:pPr>
      <w:r>
        <w:separator/>
      </w:r>
    </w:p>
  </w:endnote>
  <w:endnote w:type="continuationSeparator" w:id="0">
    <w:p w14:paraId="55F8A58D" w14:textId="77777777" w:rsidR="00640E58" w:rsidRDefault="0064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D74F8" w14:textId="77777777" w:rsidR="00640E58" w:rsidRDefault="00640E58">
      <w:pPr>
        <w:spacing w:after="0" w:line="240" w:lineRule="auto"/>
      </w:pPr>
      <w:r>
        <w:separator/>
      </w:r>
    </w:p>
  </w:footnote>
  <w:footnote w:type="continuationSeparator" w:id="0">
    <w:p w14:paraId="5FE445F1" w14:textId="77777777" w:rsidR="00640E58" w:rsidRDefault="0064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3D9" w14:textId="77777777" w:rsidR="0059224E" w:rsidRDefault="00064BD1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8F5A65" w14:textId="77777777" w:rsidR="0059224E" w:rsidRDefault="0059224E" w:rsidP="00BB32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DC09" w14:textId="77777777" w:rsidR="0059224E" w:rsidRDefault="00064BD1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0F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7404BC" w14:textId="52A7343A" w:rsidR="0059224E" w:rsidRPr="001D18B4" w:rsidRDefault="00064BD1" w:rsidP="001D18B4">
    <w:pPr>
      <w:pStyle w:val="Header"/>
      <w:tabs>
        <w:tab w:val="clear" w:pos="4680"/>
        <w:tab w:val="clear" w:pos="9360"/>
        <w:tab w:val="center" w:pos="3723"/>
      </w:tabs>
      <w:ind w:right="360"/>
      <w:rPr>
        <w:rFonts w:ascii="Times New Roman" w:hAnsi="Times New Roman" w:cs="Times New Roman"/>
      </w:rPr>
    </w:pPr>
    <w:r w:rsidRPr="001D18B4">
      <w:rPr>
        <w:rFonts w:ascii="Times New Roman" w:hAnsi="Times New Roman" w:cs="Times New Roman"/>
      </w:rPr>
      <w:t>3356</w:t>
    </w:r>
    <w:r w:rsidR="00121FC5" w:rsidRPr="001D18B4">
      <w:rPr>
        <w:rFonts w:ascii="Times New Roman" w:hAnsi="Times New Roman" w:cs="Times New Roman"/>
      </w:rPr>
      <w:t>-</w:t>
    </w:r>
    <w:r w:rsidRPr="001D18B4">
      <w:rPr>
        <w:rFonts w:ascii="Times New Roman" w:hAnsi="Times New Roman" w:cs="Times New Roman"/>
      </w:rPr>
      <w:t>1</w:t>
    </w:r>
    <w:r w:rsidR="00014585">
      <w:rPr>
        <w:rFonts w:ascii="Times New Roman" w:hAnsi="Times New Roman" w:cs="Times New Roman"/>
      </w:rPr>
      <w:t>0</w:t>
    </w:r>
    <w:r w:rsidRPr="001D18B4">
      <w:rPr>
        <w:rFonts w:ascii="Times New Roman" w:hAnsi="Times New Roman" w:cs="Times New Roman"/>
      </w:rPr>
      <w:t>-</w:t>
    </w:r>
    <w:r w:rsidR="00014585">
      <w:rPr>
        <w:rFonts w:ascii="Times New Roman" w:hAnsi="Times New Roman" w:cs="Times New Roman"/>
      </w:rPr>
      <w:t>29</w:t>
    </w:r>
    <w:r w:rsidR="001D18B4" w:rsidRPr="001D18B4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A3"/>
    <w:multiLevelType w:val="hybridMultilevel"/>
    <w:tmpl w:val="10829810"/>
    <w:lvl w:ilvl="0" w:tplc="FA38DDC2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49EA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01554E"/>
    <w:multiLevelType w:val="hybridMultilevel"/>
    <w:tmpl w:val="52D652D2"/>
    <w:lvl w:ilvl="0" w:tplc="0C0EB72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11D4596C">
      <w:start w:val="1"/>
      <w:numFmt w:val="lowerLetter"/>
      <w:lvlText w:val="(%2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AD3695B0">
      <w:start w:val="1"/>
      <w:numFmt w:val="lowerRoman"/>
      <w:lvlText w:val="(%3)"/>
      <w:lvlJc w:val="right"/>
      <w:pPr>
        <w:ind w:left="2880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8A54E7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DD0EB7"/>
    <w:multiLevelType w:val="hybridMultilevel"/>
    <w:tmpl w:val="AB7AEC00"/>
    <w:lvl w:ilvl="0" w:tplc="B808C0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6C5922"/>
    <w:multiLevelType w:val="hybridMultilevel"/>
    <w:tmpl w:val="EFDC4FD2"/>
    <w:lvl w:ilvl="0" w:tplc="DD42BC4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917998"/>
    <w:multiLevelType w:val="hybridMultilevel"/>
    <w:tmpl w:val="27F8986A"/>
    <w:lvl w:ilvl="0" w:tplc="19F6594E">
      <w:start w:val="1"/>
      <w:numFmt w:val="decimal"/>
      <w:lvlText w:val="(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A8122B0A">
      <w:start w:val="1"/>
      <w:numFmt w:val="lowerLetter"/>
      <w:lvlText w:val="(%2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B65C31"/>
    <w:multiLevelType w:val="hybridMultilevel"/>
    <w:tmpl w:val="6684336C"/>
    <w:lvl w:ilvl="0" w:tplc="25384AD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D913A1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CB73AC8"/>
    <w:multiLevelType w:val="hybridMultilevel"/>
    <w:tmpl w:val="45A082E2"/>
    <w:lvl w:ilvl="0" w:tplc="FBA8DD9C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D515620"/>
    <w:multiLevelType w:val="hybridMultilevel"/>
    <w:tmpl w:val="2BFE3DC4"/>
    <w:lvl w:ilvl="0" w:tplc="06A431A8">
      <w:start w:val="1"/>
      <w:numFmt w:val="upp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2E4A"/>
    <w:multiLevelType w:val="hybridMultilevel"/>
    <w:tmpl w:val="7C540ADA"/>
    <w:lvl w:ilvl="0" w:tplc="714E1602">
      <w:start w:val="1"/>
      <w:numFmt w:val="decimal"/>
      <w:lvlText w:val="(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CBA285A6">
      <w:start w:val="1"/>
      <w:numFmt w:val="lowerLetter"/>
      <w:lvlText w:val="(%2)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3E2634C"/>
    <w:multiLevelType w:val="hybridMultilevel"/>
    <w:tmpl w:val="565C6340"/>
    <w:lvl w:ilvl="0" w:tplc="FDE49F3C">
      <w:start w:val="1"/>
      <w:numFmt w:val="decimal"/>
      <w:lvlText w:val="(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B00D5B"/>
    <w:multiLevelType w:val="hybridMultilevel"/>
    <w:tmpl w:val="FDFAFC22"/>
    <w:lvl w:ilvl="0" w:tplc="1D34A47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37981062">
    <w:abstractNumId w:val="0"/>
  </w:num>
  <w:num w:numId="2" w16cid:durableId="1004892591">
    <w:abstractNumId w:val="3"/>
  </w:num>
  <w:num w:numId="3" w16cid:durableId="924848167">
    <w:abstractNumId w:val="8"/>
  </w:num>
  <w:num w:numId="4" w16cid:durableId="1618953627">
    <w:abstractNumId w:val="1"/>
  </w:num>
  <w:num w:numId="5" w16cid:durableId="2030132546">
    <w:abstractNumId w:val="10"/>
  </w:num>
  <w:num w:numId="6" w16cid:durableId="191114251">
    <w:abstractNumId w:val="11"/>
  </w:num>
  <w:num w:numId="7" w16cid:durableId="1558008281">
    <w:abstractNumId w:val="6"/>
  </w:num>
  <w:num w:numId="8" w16cid:durableId="1943025950">
    <w:abstractNumId w:val="12"/>
  </w:num>
  <w:num w:numId="9" w16cid:durableId="1035303840">
    <w:abstractNumId w:val="2"/>
  </w:num>
  <w:num w:numId="10" w16cid:durableId="373769880">
    <w:abstractNumId w:val="5"/>
  </w:num>
  <w:num w:numId="11" w16cid:durableId="1671832023">
    <w:abstractNumId w:val="9"/>
  </w:num>
  <w:num w:numId="12" w16cid:durableId="863982983">
    <w:abstractNumId w:val="4"/>
  </w:num>
  <w:num w:numId="13" w16cid:durableId="1608999926">
    <w:abstractNumId w:val="13"/>
  </w:num>
  <w:num w:numId="14" w16cid:durableId="7159309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D1"/>
    <w:rsid w:val="00000025"/>
    <w:rsid w:val="0000141B"/>
    <w:rsid w:val="00014585"/>
    <w:rsid w:val="000365AC"/>
    <w:rsid w:val="000412A5"/>
    <w:rsid w:val="00042FC5"/>
    <w:rsid w:val="00046496"/>
    <w:rsid w:val="00064BD1"/>
    <w:rsid w:val="000C5FAD"/>
    <w:rsid w:val="000D1C24"/>
    <w:rsid w:val="000E17F6"/>
    <w:rsid w:val="000E676A"/>
    <w:rsid w:val="000F06AD"/>
    <w:rsid w:val="000F4F77"/>
    <w:rsid w:val="00105232"/>
    <w:rsid w:val="00114CF8"/>
    <w:rsid w:val="00121FC5"/>
    <w:rsid w:val="00122F3B"/>
    <w:rsid w:val="00132C16"/>
    <w:rsid w:val="001459C5"/>
    <w:rsid w:val="001733A3"/>
    <w:rsid w:val="00193CFE"/>
    <w:rsid w:val="001D18B4"/>
    <w:rsid w:val="001E00FB"/>
    <w:rsid w:val="001E5641"/>
    <w:rsid w:val="001F330C"/>
    <w:rsid w:val="0020483B"/>
    <w:rsid w:val="002223E6"/>
    <w:rsid w:val="0023278B"/>
    <w:rsid w:val="00251BD0"/>
    <w:rsid w:val="00263568"/>
    <w:rsid w:val="00266489"/>
    <w:rsid w:val="0029750D"/>
    <w:rsid w:val="002B2EE9"/>
    <w:rsid w:val="00332808"/>
    <w:rsid w:val="00333036"/>
    <w:rsid w:val="00356751"/>
    <w:rsid w:val="003B5D44"/>
    <w:rsid w:val="003C3F4D"/>
    <w:rsid w:val="003D4537"/>
    <w:rsid w:val="003E4A49"/>
    <w:rsid w:val="0041123A"/>
    <w:rsid w:val="00426C26"/>
    <w:rsid w:val="004302EC"/>
    <w:rsid w:val="00442D1B"/>
    <w:rsid w:val="0044433A"/>
    <w:rsid w:val="00446DCD"/>
    <w:rsid w:val="004479EC"/>
    <w:rsid w:val="0045015B"/>
    <w:rsid w:val="004C04A0"/>
    <w:rsid w:val="004C0CDA"/>
    <w:rsid w:val="004D6F87"/>
    <w:rsid w:val="004E6C20"/>
    <w:rsid w:val="004E7D69"/>
    <w:rsid w:val="004F2B32"/>
    <w:rsid w:val="00521EF0"/>
    <w:rsid w:val="005339FB"/>
    <w:rsid w:val="00534C3F"/>
    <w:rsid w:val="00557D06"/>
    <w:rsid w:val="00573864"/>
    <w:rsid w:val="0059224E"/>
    <w:rsid w:val="005A4862"/>
    <w:rsid w:val="005B2FEE"/>
    <w:rsid w:val="005D4193"/>
    <w:rsid w:val="005D46F5"/>
    <w:rsid w:val="005D5680"/>
    <w:rsid w:val="005E116C"/>
    <w:rsid w:val="00612F9F"/>
    <w:rsid w:val="00640E58"/>
    <w:rsid w:val="00641AF0"/>
    <w:rsid w:val="006513CA"/>
    <w:rsid w:val="00676DA1"/>
    <w:rsid w:val="0067742C"/>
    <w:rsid w:val="00681E51"/>
    <w:rsid w:val="0069063F"/>
    <w:rsid w:val="006A0022"/>
    <w:rsid w:val="006D2E56"/>
    <w:rsid w:val="006E6FDB"/>
    <w:rsid w:val="00722E81"/>
    <w:rsid w:val="00755AAA"/>
    <w:rsid w:val="0076062D"/>
    <w:rsid w:val="00762946"/>
    <w:rsid w:val="00762F01"/>
    <w:rsid w:val="00773DD0"/>
    <w:rsid w:val="007748B5"/>
    <w:rsid w:val="00780711"/>
    <w:rsid w:val="007A0AB0"/>
    <w:rsid w:val="007C0BBB"/>
    <w:rsid w:val="007D1221"/>
    <w:rsid w:val="007E2826"/>
    <w:rsid w:val="00801EFA"/>
    <w:rsid w:val="0083521A"/>
    <w:rsid w:val="00845090"/>
    <w:rsid w:val="008735E2"/>
    <w:rsid w:val="00887679"/>
    <w:rsid w:val="008B2CBE"/>
    <w:rsid w:val="008B64A3"/>
    <w:rsid w:val="008C0C3B"/>
    <w:rsid w:val="008C1F50"/>
    <w:rsid w:val="008C3A19"/>
    <w:rsid w:val="008D496C"/>
    <w:rsid w:val="008F6289"/>
    <w:rsid w:val="009477CB"/>
    <w:rsid w:val="00950941"/>
    <w:rsid w:val="00985E52"/>
    <w:rsid w:val="00991044"/>
    <w:rsid w:val="00996CF1"/>
    <w:rsid w:val="009A7060"/>
    <w:rsid w:val="009C728A"/>
    <w:rsid w:val="00A046F9"/>
    <w:rsid w:val="00A05EDB"/>
    <w:rsid w:val="00A12E73"/>
    <w:rsid w:val="00A32216"/>
    <w:rsid w:val="00A32CAF"/>
    <w:rsid w:val="00A47A94"/>
    <w:rsid w:val="00A678FE"/>
    <w:rsid w:val="00A75DF9"/>
    <w:rsid w:val="00A77EB4"/>
    <w:rsid w:val="00A86215"/>
    <w:rsid w:val="00AA4C4D"/>
    <w:rsid w:val="00AB313E"/>
    <w:rsid w:val="00AC3BD1"/>
    <w:rsid w:val="00AD42D0"/>
    <w:rsid w:val="00AD549E"/>
    <w:rsid w:val="00AD55D7"/>
    <w:rsid w:val="00AF0A44"/>
    <w:rsid w:val="00AF76FF"/>
    <w:rsid w:val="00AF7849"/>
    <w:rsid w:val="00B2153C"/>
    <w:rsid w:val="00B34D98"/>
    <w:rsid w:val="00B516D1"/>
    <w:rsid w:val="00B62E9F"/>
    <w:rsid w:val="00B77B50"/>
    <w:rsid w:val="00B81AA2"/>
    <w:rsid w:val="00B94C68"/>
    <w:rsid w:val="00BA35B0"/>
    <w:rsid w:val="00BB605A"/>
    <w:rsid w:val="00BB6D59"/>
    <w:rsid w:val="00BC41B9"/>
    <w:rsid w:val="00BE39EE"/>
    <w:rsid w:val="00BE5BA0"/>
    <w:rsid w:val="00C07520"/>
    <w:rsid w:val="00C27A53"/>
    <w:rsid w:val="00C54FFA"/>
    <w:rsid w:val="00CA4B96"/>
    <w:rsid w:val="00CA6F8C"/>
    <w:rsid w:val="00CC1A7A"/>
    <w:rsid w:val="00CC4065"/>
    <w:rsid w:val="00CC4CC6"/>
    <w:rsid w:val="00CD0930"/>
    <w:rsid w:val="00CE37A9"/>
    <w:rsid w:val="00CF2C3C"/>
    <w:rsid w:val="00CF4630"/>
    <w:rsid w:val="00D02637"/>
    <w:rsid w:val="00D3150F"/>
    <w:rsid w:val="00D64090"/>
    <w:rsid w:val="00D77129"/>
    <w:rsid w:val="00DC09DE"/>
    <w:rsid w:val="00DC1076"/>
    <w:rsid w:val="00DC6489"/>
    <w:rsid w:val="00DC7255"/>
    <w:rsid w:val="00DD223D"/>
    <w:rsid w:val="00E01F29"/>
    <w:rsid w:val="00E348D4"/>
    <w:rsid w:val="00E6292A"/>
    <w:rsid w:val="00E67A6A"/>
    <w:rsid w:val="00E73E1C"/>
    <w:rsid w:val="00E74327"/>
    <w:rsid w:val="00E906C0"/>
    <w:rsid w:val="00E9184E"/>
    <w:rsid w:val="00E932B0"/>
    <w:rsid w:val="00EC1A7A"/>
    <w:rsid w:val="00EE61F6"/>
    <w:rsid w:val="00F0058B"/>
    <w:rsid w:val="00F239E1"/>
    <w:rsid w:val="00F45129"/>
    <w:rsid w:val="00F50ED4"/>
    <w:rsid w:val="00F72310"/>
    <w:rsid w:val="00F84C85"/>
    <w:rsid w:val="00FE0F5A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B68B"/>
  <w15:docId w15:val="{2EA32CE2-D05E-43B2-8177-2941EC61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BD1"/>
  </w:style>
  <w:style w:type="character" w:styleId="PageNumber">
    <w:name w:val="page number"/>
    <w:basedOn w:val="DefaultParagraphFont"/>
    <w:rsid w:val="00064BD1"/>
  </w:style>
  <w:style w:type="paragraph" w:styleId="ListParagraph">
    <w:name w:val="List Paragraph"/>
    <w:basedOn w:val="Normal"/>
    <w:uiPriority w:val="34"/>
    <w:qFormat/>
    <w:rsid w:val="00064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4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1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FC5"/>
  </w:style>
  <w:style w:type="paragraph" w:styleId="NormalWeb">
    <w:name w:val="Normal (Web)"/>
    <w:basedOn w:val="Normal"/>
    <w:uiPriority w:val="99"/>
    <w:unhideWhenUsed/>
    <w:rsid w:val="00333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3330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595450-66E5-4E6B-8A76-E99CCB8D8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CB916B-FFA6-4A89-B279-84A8DB93EE23}"/>
</file>

<file path=customXml/itemProps3.xml><?xml version="1.0" encoding="utf-8"?>
<ds:datastoreItem xmlns:ds="http://schemas.openxmlformats.org/officeDocument/2006/customXml" ds:itemID="{1D2BA7CB-5C9A-43DB-B63A-1394B5FEF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1739</Words>
  <Characters>10144</Characters>
  <Application>Microsoft Office Word</Application>
  <DocSecurity>0</DocSecurity>
  <Lines>211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11821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11</cp:revision>
  <cp:lastPrinted>2025-11-24T17:36:00Z</cp:lastPrinted>
  <dcterms:created xsi:type="dcterms:W3CDTF">2025-12-05T14:41:00Z</dcterms:created>
  <dcterms:modified xsi:type="dcterms:W3CDTF">2025-12-29T18:50:00Z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</Properties>
</file>