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40E5" w14:textId="77777777" w:rsidR="00A31F6F" w:rsidRDefault="001F0E21" w:rsidP="00A31F6F">
      <w:pPr>
        <w:rPr>
          <w:b/>
        </w:rPr>
      </w:pPr>
      <w:r w:rsidRPr="00A00DA3">
        <w:rPr>
          <w:b/>
        </w:rPr>
        <w:t>3356-</w:t>
      </w:r>
      <w:r w:rsidR="007C6E1B" w:rsidRPr="00A00DA3">
        <w:rPr>
          <w:b/>
        </w:rPr>
        <w:t>5-</w:t>
      </w:r>
      <w:r w:rsidR="00CF49B7" w:rsidRPr="00A00DA3">
        <w:rPr>
          <w:b/>
        </w:rPr>
        <w:t>08</w:t>
      </w:r>
      <w:r w:rsidR="00CF49B7" w:rsidRPr="00A00DA3">
        <w:rPr>
          <w:b/>
        </w:rPr>
        <w:tab/>
      </w:r>
      <w:r w:rsidR="007C6E1B" w:rsidRPr="00A00DA3">
        <w:rPr>
          <w:b/>
        </w:rPr>
        <w:t>WYSU.</w:t>
      </w:r>
    </w:p>
    <w:p w14:paraId="48128E06" w14:textId="77777777" w:rsidR="00A00DA3" w:rsidRPr="00A00DA3" w:rsidRDefault="00A00DA3" w:rsidP="00A31F6F">
      <w:pPr>
        <w:rPr>
          <w:rFonts w:eastAsia="Calibri"/>
          <w:b/>
        </w:rPr>
      </w:pPr>
    </w:p>
    <w:p w14:paraId="0ADF4730" w14:textId="77777777" w:rsidR="00002AB3" w:rsidRPr="00002AB3" w:rsidRDefault="00002AB3" w:rsidP="00002AB3">
      <w:pPr>
        <w:tabs>
          <w:tab w:val="left" w:pos="3060"/>
          <w:tab w:val="left" w:pos="7200"/>
        </w:tabs>
        <w:spacing w:line="276" w:lineRule="auto"/>
      </w:pPr>
      <w:r w:rsidRPr="00002AB3">
        <w:t>Responsible Division/Office:</w:t>
      </w:r>
      <w:r w:rsidRPr="00002AB3">
        <w:tab/>
      </w:r>
      <w:r>
        <w:t>WYSU/University Relations</w:t>
      </w:r>
      <w:r w:rsidRPr="00002AB3">
        <w:tab/>
      </w:r>
    </w:p>
    <w:p w14:paraId="32BAA919" w14:textId="77777777" w:rsidR="00002AB3" w:rsidRPr="00002AB3" w:rsidRDefault="00002AB3" w:rsidP="00002AB3">
      <w:pPr>
        <w:tabs>
          <w:tab w:val="left" w:pos="3060"/>
          <w:tab w:val="left" w:pos="7200"/>
        </w:tabs>
        <w:spacing w:line="276" w:lineRule="auto"/>
      </w:pPr>
      <w:r w:rsidRPr="00002AB3">
        <w:t>Responsible Officer:</w:t>
      </w:r>
      <w:r w:rsidRPr="00002AB3">
        <w:tab/>
      </w:r>
      <w:r>
        <w:t>A</w:t>
      </w:r>
      <w:r w:rsidR="004203B2">
        <w:t xml:space="preserve">ssociate </w:t>
      </w:r>
      <w:r>
        <w:t>VP University Relations</w:t>
      </w:r>
    </w:p>
    <w:p w14:paraId="3DF5E173" w14:textId="77777777" w:rsidR="00002AB3" w:rsidRDefault="00002AB3" w:rsidP="00002AB3">
      <w:pPr>
        <w:tabs>
          <w:tab w:val="left" w:pos="3060"/>
          <w:tab w:val="left" w:pos="7200"/>
        </w:tabs>
        <w:spacing w:line="276" w:lineRule="auto"/>
      </w:pPr>
      <w:r w:rsidRPr="00002AB3">
        <w:t>Revision History:</w:t>
      </w:r>
      <w:r w:rsidRPr="00002AB3">
        <w:tab/>
      </w:r>
      <w:r>
        <w:t xml:space="preserve">August 1998; June 2010; September </w:t>
      </w:r>
      <w:r w:rsidRPr="00002AB3">
        <w:t>2015</w:t>
      </w:r>
      <w:r w:rsidR="004203B2">
        <w:t>;</w:t>
      </w:r>
    </w:p>
    <w:p w14:paraId="1CD6C98D" w14:textId="1A37F6E3" w:rsidR="004203B2" w:rsidRPr="00002AB3" w:rsidRDefault="004203B2" w:rsidP="00002AB3">
      <w:pPr>
        <w:tabs>
          <w:tab w:val="left" w:pos="3060"/>
          <w:tab w:val="left" w:pos="7200"/>
        </w:tabs>
        <w:spacing w:line="276" w:lineRule="auto"/>
      </w:pPr>
      <w:r>
        <w:tab/>
        <w:t>December 2020</w:t>
      </w:r>
      <w:r w:rsidR="00064A4B">
        <w:t>; December 2025</w:t>
      </w:r>
    </w:p>
    <w:p w14:paraId="76FEF8B7" w14:textId="77777777" w:rsidR="00002AB3" w:rsidRPr="00002AB3" w:rsidRDefault="00002AB3" w:rsidP="00002AB3">
      <w:pPr>
        <w:tabs>
          <w:tab w:val="left" w:pos="3060"/>
          <w:tab w:val="left" w:pos="7200"/>
        </w:tabs>
        <w:spacing w:line="276" w:lineRule="auto"/>
      </w:pPr>
      <w:r w:rsidRPr="00002AB3">
        <w:t>Board Committee:</w:t>
      </w:r>
      <w:r w:rsidRPr="00002AB3">
        <w:tab/>
      </w:r>
      <w:r>
        <w:t>Institutional Engagement</w:t>
      </w:r>
    </w:p>
    <w:p w14:paraId="2E988429" w14:textId="62FFDCFC" w:rsidR="00002AB3" w:rsidRPr="00002AB3" w:rsidRDefault="00002AB3" w:rsidP="00002AB3">
      <w:pPr>
        <w:tabs>
          <w:tab w:val="left" w:pos="3060"/>
          <w:tab w:val="left" w:pos="7200"/>
        </w:tabs>
        <w:spacing w:line="276" w:lineRule="auto"/>
      </w:pPr>
      <w:r w:rsidRPr="00002AB3">
        <w:rPr>
          <w:b/>
        </w:rPr>
        <w:t>Effective Date:</w:t>
      </w:r>
      <w:r w:rsidRPr="00002AB3">
        <w:tab/>
      </w:r>
      <w:r w:rsidR="00064A4B">
        <w:rPr>
          <w:b/>
        </w:rPr>
        <w:t>December 11, 2025</w:t>
      </w:r>
    </w:p>
    <w:p w14:paraId="2C12E027" w14:textId="44DFE3D8" w:rsidR="00002AB3" w:rsidRPr="00002AB3" w:rsidRDefault="00002AB3" w:rsidP="00002AB3">
      <w:pPr>
        <w:tabs>
          <w:tab w:val="left" w:pos="3060"/>
          <w:tab w:val="left" w:pos="7200"/>
        </w:tabs>
        <w:spacing w:line="276" w:lineRule="auto"/>
      </w:pPr>
      <w:r w:rsidRPr="00002AB3">
        <w:t>Next Review:</w:t>
      </w:r>
      <w:r w:rsidRPr="00002AB3">
        <w:tab/>
      </w:r>
      <w:r w:rsidR="00064A4B">
        <w:t>2030</w:t>
      </w:r>
    </w:p>
    <w:p w14:paraId="6B2E080A" w14:textId="77777777" w:rsidR="00002AB3" w:rsidRPr="00002AB3" w:rsidRDefault="00002AB3" w:rsidP="00002AB3">
      <w:pPr>
        <w:tabs>
          <w:tab w:val="left" w:pos="3060"/>
          <w:tab w:val="left" w:pos="7920"/>
        </w:tabs>
        <w:rPr>
          <w:b/>
          <w:u w:val="single"/>
        </w:rPr>
      </w:pPr>
      <w:r w:rsidRPr="00002AB3">
        <w:rPr>
          <w:b/>
          <w:u w:val="single"/>
        </w:rPr>
        <w:tab/>
      </w:r>
      <w:r w:rsidRPr="00002AB3">
        <w:rPr>
          <w:b/>
          <w:u w:val="single"/>
        </w:rPr>
        <w:tab/>
      </w:r>
    </w:p>
    <w:p w14:paraId="5FF75999" w14:textId="77777777" w:rsidR="006A610F" w:rsidRPr="001E52BE" w:rsidRDefault="006A610F" w:rsidP="007C6E1B">
      <w:pPr>
        <w:rPr>
          <w:u w:val="single"/>
        </w:rPr>
      </w:pPr>
    </w:p>
    <w:p w14:paraId="2F352710" w14:textId="42F2536D" w:rsidR="007C6E1B" w:rsidRPr="006A610F" w:rsidRDefault="007C6E1B" w:rsidP="007C6E1B">
      <w:pPr>
        <w:pStyle w:val="Default"/>
        <w:ind w:left="720" w:hanging="720"/>
        <w:rPr>
          <w:color w:val="auto"/>
        </w:rPr>
      </w:pPr>
      <w:r w:rsidRPr="006A610F">
        <w:rPr>
          <w:color w:val="auto"/>
        </w:rPr>
        <w:t>(A)</w:t>
      </w:r>
      <w:r w:rsidRPr="006A610F">
        <w:rPr>
          <w:color w:val="auto"/>
        </w:rPr>
        <w:tab/>
        <w:t>Policy</w:t>
      </w:r>
      <w:r w:rsidR="001E52BE" w:rsidRPr="006A610F">
        <w:rPr>
          <w:color w:val="auto"/>
        </w:rPr>
        <w:t xml:space="preserve"> statement</w:t>
      </w:r>
      <w:r w:rsidRPr="006A610F">
        <w:rPr>
          <w:color w:val="auto"/>
        </w:rPr>
        <w:t>.  Licensed to the board of trustees of Youngstown state university</w:t>
      </w:r>
      <w:r w:rsidR="000E135F">
        <w:rPr>
          <w:color w:val="auto"/>
        </w:rPr>
        <w:t xml:space="preserve"> (university)</w:t>
      </w:r>
      <w:r w:rsidRPr="006A610F">
        <w:rPr>
          <w:color w:val="auto"/>
        </w:rPr>
        <w:t>, WYSU is a fifty-thousand</w:t>
      </w:r>
      <w:r w:rsidR="00E13968">
        <w:rPr>
          <w:color w:val="auto"/>
        </w:rPr>
        <w:t>-</w:t>
      </w:r>
      <w:r w:rsidRPr="006A610F">
        <w:rPr>
          <w:color w:val="auto"/>
        </w:rPr>
        <w:t xml:space="preserve">watt radio station that serves the regional community with </w:t>
      </w:r>
      <w:r w:rsidR="001453CE">
        <w:rPr>
          <w:color w:val="auto"/>
        </w:rPr>
        <w:t>music,</w:t>
      </w:r>
      <w:r w:rsidRPr="006A610F">
        <w:rPr>
          <w:color w:val="auto"/>
        </w:rPr>
        <w:t xml:space="preserve"> news and information programming.</w:t>
      </w:r>
      <w:r w:rsidR="00E75333" w:rsidRPr="006A610F">
        <w:rPr>
          <w:color w:val="auto"/>
        </w:rPr>
        <w:t xml:space="preserve">  </w:t>
      </w:r>
      <w:r w:rsidRPr="006A610F">
        <w:rPr>
          <w:color w:val="auto"/>
        </w:rPr>
        <w:t xml:space="preserve">WYSU-FM is </w:t>
      </w:r>
      <w:r w:rsidR="00E75333" w:rsidRPr="006A610F">
        <w:rPr>
          <w:color w:val="auto"/>
        </w:rPr>
        <w:t xml:space="preserve">a </w:t>
      </w:r>
      <w:r w:rsidRPr="006A610F">
        <w:rPr>
          <w:color w:val="auto"/>
        </w:rPr>
        <w:t xml:space="preserve">noncommercial, community-based public radio </w:t>
      </w:r>
      <w:r w:rsidR="00D146E6">
        <w:rPr>
          <w:color w:val="auto"/>
        </w:rPr>
        <w:t xml:space="preserve">station </w:t>
      </w:r>
      <w:r w:rsidRPr="006A610F">
        <w:rPr>
          <w:color w:val="auto"/>
        </w:rPr>
        <w:t>committed to being the region’s leading source for quality programming.</w:t>
      </w:r>
      <w:r w:rsidR="00E75333" w:rsidRPr="006A610F">
        <w:rPr>
          <w:color w:val="auto"/>
        </w:rPr>
        <w:t xml:space="preserve">  </w:t>
      </w:r>
      <w:r w:rsidRPr="006A610F">
        <w:rPr>
          <w:color w:val="auto"/>
        </w:rPr>
        <w:t>It provides trusted in-depth news, engaging conversation and music that</w:t>
      </w:r>
      <w:r w:rsidR="00E75333" w:rsidRPr="006A610F">
        <w:rPr>
          <w:color w:val="auto"/>
        </w:rPr>
        <w:t xml:space="preserve"> </w:t>
      </w:r>
      <w:r w:rsidRPr="006A610F">
        <w:rPr>
          <w:color w:val="auto"/>
        </w:rPr>
        <w:t xml:space="preserve">stimulates the mind and spirit. </w:t>
      </w:r>
      <w:r w:rsidR="00E75333" w:rsidRPr="006A610F">
        <w:rPr>
          <w:color w:val="auto"/>
        </w:rPr>
        <w:t xml:space="preserve"> </w:t>
      </w:r>
      <w:r w:rsidRPr="006A610F">
        <w:rPr>
          <w:color w:val="auto"/>
        </w:rPr>
        <w:t xml:space="preserve">As one of </w:t>
      </w:r>
      <w:r w:rsidR="009C3F7A">
        <w:rPr>
          <w:color w:val="auto"/>
        </w:rPr>
        <w:t xml:space="preserve">the </w:t>
      </w:r>
      <w:r w:rsidRPr="006A610F">
        <w:rPr>
          <w:color w:val="auto"/>
        </w:rPr>
        <w:t xml:space="preserve">university’s most visible daily representatives to the community, WYSU also strives to be a valuable ambassador to that community, providing a forum to promote the artistic and intellectual activities of the university. </w:t>
      </w:r>
      <w:r w:rsidR="00E75333" w:rsidRPr="006A610F">
        <w:rPr>
          <w:color w:val="auto"/>
        </w:rPr>
        <w:t xml:space="preserve"> </w:t>
      </w:r>
      <w:r w:rsidRPr="006A610F">
        <w:rPr>
          <w:color w:val="auto"/>
        </w:rPr>
        <w:t>Support for the station is provided by the university, station members, business underwriters, the corporation for public broadcasting, and other grant and foundation sources.</w:t>
      </w:r>
    </w:p>
    <w:p w14:paraId="25285A8B" w14:textId="77777777" w:rsidR="007C6E1B" w:rsidRPr="006A610F" w:rsidRDefault="007C6E1B" w:rsidP="007C6E1B">
      <w:pPr>
        <w:pStyle w:val="Default"/>
        <w:ind w:left="720" w:hanging="720"/>
        <w:rPr>
          <w:color w:val="auto"/>
        </w:rPr>
      </w:pPr>
    </w:p>
    <w:p w14:paraId="18265626" w14:textId="6177ED6A" w:rsidR="007C6E1B" w:rsidRPr="006A610F" w:rsidRDefault="007C6E1B" w:rsidP="007C6E1B">
      <w:pPr>
        <w:pStyle w:val="Default"/>
        <w:ind w:left="720" w:hanging="720"/>
        <w:rPr>
          <w:color w:val="auto"/>
        </w:rPr>
      </w:pPr>
      <w:r w:rsidRPr="006A610F">
        <w:rPr>
          <w:color w:val="auto"/>
        </w:rPr>
        <w:t>(B)</w:t>
      </w:r>
      <w:r w:rsidRPr="006A610F">
        <w:rPr>
          <w:color w:val="auto"/>
        </w:rPr>
        <w:tab/>
      </w:r>
      <w:r w:rsidR="004203B2" w:rsidRPr="004203B2">
        <w:rPr>
          <w:color w:val="auto"/>
        </w:rPr>
        <w:t>Parameters</w:t>
      </w:r>
      <w:r w:rsidRPr="006A610F">
        <w:rPr>
          <w:color w:val="auto"/>
        </w:rPr>
        <w:t xml:space="preserve">. </w:t>
      </w:r>
      <w:r w:rsidR="00E75333" w:rsidRPr="006A610F">
        <w:rPr>
          <w:color w:val="auto"/>
        </w:rPr>
        <w:t xml:space="preserve"> </w:t>
      </w:r>
      <w:r w:rsidRPr="006A610F">
        <w:rPr>
          <w:color w:val="auto"/>
        </w:rPr>
        <w:t xml:space="preserve">WYSU operates within all regulations of the federal communications commission (FCC) and other federal agencies. </w:t>
      </w:r>
    </w:p>
    <w:p w14:paraId="11C3A681" w14:textId="77777777" w:rsidR="007C6E1B" w:rsidRPr="006A610F" w:rsidRDefault="007C6E1B" w:rsidP="007C6E1B">
      <w:pPr>
        <w:pStyle w:val="Default"/>
        <w:ind w:left="720" w:hanging="720"/>
        <w:rPr>
          <w:color w:val="auto"/>
        </w:rPr>
      </w:pPr>
    </w:p>
    <w:p w14:paraId="19D76D45" w14:textId="77777777" w:rsidR="007C6E1B" w:rsidRPr="006A610F" w:rsidRDefault="007C6E1B" w:rsidP="007C6E1B">
      <w:pPr>
        <w:pStyle w:val="Default"/>
        <w:ind w:left="720" w:hanging="720"/>
        <w:rPr>
          <w:color w:val="auto"/>
        </w:rPr>
      </w:pPr>
      <w:r w:rsidRPr="006A610F">
        <w:rPr>
          <w:color w:val="auto"/>
        </w:rPr>
        <w:t>(C)</w:t>
      </w:r>
      <w:r w:rsidRPr="006A610F">
        <w:rPr>
          <w:color w:val="auto"/>
        </w:rPr>
        <w:tab/>
        <w:t xml:space="preserve">Procedures.  </w:t>
      </w:r>
    </w:p>
    <w:p w14:paraId="7887B1B3" w14:textId="77777777" w:rsidR="007C6E1B" w:rsidRPr="006A610F" w:rsidRDefault="007C6E1B" w:rsidP="007C6E1B">
      <w:pPr>
        <w:pStyle w:val="Default"/>
        <w:ind w:left="720" w:hanging="720"/>
        <w:rPr>
          <w:color w:val="auto"/>
        </w:rPr>
      </w:pPr>
    </w:p>
    <w:p w14:paraId="08B924BB" w14:textId="032EB2A4" w:rsidR="007C6E1B" w:rsidRPr="006A610F" w:rsidRDefault="007C6E1B" w:rsidP="007C6E1B">
      <w:pPr>
        <w:pStyle w:val="Default"/>
        <w:ind w:left="1440" w:hanging="720"/>
        <w:rPr>
          <w:color w:val="auto"/>
        </w:rPr>
      </w:pPr>
      <w:r w:rsidRPr="006A610F">
        <w:rPr>
          <w:color w:val="auto"/>
        </w:rPr>
        <w:t>(1)</w:t>
      </w:r>
      <w:r w:rsidRPr="006A610F">
        <w:rPr>
          <w:color w:val="auto"/>
        </w:rPr>
        <w:tab/>
        <w:t xml:space="preserve">WYSU provides a </w:t>
      </w:r>
      <w:r w:rsidR="00C4743E">
        <w:rPr>
          <w:color w:val="auto"/>
        </w:rPr>
        <w:t>mu</w:t>
      </w:r>
      <w:r w:rsidR="00E37365">
        <w:rPr>
          <w:color w:val="auto"/>
        </w:rPr>
        <w:t>sic</w:t>
      </w:r>
      <w:r w:rsidR="00C4743E">
        <w:rPr>
          <w:color w:val="auto"/>
        </w:rPr>
        <w:t>,</w:t>
      </w:r>
      <w:r w:rsidRPr="006A610F">
        <w:rPr>
          <w:color w:val="auto"/>
        </w:rPr>
        <w:t xml:space="preserve"> news and information program service to the community, utilizing its main analog channel, two digital channels (HD 1 and HD 2), and two internet streams. WYSU broadcasts at </w:t>
      </w:r>
      <w:r w:rsidR="00BE0FD9">
        <w:rPr>
          <w:color w:val="auto"/>
        </w:rPr>
        <w:t>88.5</w:t>
      </w:r>
      <w:r w:rsidRPr="006A610F">
        <w:rPr>
          <w:color w:val="auto"/>
        </w:rPr>
        <w:t xml:space="preserve"> </w:t>
      </w:r>
      <w:r w:rsidR="00E75333" w:rsidRPr="006A610F">
        <w:rPr>
          <w:color w:val="auto"/>
        </w:rPr>
        <w:t>megahertz</w:t>
      </w:r>
      <w:r w:rsidRPr="006A610F">
        <w:rPr>
          <w:color w:val="auto"/>
        </w:rPr>
        <w:t xml:space="preserve"> in Youngstown, at </w:t>
      </w:r>
      <w:r w:rsidR="00BE0FD9">
        <w:rPr>
          <w:color w:val="auto"/>
        </w:rPr>
        <w:t>88.1</w:t>
      </w:r>
      <w:r w:rsidRPr="006A610F">
        <w:rPr>
          <w:color w:val="auto"/>
        </w:rPr>
        <w:t xml:space="preserve"> </w:t>
      </w:r>
      <w:r w:rsidR="00E75333" w:rsidRPr="006A610F">
        <w:rPr>
          <w:color w:val="auto"/>
        </w:rPr>
        <w:t xml:space="preserve">megahertz </w:t>
      </w:r>
      <w:r w:rsidRPr="006A610F">
        <w:rPr>
          <w:color w:val="auto"/>
        </w:rPr>
        <w:t xml:space="preserve">in Ashtabula, and 97.5 </w:t>
      </w:r>
      <w:r w:rsidR="00E75333" w:rsidRPr="006A610F">
        <w:rPr>
          <w:color w:val="auto"/>
        </w:rPr>
        <w:t xml:space="preserve">megahertz </w:t>
      </w:r>
      <w:r w:rsidRPr="006A610F">
        <w:rPr>
          <w:color w:val="auto"/>
        </w:rPr>
        <w:t xml:space="preserve">in New Wilmington, Pennsylvania. </w:t>
      </w:r>
    </w:p>
    <w:p w14:paraId="41C2C16C" w14:textId="77777777" w:rsidR="007C6E1B" w:rsidRPr="006A610F" w:rsidRDefault="007C6E1B" w:rsidP="007C6E1B">
      <w:pPr>
        <w:pStyle w:val="Default"/>
        <w:ind w:left="1440" w:hanging="720"/>
        <w:rPr>
          <w:color w:val="auto"/>
        </w:rPr>
      </w:pPr>
    </w:p>
    <w:p w14:paraId="67831B82" w14:textId="77777777" w:rsidR="007C6E1B" w:rsidRPr="006A610F" w:rsidRDefault="007C6E1B" w:rsidP="007C6E1B">
      <w:pPr>
        <w:pStyle w:val="Default"/>
        <w:ind w:left="1440" w:hanging="720"/>
        <w:rPr>
          <w:color w:val="auto"/>
        </w:rPr>
      </w:pPr>
      <w:r w:rsidRPr="006A610F">
        <w:rPr>
          <w:color w:val="auto"/>
        </w:rPr>
        <w:t>(2)</w:t>
      </w:r>
      <w:r w:rsidRPr="006A610F">
        <w:rPr>
          <w:color w:val="auto"/>
        </w:rPr>
        <w:tab/>
        <w:t>The core of the radio operation is a full-time professional staff.</w:t>
      </w:r>
      <w:r w:rsidR="00E75333" w:rsidRPr="006A610F">
        <w:rPr>
          <w:color w:val="auto"/>
        </w:rPr>
        <w:t xml:space="preserve">  </w:t>
      </w:r>
      <w:r w:rsidRPr="006A610F">
        <w:rPr>
          <w:color w:val="auto"/>
        </w:rPr>
        <w:t xml:space="preserve">Students whose qualifications meet professional broadcasting standards are also employed to support various aspects of the station’s operations. </w:t>
      </w:r>
    </w:p>
    <w:p w14:paraId="2BC32AD0" w14:textId="77777777" w:rsidR="007C6E1B" w:rsidRPr="006A610F" w:rsidRDefault="007C6E1B" w:rsidP="007C6E1B">
      <w:pPr>
        <w:pStyle w:val="Default"/>
        <w:ind w:left="1440" w:hanging="720"/>
        <w:rPr>
          <w:color w:val="auto"/>
        </w:rPr>
      </w:pPr>
    </w:p>
    <w:p w14:paraId="794E2635" w14:textId="77777777" w:rsidR="007C6E1B" w:rsidRPr="006A610F" w:rsidRDefault="007C6E1B" w:rsidP="007C6E1B">
      <w:pPr>
        <w:pStyle w:val="Default"/>
        <w:ind w:left="1440" w:hanging="720"/>
        <w:rPr>
          <w:color w:val="auto"/>
        </w:rPr>
      </w:pPr>
      <w:r w:rsidRPr="006A610F">
        <w:rPr>
          <w:color w:val="auto"/>
        </w:rPr>
        <w:t>(3)</w:t>
      </w:r>
      <w:r w:rsidRPr="006A610F">
        <w:rPr>
          <w:color w:val="auto"/>
        </w:rPr>
        <w:tab/>
        <w:t xml:space="preserve">Membership contributions are generally solicited on air, through the program guide, and through direct mailings. </w:t>
      </w:r>
    </w:p>
    <w:p w14:paraId="461CA562" w14:textId="77777777" w:rsidR="007C6E1B" w:rsidRPr="006A610F" w:rsidRDefault="007C6E1B" w:rsidP="007C6E1B">
      <w:pPr>
        <w:pStyle w:val="Default"/>
        <w:ind w:left="1440" w:hanging="720"/>
        <w:rPr>
          <w:color w:val="auto"/>
        </w:rPr>
      </w:pPr>
    </w:p>
    <w:p w14:paraId="54016A41" w14:textId="77777777" w:rsidR="007C6E1B" w:rsidRPr="006A610F" w:rsidRDefault="007C6E1B" w:rsidP="007C6E1B">
      <w:pPr>
        <w:pStyle w:val="Default"/>
        <w:ind w:left="1440" w:hanging="720"/>
        <w:rPr>
          <w:color w:val="auto"/>
        </w:rPr>
      </w:pPr>
      <w:r w:rsidRPr="006A610F">
        <w:rPr>
          <w:color w:val="auto"/>
        </w:rPr>
        <w:t>(4)</w:t>
      </w:r>
      <w:r w:rsidRPr="006A610F">
        <w:rPr>
          <w:color w:val="auto"/>
        </w:rPr>
        <w:tab/>
        <w:t>Underwriting agreements and the on-air</w:t>
      </w:r>
      <w:r w:rsidR="00E75333" w:rsidRPr="006A610F">
        <w:rPr>
          <w:color w:val="auto"/>
        </w:rPr>
        <w:t xml:space="preserve"> </w:t>
      </w:r>
      <w:r w:rsidRPr="006A610F">
        <w:rPr>
          <w:color w:val="auto"/>
        </w:rPr>
        <w:t xml:space="preserve">acknowledgments of underwriters are implemented using guidelines established by the FCC and national public radio. </w:t>
      </w:r>
    </w:p>
    <w:p w14:paraId="55562EA8" w14:textId="77777777" w:rsidR="007C6E1B" w:rsidRPr="006A610F" w:rsidRDefault="007C6E1B" w:rsidP="007C6E1B">
      <w:pPr>
        <w:pStyle w:val="Default"/>
        <w:ind w:left="1440" w:hanging="720"/>
        <w:rPr>
          <w:color w:val="auto"/>
        </w:rPr>
      </w:pPr>
    </w:p>
    <w:p w14:paraId="6648C436" w14:textId="77777777" w:rsidR="007C6E1B" w:rsidRPr="006A610F" w:rsidRDefault="007C6E1B" w:rsidP="007C6E1B">
      <w:pPr>
        <w:pStyle w:val="Default"/>
        <w:ind w:left="1440" w:hanging="720"/>
        <w:rPr>
          <w:color w:val="auto"/>
        </w:rPr>
      </w:pPr>
      <w:r w:rsidRPr="006A610F">
        <w:rPr>
          <w:color w:val="auto"/>
        </w:rPr>
        <w:t>(5)</w:t>
      </w:r>
      <w:r w:rsidRPr="006A610F">
        <w:rPr>
          <w:color w:val="auto"/>
        </w:rPr>
        <w:tab/>
        <w:t xml:space="preserve">All direct public support received by WYSU (membership contributions, underwriting support, gifts, and grants) supplement the general fund support received by the station from the university. </w:t>
      </w:r>
    </w:p>
    <w:p w14:paraId="109C3C03" w14:textId="77777777" w:rsidR="007C6E1B" w:rsidRPr="006A610F" w:rsidRDefault="007C6E1B" w:rsidP="007C6E1B">
      <w:pPr>
        <w:pStyle w:val="Default"/>
        <w:ind w:left="1440" w:hanging="720"/>
        <w:rPr>
          <w:color w:val="auto"/>
        </w:rPr>
      </w:pPr>
    </w:p>
    <w:p w14:paraId="54B7043F" w14:textId="77777777" w:rsidR="007C6E1B" w:rsidRPr="006A610F" w:rsidRDefault="007C6E1B" w:rsidP="007C6E1B">
      <w:pPr>
        <w:pStyle w:val="Default"/>
        <w:ind w:left="1440" w:hanging="720"/>
        <w:rPr>
          <w:color w:val="auto"/>
        </w:rPr>
      </w:pPr>
      <w:r w:rsidRPr="006A610F">
        <w:rPr>
          <w:color w:val="auto"/>
        </w:rPr>
        <w:t>(6)</w:t>
      </w:r>
      <w:r w:rsidRPr="006A610F">
        <w:rPr>
          <w:color w:val="auto"/>
        </w:rPr>
        <w:tab/>
        <w:t xml:space="preserve">WYSU serves as a distribution link to other area radio stations (LP2 </w:t>
      </w:r>
      <w:r w:rsidR="00E75333" w:rsidRPr="006A610F">
        <w:rPr>
          <w:color w:val="auto"/>
        </w:rPr>
        <w:t>s</w:t>
      </w:r>
      <w:r w:rsidRPr="006A610F">
        <w:rPr>
          <w:color w:val="auto"/>
        </w:rPr>
        <w:t xml:space="preserve">tation) for the local emergency alert system. </w:t>
      </w:r>
    </w:p>
    <w:p w14:paraId="0C2AD7D5" w14:textId="77777777" w:rsidR="007C6E1B" w:rsidRPr="006A610F" w:rsidRDefault="007C6E1B" w:rsidP="007C6E1B">
      <w:pPr>
        <w:pStyle w:val="Default"/>
        <w:ind w:left="1440" w:hanging="720"/>
        <w:rPr>
          <w:color w:val="auto"/>
          <w:sz w:val="23"/>
          <w:szCs w:val="23"/>
        </w:rPr>
      </w:pPr>
    </w:p>
    <w:p w14:paraId="62A6ABEB" w14:textId="77777777" w:rsidR="007C6E1B" w:rsidRPr="006A610F" w:rsidRDefault="007C6E1B" w:rsidP="007C6E1B">
      <w:pPr>
        <w:pStyle w:val="Default"/>
        <w:ind w:left="1440" w:hanging="720"/>
        <w:rPr>
          <w:color w:val="auto"/>
        </w:rPr>
      </w:pPr>
      <w:r w:rsidRPr="006A610F">
        <w:rPr>
          <w:color w:val="auto"/>
        </w:rPr>
        <w:t>(7)</w:t>
      </w:r>
      <w:r w:rsidRPr="006A610F">
        <w:rPr>
          <w:color w:val="auto"/>
        </w:rPr>
        <w:tab/>
        <w:t>On its broadcast subcarrier, WYSU facilitates the broadcast of radio</w:t>
      </w:r>
      <w:r w:rsidR="00E75333" w:rsidRPr="006A610F">
        <w:rPr>
          <w:color w:val="auto"/>
        </w:rPr>
        <w:t xml:space="preserve"> reading services for the sight-</w:t>
      </w:r>
      <w:r w:rsidRPr="006A610F">
        <w:rPr>
          <w:color w:val="auto"/>
        </w:rPr>
        <w:t xml:space="preserve">impaired offered by goodwill industries. </w:t>
      </w:r>
    </w:p>
    <w:p w14:paraId="2F1E3049" w14:textId="77777777" w:rsidR="007C6E1B" w:rsidRPr="006A610F" w:rsidRDefault="007C6E1B" w:rsidP="007C6E1B">
      <w:pPr>
        <w:pStyle w:val="Default"/>
        <w:ind w:left="1440" w:hanging="720"/>
        <w:rPr>
          <w:color w:val="auto"/>
        </w:rPr>
      </w:pPr>
    </w:p>
    <w:p w14:paraId="342F3929" w14:textId="77777777" w:rsidR="007C6E1B" w:rsidRPr="006A610F" w:rsidRDefault="007C6E1B" w:rsidP="007C6E1B">
      <w:pPr>
        <w:pStyle w:val="Default"/>
        <w:ind w:left="1440" w:hanging="720"/>
        <w:rPr>
          <w:color w:val="auto"/>
        </w:rPr>
      </w:pPr>
      <w:r w:rsidRPr="006A610F">
        <w:rPr>
          <w:color w:val="auto"/>
        </w:rPr>
        <w:t>(8)</w:t>
      </w:r>
      <w:r w:rsidRPr="006A610F">
        <w:rPr>
          <w:color w:val="auto"/>
        </w:rPr>
        <w:tab/>
        <w:t xml:space="preserve">The director of WYSU will have final approval of radio station programming. </w:t>
      </w:r>
    </w:p>
    <w:sectPr w:rsidR="007C6E1B" w:rsidRPr="006A610F" w:rsidSect="002447F9">
      <w:headerReference w:type="even" r:id="rId9"/>
      <w:headerReference w:type="default" r:id="rId10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9E47" w14:textId="77777777" w:rsidR="00F90986" w:rsidRDefault="00F90986">
      <w:r>
        <w:separator/>
      </w:r>
    </w:p>
  </w:endnote>
  <w:endnote w:type="continuationSeparator" w:id="0">
    <w:p w14:paraId="361909C7" w14:textId="77777777" w:rsidR="00F90986" w:rsidRDefault="00F9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4321" w14:textId="77777777" w:rsidR="00F90986" w:rsidRDefault="00F90986">
      <w:r>
        <w:separator/>
      </w:r>
    </w:p>
  </w:footnote>
  <w:footnote w:type="continuationSeparator" w:id="0">
    <w:p w14:paraId="7413B694" w14:textId="77777777" w:rsidR="00F90986" w:rsidRDefault="00F90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F031" w14:textId="77777777" w:rsidR="00E37365" w:rsidRDefault="007C6E1B" w:rsidP="0024581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19714C" w14:textId="77777777" w:rsidR="00E37365" w:rsidRDefault="00E37365" w:rsidP="002447F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0BDDC" w14:textId="77777777" w:rsidR="00E37365" w:rsidRDefault="007C6E1B" w:rsidP="0024581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03B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1709E0E" w14:textId="77777777" w:rsidR="00E37365" w:rsidRDefault="001F0E21" w:rsidP="002447F9">
    <w:pPr>
      <w:pStyle w:val="Header"/>
      <w:ind w:right="360"/>
    </w:pPr>
    <w:r>
      <w:t>3356-</w:t>
    </w:r>
    <w:r w:rsidR="007C6E1B">
      <w:t>5-</w:t>
    </w:r>
    <w:r w:rsidR="00A3458B">
      <w:t>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E1B"/>
    <w:rsid w:val="00002AB3"/>
    <w:rsid w:val="00042FC5"/>
    <w:rsid w:val="000456AC"/>
    <w:rsid w:val="00064A4B"/>
    <w:rsid w:val="000C43E4"/>
    <w:rsid w:val="000D606F"/>
    <w:rsid w:val="000E135F"/>
    <w:rsid w:val="000F0560"/>
    <w:rsid w:val="001453CE"/>
    <w:rsid w:val="001E397B"/>
    <w:rsid w:val="001E52BE"/>
    <w:rsid w:val="001F0E21"/>
    <w:rsid w:val="001F5E3B"/>
    <w:rsid w:val="00250640"/>
    <w:rsid w:val="003607F5"/>
    <w:rsid w:val="004203B2"/>
    <w:rsid w:val="00580D95"/>
    <w:rsid w:val="00591FB8"/>
    <w:rsid w:val="005B039D"/>
    <w:rsid w:val="0065128B"/>
    <w:rsid w:val="006A610F"/>
    <w:rsid w:val="00781507"/>
    <w:rsid w:val="007C6E1B"/>
    <w:rsid w:val="007D0654"/>
    <w:rsid w:val="00846652"/>
    <w:rsid w:val="00996CF1"/>
    <w:rsid w:val="009C3F7A"/>
    <w:rsid w:val="00A00DA3"/>
    <w:rsid w:val="00A31F6F"/>
    <w:rsid w:val="00A3458B"/>
    <w:rsid w:val="00B50D09"/>
    <w:rsid w:val="00BE0FD9"/>
    <w:rsid w:val="00C4743E"/>
    <w:rsid w:val="00CD55A1"/>
    <w:rsid w:val="00CF49B7"/>
    <w:rsid w:val="00D03A10"/>
    <w:rsid w:val="00D146E6"/>
    <w:rsid w:val="00DB46DC"/>
    <w:rsid w:val="00E13968"/>
    <w:rsid w:val="00E210BB"/>
    <w:rsid w:val="00E237CD"/>
    <w:rsid w:val="00E37365"/>
    <w:rsid w:val="00E75333"/>
    <w:rsid w:val="00F90986"/>
    <w:rsid w:val="00FC194D"/>
    <w:rsid w:val="00FD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649C"/>
  <w15:docId w15:val="{806C977F-4848-40A1-9B12-73E96B91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E1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6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styleId="Header">
    <w:name w:val="header"/>
    <w:basedOn w:val="Normal"/>
    <w:link w:val="HeaderChar"/>
    <w:rsid w:val="007C6E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C6E1B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7C6E1B"/>
  </w:style>
  <w:style w:type="paragraph" w:styleId="Footer">
    <w:name w:val="footer"/>
    <w:basedOn w:val="Normal"/>
    <w:link w:val="FooterChar"/>
    <w:uiPriority w:val="99"/>
    <w:unhideWhenUsed/>
    <w:rsid w:val="00A34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58B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5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E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E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E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E3B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4A4B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7a1898fdddd39ff62402c5dd70723a8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1ddbbe4a93eba8b9be2295c6859b4011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FB206-17F6-44FD-9502-76026F5698D7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2.xml><?xml version="1.0" encoding="utf-8"?>
<ds:datastoreItem xmlns:ds="http://schemas.openxmlformats.org/officeDocument/2006/customXml" ds:itemID="{844C6684-0926-4C5E-BABD-01C1B96DA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E4D46-78AF-43FA-889B-426F8E5AF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2299</Characters>
  <Application>Microsoft Office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4</cp:revision>
  <dcterms:created xsi:type="dcterms:W3CDTF">2025-11-20T14:09:00Z</dcterms:created>
  <dcterms:modified xsi:type="dcterms:W3CDTF">2025-12-29T14:47:00Z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  <property fmtid="{D5CDD505-2E9C-101B-9397-08002B2CF9AE}" pid="3" name="MediaServiceImageTags">
    <vt:lpwstr/>
  </property>
</Properties>
</file>