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CEE3A" w14:textId="5700F17C" w:rsidR="00B06A19" w:rsidRDefault="00781A4E" w:rsidP="00B06A19">
      <w:pPr>
        <w:spacing w:after="0" w:line="240" w:lineRule="auto"/>
        <w:ind w:left="1440" w:hanging="144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3356-2-</w:t>
      </w:r>
      <w:r w:rsidR="002448A1">
        <w:rPr>
          <w:rFonts w:ascii="Times New Roman" w:eastAsia="Times New Roman" w:hAnsi="Times New Roman" w:cs="Times New Roman"/>
          <w:b/>
          <w:kern w:val="0"/>
          <w:sz w:val="24"/>
          <w:szCs w:val="24"/>
          <w14:ligatures w14:val="none"/>
        </w:rPr>
        <w:t>09</w:t>
      </w:r>
      <w:r>
        <w:rPr>
          <w:rFonts w:ascii="Times New Roman" w:eastAsia="Times New Roman" w:hAnsi="Times New Roman" w:cs="Times New Roman"/>
          <w:b/>
          <w:kern w:val="0"/>
          <w:sz w:val="24"/>
          <w:szCs w:val="24"/>
          <w14:ligatures w14:val="none"/>
        </w:rPr>
        <w:tab/>
      </w:r>
      <w:r w:rsidR="001E1EF7">
        <w:rPr>
          <w:rFonts w:ascii="Times New Roman" w:eastAsia="Times New Roman" w:hAnsi="Times New Roman" w:cs="Times New Roman"/>
          <w:b/>
          <w:kern w:val="0"/>
          <w:sz w:val="24"/>
          <w:szCs w:val="24"/>
          <w14:ligatures w14:val="none"/>
        </w:rPr>
        <w:t xml:space="preserve">Complaint </w:t>
      </w:r>
      <w:r w:rsidR="004B2ADF">
        <w:rPr>
          <w:rFonts w:ascii="Times New Roman" w:eastAsia="Times New Roman" w:hAnsi="Times New Roman" w:cs="Times New Roman"/>
          <w:b/>
          <w:kern w:val="0"/>
          <w:sz w:val="24"/>
          <w:szCs w:val="24"/>
          <w14:ligatures w14:val="none"/>
        </w:rPr>
        <w:t>pr</w:t>
      </w:r>
      <w:r w:rsidR="001E1EF7">
        <w:rPr>
          <w:rFonts w:ascii="Times New Roman" w:eastAsia="Times New Roman" w:hAnsi="Times New Roman" w:cs="Times New Roman"/>
          <w:b/>
          <w:kern w:val="0"/>
          <w:sz w:val="24"/>
          <w:szCs w:val="24"/>
          <w14:ligatures w14:val="none"/>
        </w:rPr>
        <w:t xml:space="preserve">ocess for </w:t>
      </w:r>
      <w:r w:rsidR="004B2ADF">
        <w:rPr>
          <w:rFonts w:ascii="Times New Roman" w:eastAsia="Times New Roman" w:hAnsi="Times New Roman" w:cs="Times New Roman"/>
          <w:b/>
          <w:kern w:val="0"/>
          <w:sz w:val="24"/>
          <w:szCs w:val="24"/>
          <w14:ligatures w14:val="none"/>
        </w:rPr>
        <w:t>u</w:t>
      </w:r>
      <w:r w:rsidR="00DD5AA2">
        <w:rPr>
          <w:rFonts w:ascii="Times New Roman" w:eastAsia="Times New Roman" w:hAnsi="Times New Roman" w:cs="Times New Roman"/>
          <w:b/>
          <w:kern w:val="0"/>
          <w:sz w:val="24"/>
          <w:szCs w:val="24"/>
          <w14:ligatures w14:val="none"/>
        </w:rPr>
        <w:t>niversity</w:t>
      </w:r>
      <w:r w:rsidR="00B06A19">
        <w:rPr>
          <w:rFonts w:ascii="Times New Roman" w:eastAsia="Times New Roman" w:hAnsi="Times New Roman" w:cs="Times New Roman"/>
          <w:b/>
          <w:kern w:val="0"/>
          <w:sz w:val="24"/>
          <w:szCs w:val="24"/>
          <w14:ligatures w14:val="none"/>
        </w:rPr>
        <w:t xml:space="preserve"> </w:t>
      </w:r>
      <w:r w:rsidR="004B2ADF">
        <w:rPr>
          <w:rFonts w:ascii="Times New Roman" w:eastAsia="Times New Roman" w:hAnsi="Times New Roman" w:cs="Times New Roman"/>
          <w:b/>
          <w:kern w:val="0"/>
          <w:sz w:val="24"/>
          <w:szCs w:val="24"/>
          <w14:ligatures w14:val="none"/>
        </w:rPr>
        <w:t>p</w:t>
      </w:r>
      <w:r w:rsidR="00B06A19">
        <w:rPr>
          <w:rFonts w:ascii="Times New Roman" w:eastAsia="Times New Roman" w:hAnsi="Times New Roman" w:cs="Times New Roman"/>
          <w:b/>
          <w:kern w:val="0"/>
          <w:sz w:val="24"/>
          <w:szCs w:val="24"/>
          <w14:ligatures w14:val="none"/>
        </w:rPr>
        <w:t xml:space="preserve">olicies related to </w:t>
      </w:r>
      <w:r w:rsidR="004B2ADF">
        <w:rPr>
          <w:rFonts w:ascii="Times New Roman" w:eastAsia="Times New Roman" w:hAnsi="Times New Roman" w:cs="Times New Roman"/>
          <w:b/>
          <w:kern w:val="0"/>
          <w:sz w:val="24"/>
          <w:szCs w:val="24"/>
          <w14:ligatures w14:val="none"/>
        </w:rPr>
        <w:t>f</w:t>
      </w:r>
      <w:r w:rsidR="00B06A19">
        <w:rPr>
          <w:rFonts w:ascii="Times New Roman" w:eastAsia="Times New Roman" w:hAnsi="Times New Roman" w:cs="Times New Roman"/>
          <w:b/>
          <w:kern w:val="0"/>
          <w:sz w:val="24"/>
          <w:szCs w:val="24"/>
          <w14:ligatures w14:val="none"/>
        </w:rPr>
        <w:t xml:space="preserve">ree </w:t>
      </w:r>
      <w:r w:rsidR="004B2ADF">
        <w:rPr>
          <w:rFonts w:ascii="Times New Roman" w:eastAsia="Times New Roman" w:hAnsi="Times New Roman" w:cs="Times New Roman"/>
          <w:b/>
          <w:kern w:val="0"/>
          <w:sz w:val="24"/>
          <w:szCs w:val="24"/>
          <w14:ligatures w14:val="none"/>
        </w:rPr>
        <w:t>s</w:t>
      </w:r>
      <w:r w:rsidR="00B06A19">
        <w:rPr>
          <w:rFonts w:ascii="Times New Roman" w:eastAsia="Times New Roman" w:hAnsi="Times New Roman" w:cs="Times New Roman"/>
          <w:b/>
          <w:kern w:val="0"/>
          <w:sz w:val="24"/>
          <w:szCs w:val="24"/>
          <w14:ligatures w14:val="none"/>
        </w:rPr>
        <w:t xml:space="preserve">peech and </w:t>
      </w:r>
      <w:r w:rsidR="00DD5AA2">
        <w:rPr>
          <w:rFonts w:ascii="Times New Roman" w:eastAsia="Times New Roman" w:hAnsi="Times New Roman" w:cs="Times New Roman"/>
          <w:b/>
          <w:kern w:val="0"/>
          <w:sz w:val="24"/>
          <w:szCs w:val="24"/>
          <w14:ligatures w14:val="none"/>
        </w:rPr>
        <w:t xml:space="preserve">Advance Ohio Higher Education Act. </w:t>
      </w:r>
    </w:p>
    <w:p w14:paraId="44A5DD13" w14:textId="37C92548" w:rsidR="00901E4A" w:rsidRDefault="00901E4A" w:rsidP="00781A4E">
      <w:pPr>
        <w:spacing w:after="0" w:line="240" w:lineRule="auto"/>
        <w:ind w:left="1440" w:hanging="1440"/>
        <w:rPr>
          <w:rFonts w:ascii="Times New Roman" w:eastAsia="Times New Roman" w:hAnsi="Times New Roman" w:cs="Times New Roman"/>
          <w:b/>
          <w:kern w:val="0"/>
          <w:sz w:val="24"/>
          <w:szCs w:val="24"/>
          <w14:ligatures w14:val="none"/>
        </w:rPr>
      </w:pPr>
    </w:p>
    <w:p w14:paraId="0310E9AA" w14:textId="71ED58DF" w:rsidR="00901E4A" w:rsidRPr="00901E4A" w:rsidRDefault="00901E4A" w:rsidP="00901E4A">
      <w:pPr>
        <w:tabs>
          <w:tab w:val="left" w:pos="3060"/>
          <w:tab w:val="left" w:pos="7200"/>
        </w:tabs>
        <w:spacing w:after="0" w:line="276" w:lineRule="auto"/>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kern w:val="0"/>
          <w:sz w:val="24"/>
          <w:szCs w:val="24"/>
          <w14:ligatures w14:val="none"/>
        </w:rPr>
        <w:t>Responsible Division/Office:</w:t>
      </w:r>
      <w:r w:rsidRPr="00901E4A">
        <w:rPr>
          <w:rFonts w:ascii="Times New Roman" w:eastAsia="Times New Roman" w:hAnsi="Times New Roman" w:cs="Times New Roman"/>
          <w:kern w:val="0"/>
          <w:sz w:val="24"/>
          <w:szCs w:val="24"/>
          <w14:ligatures w14:val="none"/>
        </w:rPr>
        <w:tab/>
      </w:r>
      <w:r w:rsidR="00781A4E" w:rsidRPr="00781A4E">
        <w:rPr>
          <w:rFonts w:ascii="Times New Roman" w:eastAsia="Times New Roman" w:hAnsi="Times New Roman" w:cs="Times New Roman"/>
          <w:kern w:val="0"/>
          <w:sz w:val="24"/>
          <w:szCs w:val="24"/>
          <w14:ligatures w14:val="none"/>
        </w:rPr>
        <w:t>Equal Opportunity, Policy Development &amp; Title IX</w:t>
      </w:r>
      <w:r w:rsidRPr="00901E4A">
        <w:rPr>
          <w:rFonts w:ascii="Times New Roman" w:eastAsia="Times New Roman" w:hAnsi="Times New Roman" w:cs="Times New Roman"/>
          <w:kern w:val="0"/>
          <w:sz w:val="24"/>
          <w:szCs w:val="24"/>
          <w14:ligatures w14:val="none"/>
        </w:rPr>
        <w:tab/>
      </w:r>
    </w:p>
    <w:p w14:paraId="3AE0C57F" w14:textId="625FEA31" w:rsidR="00901E4A" w:rsidRPr="00901E4A" w:rsidRDefault="00901E4A" w:rsidP="00C01199">
      <w:pPr>
        <w:tabs>
          <w:tab w:val="left" w:pos="2970"/>
          <w:tab w:val="left" w:pos="3060"/>
        </w:tabs>
        <w:spacing w:after="0" w:line="276" w:lineRule="auto"/>
        <w:ind w:left="3060" w:hanging="3060"/>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kern w:val="0"/>
          <w:sz w:val="24"/>
          <w:szCs w:val="24"/>
          <w14:ligatures w14:val="none"/>
        </w:rPr>
        <w:t>Responsible Officer:</w:t>
      </w:r>
      <w:r w:rsidRPr="00901E4A">
        <w:rPr>
          <w:rFonts w:ascii="Times New Roman" w:eastAsia="Times New Roman" w:hAnsi="Times New Roman" w:cs="Times New Roman"/>
          <w:kern w:val="0"/>
          <w:sz w:val="24"/>
          <w:szCs w:val="24"/>
          <w14:ligatures w14:val="none"/>
        </w:rPr>
        <w:tab/>
      </w:r>
      <w:r w:rsidR="00C01199">
        <w:rPr>
          <w:rFonts w:ascii="Times New Roman" w:eastAsia="Times New Roman" w:hAnsi="Times New Roman" w:cs="Times New Roman"/>
          <w:kern w:val="0"/>
          <w:sz w:val="24"/>
          <w:szCs w:val="24"/>
          <w14:ligatures w14:val="none"/>
        </w:rPr>
        <w:tab/>
        <w:t>Executive Director, Equal Opportunity, Policy</w:t>
      </w:r>
      <w:r w:rsidR="00963C7D">
        <w:rPr>
          <w:rFonts w:ascii="Times New Roman" w:eastAsia="Times New Roman" w:hAnsi="Times New Roman" w:cs="Times New Roman"/>
          <w:kern w:val="0"/>
          <w:sz w:val="24"/>
          <w:szCs w:val="24"/>
          <w14:ligatures w14:val="none"/>
        </w:rPr>
        <w:t xml:space="preserve"> </w:t>
      </w:r>
      <w:r w:rsidR="00C01199">
        <w:rPr>
          <w:rFonts w:ascii="Times New Roman" w:eastAsia="Times New Roman" w:hAnsi="Times New Roman" w:cs="Times New Roman"/>
          <w:kern w:val="0"/>
          <w:sz w:val="24"/>
          <w:szCs w:val="24"/>
          <w14:ligatures w14:val="none"/>
        </w:rPr>
        <w:t>Development &amp; Title IX</w:t>
      </w:r>
    </w:p>
    <w:p w14:paraId="5C056F74" w14:textId="53B40F46" w:rsidR="00901E4A" w:rsidRPr="00901E4A" w:rsidRDefault="00901E4A" w:rsidP="00901E4A">
      <w:pPr>
        <w:tabs>
          <w:tab w:val="left" w:pos="3060"/>
          <w:tab w:val="left" w:pos="7200"/>
        </w:tabs>
        <w:spacing w:after="0" w:line="276" w:lineRule="auto"/>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kern w:val="0"/>
          <w:sz w:val="24"/>
          <w:szCs w:val="24"/>
          <w14:ligatures w14:val="none"/>
        </w:rPr>
        <w:t>Revision History:</w:t>
      </w:r>
      <w:r w:rsidRPr="00901E4A">
        <w:rPr>
          <w:rFonts w:ascii="Times New Roman" w:eastAsia="Times New Roman" w:hAnsi="Times New Roman" w:cs="Times New Roman"/>
          <w:kern w:val="0"/>
          <w:sz w:val="24"/>
          <w:szCs w:val="24"/>
          <w14:ligatures w14:val="none"/>
        </w:rPr>
        <w:tab/>
      </w:r>
      <w:r w:rsidR="00EE6768">
        <w:rPr>
          <w:rFonts w:ascii="Times New Roman" w:eastAsia="Times New Roman" w:hAnsi="Times New Roman" w:cs="Times New Roman"/>
          <w:kern w:val="0"/>
          <w:sz w:val="24"/>
          <w:szCs w:val="24"/>
          <w14:ligatures w14:val="none"/>
        </w:rPr>
        <w:t>September 2025</w:t>
      </w:r>
    </w:p>
    <w:p w14:paraId="5791AF93" w14:textId="1135800A" w:rsidR="00901E4A" w:rsidRPr="00901E4A" w:rsidRDefault="00901E4A" w:rsidP="00901E4A">
      <w:pPr>
        <w:tabs>
          <w:tab w:val="left" w:pos="3060"/>
          <w:tab w:val="left" w:pos="7200"/>
        </w:tabs>
        <w:spacing w:after="0" w:line="276" w:lineRule="auto"/>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kern w:val="0"/>
          <w:sz w:val="24"/>
          <w:szCs w:val="24"/>
          <w14:ligatures w14:val="none"/>
        </w:rPr>
        <w:t>Board Committee:</w:t>
      </w:r>
      <w:r w:rsidRPr="00901E4A">
        <w:rPr>
          <w:rFonts w:ascii="Times New Roman" w:eastAsia="Times New Roman" w:hAnsi="Times New Roman" w:cs="Times New Roman"/>
          <w:kern w:val="0"/>
          <w:sz w:val="24"/>
          <w:szCs w:val="24"/>
          <w14:ligatures w14:val="none"/>
        </w:rPr>
        <w:tab/>
        <w:t>University Affairs</w:t>
      </w:r>
    </w:p>
    <w:p w14:paraId="0B096C9A" w14:textId="3B2BE160" w:rsidR="00901E4A" w:rsidRPr="00901E4A" w:rsidRDefault="00901E4A" w:rsidP="00901E4A">
      <w:pPr>
        <w:tabs>
          <w:tab w:val="left" w:pos="3060"/>
          <w:tab w:val="left" w:pos="7200"/>
        </w:tabs>
        <w:spacing w:after="0" w:line="276" w:lineRule="auto"/>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b/>
          <w:kern w:val="0"/>
          <w:sz w:val="24"/>
          <w:szCs w:val="24"/>
          <w14:ligatures w14:val="none"/>
        </w:rPr>
        <w:t>Effective Date:</w:t>
      </w:r>
      <w:r w:rsidRPr="00901E4A">
        <w:rPr>
          <w:rFonts w:ascii="Times New Roman" w:eastAsia="Times New Roman" w:hAnsi="Times New Roman" w:cs="Times New Roman"/>
          <w:kern w:val="0"/>
          <w:sz w:val="24"/>
          <w:szCs w:val="24"/>
          <w14:ligatures w14:val="none"/>
        </w:rPr>
        <w:tab/>
      </w:r>
      <w:r w:rsidR="00EE6768">
        <w:rPr>
          <w:rFonts w:ascii="Times New Roman" w:eastAsia="Times New Roman" w:hAnsi="Times New Roman" w:cs="Times New Roman"/>
          <w:b/>
          <w:kern w:val="0"/>
          <w:sz w:val="24"/>
          <w:szCs w:val="24"/>
          <w14:ligatures w14:val="none"/>
        </w:rPr>
        <w:t>September 17</w:t>
      </w:r>
      <w:r w:rsidR="00913230">
        <w:rPr>
          <w:rFonts w:ascii="Times New Roman" w:eastAsia="Times New Roman" w:hAnsi="Times New Roman" w:cs="Times New Roman"/>
          <w:b/>
          <w:kern w:val="0"/>
          <w:sz w:val="24"/>
          <w:szCs w:val="24"/>
          <w14:ligatures w14:val="none"/>
        </w:rPr>
        <w:t>, 202</w:t>
      </w:r>
      <w:r w:rsidR="00EE6768">
        <w:rPr>
          <w:rFonts w:ascii="Times New Roman" w:eastAsia="Times New Roman" w:hAnsi="Times New Roman" w:cs="Times New Roman"/>
          <w:b/>
          <w:kern w:val="0"/>
          <w:sz w:val="24"/>
          <w:szCs w:val="24"/>
          <w14:ligatures w14:val="none"/>
        </w:rPr>
        <w:t>5</w:t>
      </w:r>
    </w:p>
    <w:p w14:paraId="03980D64" w14:textId="23009F63" w:rsidR="00901E4A" w:rsidRPr="00901E4A" w:rsidRDefault="00901E4A" w:rsidP="00901E4A">
      <w:pPr>
        <w:tabs>
          <w:tab w:val="left" w:pos="3060"/>
          <w:tab w:val="left" w:pos="7200"/>
        </w:tabs>
        <w:spacing w:after="0" w:line="276" w:lineRule="auto"/>
        <w:rPr>
          <w:rFonts w:ascii="Times New Roman" w:eastAsia="Times New Roman" w:hAnsi="Times New Roman" w:cs="Times New Roman"/>
          <w:kern w:val="0"/>
          <w:sz w:val="24"/>
          <w:szCs w:val="24"/>
          <w14:ligatures w14:val="none"/>
        </w:rPr>
      </w:pPr>
      <w:r w:rsidRPr="00901E4A">
        <w:rPr>
          <w:rFonts w:ascii="Times New Roman" w:eastAsia="Times New Roman" w:hAnsi="Times New Roman" w:cs="Times New Roman"/>
          <w:kern w:val="0"/>
          <w:sz w:val="24"/>
          <w:szCs w:val="24"/>
          <w14:ligatures w14:val="none"/>
        </w:rPr>
        <w:t>Next Review:</w:t>
      </w:r>
      <w:r w:rsidRPr="00901E4A">
        <w:rPr>
          <w:rFonts w:ascii="Times New Roman" w:eastAsia="Times New Roman" w:hAnsi="Times New Roman" w:cs="Times New Roman"/>
          <w:kern w:val="0"/>
          <w:sz w:val="24"/>
          <w:szCs w:val="24"/>
          <w14:ligatures w14:val="none"/>
        </w:rPr>
        <w:tab/>
      </w:r>
      <w:r w:rsidR="00781A4E">
        <w:rPr>
          <w:rFonts w:ascii="Times New Roman" w:eastAsia="Times New Roman" w:hAnsi="Times New Roman" w:cs="Times New Roman"/>
          <w:kern w:val="0"/>
          <w:sz w:val="24"/>
          <w:szCs w:val="24"/>
          <w14:ligatures w14:val="none"/>
        </w:rPr>
        <w:t>2030</w:t>
      </w:r>
    </w:p>
    <w:p w14:paraId="6A68A294" w14:textId="6A441558" w:rsidR="00781A4E" w:rsidRPr="00781A4E" w:rsidRDefault="00901E4A" w:rsidP="00697505">
      <w:pPr>
        <w:tabs>
          <w:tab w:val="left" w:pos="3060"/>
          <w:tab w:val="left" w:pos="7920"/>
        </w:tabs>
        <w:spacing w:after="0" w:line="240" w:lineRule="auto"/>
        <w:rPr>
          <w:rFonts w:ascii="Times New Roman" w:eastAsia="Times New Roman" w:hAnsi="Times New Roman" w:cs="Times New Roman"/>
          <w:b/>
          <w:kern w:val="0"/>
          <w:sz w:val="24"/>
          <w:szCs w:val="24"/>
          <w:u w:val="single"/>
          <w14:ligatures w14:val="none"/>
        </w:rPr>
      </w:pPr>
      <w:r w:rsidRPr="00901E4A">
        <w:rPr>
          <w:rFonts w:ascii="Times New Roman" w:eastAsia="Times New Roman" w:hAnsi="Times New Roman" w:cs="Times New Roman"/>
          <w:b/>
          <w:kern w:val="0"/>
          <w:sz w:val="24"/>
          <w:szCs w:val="24"/>
          <w:u w:val="single"/>
          <w14:ligatures w14:val="none"/>
        </w:rPr>
        <w:tab/>
      </w:r>
      <w:r w:rsidRPr="00901E4A">
        <w:rPr>
          <w:rFonts w:ascii="Times New Roman" w:eastAsia="Times New Roman" w:hAnsi="Times New Roman" w:cs="Times New Roman"/>
          <w:b/>
          <w:kern w:val="0"/>
          <w:sz w:val="24"/>
          <w:szCs w:val="24"/>
          <w:u w:val="single"/>
          <w14:ligatures w14:val="none"/>
        </w:rPr>
        <w:tab/>
      </w:r>
      <w:r w:rsidR="00963C7D">
        <w:rPr>
          <w:rFonts w:ascii="Times New Roman" w:eastAsia="Times New Roman" w:hAnsi="Times New Roman" w:cs="Times New Roman"/>
          <w:b/>
          <w:kern w:val="0"/>
          <w:sz w:val="24"/>
          <w:szCs w:val="24"/>
          <w:u w:val="single"/>
          <w14:ligatures w14:val="none"/>
        </w:rPr>
        <w:tab/>
      </w:r>
    </w:p>
    <w:p w14:paraId="1788F639" w14:textId="590A1FA0" w:rsidR="00781A4E" w:rsidRDefault="00781A4E"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1E1EF7">
        <w:rPr>
          <w:rFonts w:ascii="Times New Roman" w:eastAsia="Times New Roman" w:hAnsi="Times New Roman" w:cs="Times New Roman"/>
          <w:color w:val="0A0A0A"/>
          <w:kern w:val="0"/>
          <w:sz w:val="24"/>
          <w:szCs w:val="24"/>
          <w14:ligatures w14:val="none"/>
        </w:rPr>
        <w:t>A</w:t>
      </w:r>
      <w:r>
        <w:rPr>
          <w:rFonts w:ascii="Times New Roman" w:eastAsia="Times New Roman" w:hAnsi="Times New Roman" w:cs="Times New Roman"/>
          <w:color w:val="0A0A0A"/>
          <w:kern w:val="0"/>
          <w:sz w:val="24"/>
          <w:szCs w:val="24"/>
          <w14:ligatures w14:val="none"/>
        </w:rPr>
        <w:t>)</w:t>
      </w:r>
      <w:r w:rsidR="002573D8" w:rsidRPr="002C763D">
        <w:rPr>
          <w:rFonts w:ascii="Times New Roman" w:eastAsia="Times New Roman" w:hAnsi="Times New Roman" w:cs="Times New Roman"/>
          <w:b/>
          <w:bCs/>
          <w:color w:val="0A0A0A"/>
          <w:kern w:val="0"/>
          <w:sz w:val="24"/>
          <w:szCs w:val="24"/>
          <w14:ligatures w14:val="none"/>
        </w:rPr>
        <w:tab/>
      </w:r>
      <w:r w:rsidRPr="00781A4E">
        <w:rPr>
          <w:rFonts w:ascii="Times New Roman" w:eastAsia="Times New Roman" w:hAnsi="Times New Roman" w:cs="Times New Roman"/>
          <w:color w:val="0A0A0A"/>
          <w:kern w:val="0"/>
          <w:sz w:val="24"/>
          <w:szCs w:val="24"/>
          <w14:ligatures w14:val="none"/>
        </w:rPr>
        <w:t xml:space="preserve">Policy </w:t>
      </w:r>
      <w:r w:rsidR="00634261">
        <w:rPr>
          <w:rFonts w:ascii="Times New Roman" w:eastAsia="Times New Roman" w:hAnsi="Times New Roman" w:cs="Times New Roman"/>
          <w:color w:val="0A0A0A"/>
          <w:kern w:val="0"/>
          <w:sz w:val="24"/>
          <w:szCs w:val="24"/>
          <w14:ligatures w14:val="none"/>
        </w:rPr>
        <w:t>s</w:t>
      </w:r>
      <w:r w:rsidRPr="00781A4E">
        <w:rPr>
          <w:rFonts w:ascii="Times New Roman" w:eastAsia="Times New Roman" w:hAnsi="Times New Roman" w:cs="Times New Roman"/>
          <w:color w:val="0A0A0A"/>
          <w:kern w:val="0"/>
          <w:sz w:val="24"/>
          <w:szCs w:val="24"/>
          <w14:ligatures w14:val="none"/>
        </w:rPr>
        <w:t>tatement.</w:t>
      </w:r>
      <w:r>
        <w:rPr>
          <w:rFonts w:ascii="Times New Roman" w:eastAsia="Times New Roman" w:hAnsi="Times New Roman" w:cs="Times New Roman"/>
          <w:b/>
          <w:bCs/>
          <w:color w:val="0A0A0A"/>
          <w:kern w:val="0"/>
          <w:sz w:val="24"/>
          <w:szCs w:val="24"/>
          <w14:ligatures w14:val="none"/>
        </w:rPr>
        <w:t xml:space="preserve"> </w:t>
      </w:r>
      <w:r w:rsidR="00697505">
        <w:rPr>
          <w:rFonts w:ascii="Times New Roman" w:eastAsia="Times New Roman" w:hAnsi="Times New Roman" w:cs="Times New Roman"/>
          <w:b/>
          <w:bCs/>
          <w:color w:val="0A0A0A"/>
          <w:kern w:val="0"/>
          <w:sz w:val="24"/>
          <w:szCs w:val="24"/>
          <w14:ligatures w14:val="none"/>
        </w:rPr>
        <w:t xml:space="preserve"> </w:t>
      </w:r>
      <w:r w:rsidRPr="00781A4E">
        <w:rPr>
          <w:rFonts w:ascii="Times New Roman" w:eastAsia="Times New Roman" w:hAnsi="Times New Roman" w:cs="Times New Roman"/>
          <w:color w:val="0A0A0A"/>
          <w:kern w:val="0"/>
          <w:sz w:val="24"/>
          <w:szCs w:val="24"/>
          <w14:ligatures w14:val="none"/>
        </w:rPr>
        <w:t xml:space="preserve">This </w:t>
      </w:r>
      <w:r>
        <w:rPr>
          <w:rFonts w:ascii="Times New Roman" w:eastAsia="Times New Roman" w:hAnsi="Times New Roman" w:cs="Times New Roman"/>
          <w:color w:val="0A0A0A"/>
          <w:kern w:val="0"/>
          <w:sz w:val="24"/>
          <w:szCs w:val="24"/>
          <w14:ligatures w14:val="none"/>
        </w:rPr>
        <w:t>policy is to comply with the</w:t>
      </w:r>
      <w:r w:rsidRPr="00781A4E">
        <w:rPr>
          <w:rFonts w:ascii="Times New Roman" w:eastAsia="Times New Roman" w:hAnsi="Times New Roman" w:cs="Times New Roman"/>
          <w:color w:val="0A0A0A"/>
          <w:kern w:val="0"/>
          <w:sz w:val="24"/>
          <w:szCs w:val="24"/>
          <w14:ligatures w14:val="none"/>
        </w:rPr>
        <w:t xml:space="preserve"> </w:t>
      </w:r>
      <w:r>
        <w:rPr>
          <w:rFonts w:ascii="Times New Roman" w:eastAsia="Times New Roman" w:hAnsi="Times New Roman" w:cs="Times New Roman"/>
          <w:color w:val="0A0A0A"/>
          <w:kern w:val="0"/>
          <w:sz w:val="24"/>
          <w:szCs w:val="24"/>
          <w14:ligatures w14:val="none"/>
        </w:rPr>
        <w:t>Advance Ohio Higher</w:t>
      </w:r>
      <w:r w:rsidR="00697505">
        <w:rPr>
          <w:rFonts w:ascii="Times New Roman" w:eastAsia="Times New Roman" w:hAnsi="Times New Roman" w:cs="Times New Roman"/>
          <w:color w:val="0A0A0A"/>
          <w:kern w:val="0"/>
          <w:sz w:val="24"/>
          <w:szCs w:val="24"/>
          <w14:ligatures w14:val="none"/>
        </w:rPr>
        <w:t xml:space="preserve"> </w:t>
      </w:r>
      <w:r>
        <w:rPr>
          <w:rFonts w:ascii="Times New Roman" w:eastAsia="Times New Roman" w:hAnsi="Times New Roman" w:cs="Times New Roman"/>
          <w:color w:val="0A0A0A"/>
          <w:kern w:val="0"/>
          <w:sz w:val="24"/>
          <w:szCs w:val="24"/>
          <w14:ligatures w14:val="none"/>
        </w:rPr>
        <w:t>Education Act, specifically section</w:t>
      </w:r>
      <w:r w:rsidR="0021552B">
        <w:rPr>
          <w:rFonts w:ascii="Times New Roman" w:eastAsia="Times New Roman" w:hAnsi="Times New Roman" w:cs="Times New Roman"/>
          <w:color w:val="0A0A0A"/>
          <w:kern w:val="0"/>
          <w:sz w:val="24"/>
          <w:szCs w:val="24"/>
          <w14:ligatures w14:val="none"/>
        </w:rPr>
        <w:t>s 3345.0217 and</w:t>
      </w:r>
      <w:r>
        <w:rPr>
          <w:rFonts w:ascii="Times New Roman" w:eastAsia="Times New Roman" w:hAnsi="Times New Roman" w:cs="Times New Roman"/>
          <w:color w:val="0A0A0A"/>
          <w:kern w:val="0"/>
          <w:sz w:val="24"/>
          <w:szCs w:val="24"/>
          <w14:ligatures w14:val="none"/>
        </w:rPr>
        <w:t xml:space="preserve"> 3345.88 of the Revised Code,</w:t>
      </w:r>
      <w:r w:rsidR="00B92F60">
        <w:rPr>
          <w:rFonts w:ascii="Times New Roman" w:eastAsia="Times New Roman" w:hAnsi="Times New Roman" w:cs="Times New Roman"/>
          <w:color w:val="0A0A0A"/>
          <w:kern w:val="0"/>
          <w:sz w:val="24"/>
          <w:szCs w:val="24"/>
          <w14:ligatures w14:val="none"/>
        </w:rPr>
        <w:t xml:space="preserve"> </w:t>
      </w:r>
      <w:r>
        <w:rPr>
          <w:rFonts w:ascii="Times New Roman" w:eastAsia="Times New Roman" w:hAnsi="Times New Roman" w:cs="Times New Roman"/>
          <w:color w:val="0A0A0A"/>
          <w:kern w:val="0"/>
          <w:sz w:val="24"/>
          <w:szCs w:val="24"/>
          <w14:ligatures w14:val="none"/>
        </w:rPr>
        <w:t xml:space="preserve">as well as </w:t>
      </w:r>
      <w:r w:rsidRPr="00781A4E">
        <w:rPr>
          <w:rFonts w:ascii="Times New Roman" w:eastAsia="Times New Roman" w:hAnsi="Times New Roman" w:cs="Times New Roman"/>
          <w:color w:val="0A0A0A"/>
          <w:kern w:val="0"/>
          <w:sz w:val="24"/>
          <w:szCs w:val="24"/>
          <w14:ligatures w14:val="none"/>
        </w:rPr>
        <w:t>the Forming Open and Robust University Minds (FORUM) Act</w:t>
      </w:r>
      <w:r>
        <w:rPr>
          <w:rFonts w:ascii="Times New Roman" w:eastAsia="Times New Roman" w:hAnsi="Times New Roman" w:cs="Times New Roman"/>
          <w:color w:val="0A0A0A"/>
          <w:kern w:val="0"/>
          <w:sz w:val="24"/>
          <w:szCs w:val="24"/>
          <w14:ligatures w14:val="none"/>
        </w:rPr>
        <w:t xml:space="preserve">, specifically section </w:t>
      </w:r>
      <w:r w:rsidR="00EF736A">
        <w:rPr>
          <w:rFonts w:ascii="Times New Roman" w:eastAsia="Times New Roman" w:hAnsi="Times New Roman" w:cs="Times New Roman"/>
          <w:kern w:val="0"/>
          <w:sz w:val="24"/>
          <w:szCs w:val="24"/>
          <w14:ligatures w14:val="none"/>
        </w:rPr>
        <w:t>3345.0215</w:t>
      </w:r>
      <w:r w:rsidRPr="00781A4E">
        <w:rPr>
          <w:rFonts w:ascii="Times New Roman" w:eastAsia="Times New Roman" w:hAnsi="Times New Roman" w:cs="Times New Roman"/>
          <w:kern w:val="0"/>
          <w:sz w:val="24"/>
          <w:szCs w:val="24"/>
          <w14:ligatures w14:val="none"/>
        </w:rPr>
        <w:t xml:space="preserve"> of the Revised Code</w:t>
      </w:r>
      <w:r>
        <w:rPr>
          <w:rFonts w:ascii="Times New Roman" w:eastAsia="Times New Roman" w:hAnsi="Times New Roman" w:cs="Times New Roman"/>
          <w:kern w:val="0"/>
          <w:sz w:val="24"/>
          <w:szCs w:val="24"/>
          <w14:ligatures w14:val="none"/>
        </w:rPr>
        <w:t>.</w:t>
      </w:r>
    </w:p>
    <w:p w14:paraId="1947FFDA" w14:textId="61F61663" w:rsidR="008F0692" w:rsidRDefault="00781A4E"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(B)</w:t>
      </w:r>
      <w:r>
        <w:rPr>
          <w:rFonts w:ascii="Times New Roman" w:eastAsia="Times New Roman" w:hAnsi="Times New Roman" w:cs="Times New Roman"/>
          <w:color w:val="0A0A0A"/>
          <w:kern w:val="0"/>
          <w:sz w:val="24"/>
          <w:szCs w:val="24"/>
          <w14:ligatures w14:val="none"/>
        </w:rPr>
        <w:tab/>
        <w:t xml:space="preserve">Purpose. </w:t>
      </w:r>
      <w:r w:rsidR="00B92F60">
        <w:rPr>
          <w:rFonts w:ascii="Times New Roman" w:eastAsia="Times New Roman" w:hAnsi="Times New Roman" w:cs="Times New Roman"/>
          <w:color w:val="0A0A0A"/>
          <w:kern w:val="0"/>
          <w:sz w:val="24"/>
          <w:szCs w:val="24"/>
          <w14:ligatures w14:val="none"/>
        </w:rPr>
        <w:t xml:space="preserve"> </w:t>
      </w:r>
      <w:r>
        <w:rPr>
          <w:rFonts w:ascii="Times New Roman" w:eastAsia="Times New Roman" w:hAnsi="Times New Roman" w:cs="Times New Roman"/>
          <w:color w:val="0A0A0A"/>
          <w:kern w:val="0"/>
          <w:sz w:val="24"/>
          <w:szCs w:val="24"/>
          <w14:ligatures w14:val="none"/>
        </w:rPr>
        <w:t xml:space="preserve">The purpose of this policy is to establish the process that </w:t>
      </w:r>
      <w:r w:rsidRPr="00781A4E">
        <w:rPr>
          <w:rFonts w:ascii="Times New Roman" w:eastAsia="Times New Roman" w:hAnsi="Times New Roman" w:cs="Times New Roman"/>
          <w:color w:val="0A0A0A"/>
          <w:kern w:val="0"/>
          <w:sz w:val="24"/>
          <w:szCs w:val="24"/>
          <w14:ligatures w14:val="none"/>
        </w:rPr>
        <w:t>shall be used</w:t>
      </w:r>
      <w:r w:rsidR="00B92F60">
        <w:rPr>
          <w:rFonts w:ascii="Times New Roman" w:eastAsia="Times New Roman" w:hAnsi="Times New Roman" w:cs="Times New Roman"/>
          <w:color w:val="0A0A0A"/>
          <w:kern w:val="0"/>
          <w:sz w:val="24"/>
          <w:szCs w:val="24"/>
          <w14:ligatures w14:val="none"/>
        </w:rPr>
        <w:t xml:space="preserve"> </w:t>
      </w:r>
      <w:r w:rsidRPr="00781A4E">
        <w:rPr>
          <w:rFonts w:ascii="Times New Roman" w:eastAsia="Times New Roman" w:hAnsi="Times New Roman" w:cs="Times New Roman"/>
          <w:color w:val="0A0A0A"/>
          <w:kern w:val="0"/>
          <w:sz w:val="24"/>
          <w:szCs w:val="24"/>
          <w14:ligatures w14:val="none"/>
        </w:rPr>
        <w:t xml:space="preserve">by </w:t>
      </w:r>
      <w:r w:rsidR="00B92F60">
        <w:rPr>
          <w:rFonts w:ascii="Times New Roman" w:eastAsia="Times New Roman" w:hAnsi="Times New Roman" w:cs="Times New Roman"/>
          <w:color w:val="0A0A0A"/>
          <w:kern w:val="0"/>
          <w:sz w:val="24"/>
          <w:szCs w:val="24"/>
          <w14:ligatures w14:val="none"/>
        </w:rPr>
        <w:t>u</w:t>
      </w:r>
      <w:r w:rsidRPr="00781A4E">
        <w:rPr>
          <w:rFonts w:ascii="Times New Roman" w:eastAsia="Times New Roman" w:hAnsi="Times New Roman" w:cs="Times New Roman"/>
          <w:color w:val="0A0A0A"/>
          <w:kern w:val="0"/>
          <w:sz w:val="24"/>
          <w:szCs w:val="24"/>
          <w14:ligatures w14:val="none"/>
        </w:rPr>
        <w:t>niversity administration to investigate and determine the appropriate</w:t>
      </w:r>
      <w:r w:rsidR="00B92F60">
        <w:rPr>
          <w:rFonts w:ascii="Times New Roman" w:eastAsia="Times New Roman" w:hAnsi="Times New Roman" w:cs="Times New Roman"/>
          <w:color w:val="0A0A0A"/>
          <w:kern w:val="0"/>
          <w:sz w:val="24"/>
          <w:szCs w:val="24"/>
          <w14:ligatures w14:val="none"/>
        </w:rPr>
        <w:t xml:space="preserve"> </w:t>
      </w:r>
      <w:r w:rsidRPr="00781A4E">
        <w:rPr>
          <w:rFonts w:ascii="Times New Roman" w:eastAsia="Times New Roman" w:hAnsi="Times New Roman" w:cs="Times New Roman"/>
          <w:color w:val="0A0A0A"/>
          <w:kern w:val="0"/>
          <w:sz w:val="24"/>
          <w:szCs w:val="24"/>
          <w14:ligatures w14:val="none"/>
        </w:rPr>
        <w:t>response</w:t>
      </w:r>
      <w:r w:rsidR="00B92F60">
        <w:rPr>
          <w:rFonts w:ascii="Times New Roman" w:eastAsia="Times New Roman" w:hAnsi="Times New Roman" w:cs="Times New Roman"/>
          <w:color w:val="0A0A0A"/>
          <w:kern w:val="0"/>
          <w:sz w:val="24"/>
          <w:szCs w:val="24"/>
          <w14:ligatures w14:val="none"/>
        </w:rPr>
        <w:t xml:space="preserve"> </w:t>
      </w:r>
      <w:r w:rsidRPr="00781A4E">
        <w:rPr>
          <w:rFonts w:ascii="Times New Roman" w:eastAsia="Times New Roman" w:hAnsi="Times New Roman" w:cs="Times New Roman"/>
          <w:color w:val="0A0A0A"/>
          <w:kern w:val="0"/>
          <w:sz w:val="24"/>
          <w:szCs w:val="24"/>
          <w14:ligatures w14:val="none"/>
        </w:rPr>
        <w:t>for complaints which allege a violation of the</w:t>
      </w:r>
      <w:r w:rsidR="009375F1">
        <w:rPr>
          <w:rFonts w:ascii="Times New Roman" w:eastAsia="Times New Roman" w:hAnsi="Times New Roman" w:cs="Times New Roman"/>
          <w:color w:val="0A0A0A"/>
          <w:kern w:val="0"/>
          <w:sz w:val="24"/>
          <w:szCs w:val="24"/>
          <w14:ligatures w14:val="none"/>
        </w:rPr>
        <w:t xml:space="preserve"> following</w:t>
      </w:r>
      <w:r w:rsidRPr="00781A4E">
        <w:rPr>
          <w:rFonts w:ascii="Times New Roman" w:eastAsia="Times New Roman" w:hAnsi="Times New Roman" w:cs="Times New Roman"/>
          <w:color w:val="0A0A0A"/>
          <w:kern w:val="0"/>
          <w:sz w:val="24"/>
          <w:szCs w:val="24"/>
          <w14:ligatures w14:val="none"/>
        </w:rPr>
        <w:t xml:space="preserve"> </w:t>
      </w:r>
      <w:bookmarkStart w:id="0" w:name="_Hlk205559685"/>
      <w:r w:rsidR="00B92F60">
        <w:rPr>
          <w:rFonts w:ascii="Times New Roman" w:eastAsia="Times New Roman" w:hAnsi="Times New Roman" w:cs="Times New Roman"/>
          <w:color w:val="0A0A0A"/>
          <w:kern w:val="0"/>
          <w:sz w:val="24"/>
          <w:szCs w:val="24"/>
          <w14:ligatures w14:val="none"/>
        </w:rPr>
        <w:t>u</w:t>
      </w:r>
      <w:r w:rsidRPr="00781A4E">
        <w:rPr>
          <w:rFonts w:ascii="Times New Roman" w:eastAsia="Times New Roman" w:hAnsi="Times New Roman" w:cs="Times New Roman"/>
          <w:color w:val="0A0A0A"/>
          <w:kern w:val="0"/>
          <w:sz w:val="24"/>
          <w:szCs w:val="24"/>
          <w14:ligatures w14:val="none"/>
        </w:rPr>
        <w:t>niversity</w:t>
      </w:r>
      <w:r w:rsidR="009375F1">
        <w:rPr>
          <w:rFonts w:ascii="Times New Roman" w:eastAsia="Times New Roman" w:hAnsi="Times New Roman" w:cs="Times New Roman"/>
          <w:color w:val="0A0A0A"/>
          <w:kern w:val="0"/>
          <w:sz w:val="24"/>
          <w:szCs w:val="24"/>
          <w14:ligatures w14:val="none"/>
        </w:rPr>
        <w:t xml:space="preserve"> policies</w:t>
      </w:r>
      <w:r w:rsidR="008F0692">
        <w:rPr>
          <w:rFonts w:ascii="Times New Roman" w:eastAsia="Times New Roman" w:hAnsi="Times New Roman" w:cs="Times New Roman"/>
          <w:color w:val="0A0A0A"/>
          <w:kern w:val="0"/>
          <w:sz w:val="24"/>
          <w:szCs w:val="24"/>
          <w14:ligatures w14:val="none"/>
        </w:rPr>
        <w:t xml:space="preserve"> (here</w:t>
      </w:r>
      <w:r w:rsidR="00B92F60">
        <w:rPr>
          <w:rFonts w:ascii="Times New Roman" w:eastAsia="Times New Roman" w:hAnsi="Times New Roman" w:cs="Times New Roman"/>
          <w:color w:val="0A0A0A"/>
          <w:kern w:val="0"/>
          <w:sz w:val="24"/>
          <w:szCs w:val="24"/>
          <w14:ligatures w14:val="none"/>
        </w:rPr>
        <w:t xml:space="preserve"> </w:t>
      </w:r>
      <w:r w:rsidR="008F0692">
        <w:rPr>
          <w:rFonts w:ascii="Times New Roman" w:eastAsia="Times New Roman" w:hAnsi="Times New Roman" w:cs="Times New Roman"/>
          <w:color w:val="0A0A0A"/>
          <w:kern w:val="0"/>
          <w:sz w:val="24"/>
          <w:szCs w:val="24"/>
          <w14:ligatures w14:val="none"/>
        </w:rPr>
        <w:t>and after referred to as “</w:t>
      </w:r>
      <w:r w:rsidR="00B26758">
        <w:rPr>
          <w:rFonts w:ascii="Times New Roman" w:eastAsia="Times New Roman" w:hAnsi="Times New Roman" w:cs="Times New Roman"/>
          <w:color w:val="0A0A0A"/>
          <w:kern w:val="0"/>
          <w:sz w:val="24"/>
          <w:szCs w:val="24"/>
          <w14:ligatures w14:val="none"/>
        </w:rPr>
        <w:t>a</w:t>
      </w:r>
      <w:r w:rsidR="008F0692">
        <w:rPr>
          <w:rFonts w:ascii="Times New Roman" w:eastAsia="Times New Roman" w:hAnsi="Times New Roman" w:cs="Times New Roman"/>
          <w:color w:val="0A0A0A"/>
          <w:kern w:val="0"/>
          <w:sz w:val="24"/>
          <w:szCs w:val="24"/>
          <w14:ligatures w14:val="none"/>
        </w:rPr>
        <w:t xml:space="preserve">pplicable </w:t>
      </w:r>
      <w:r w:rsidR="00B26758">
        <w:rPr>
          <w:rFonts w:ascii="Times New Roman" w:eastAsia="Times New Roman" w:hAnsi="Times New Roman" w:cs="Times New Roman"/>
          <w:color w:val="0A0A0A"/>
          <w:kern w:val="0"/>
          <w:sz w:val="24"/>
          <w:szCs w:val="24"/>
          <w14:ligatures w14:val="none"/>
        </w:rPr>
        <w:t>p</w:t>
      </w:r>
      <w:r w:rsidR="008F0692">
        <w:rPr>
          <w:rFonts w:ascii="Times New Roman" w:eastAsia="Times New Roman" w:hAnsi="Times New Roman" w:cs="Times New Roman"/>
          <w:color w:val="0A0A0A"/>
          <w:kern w:val="0"/>
          <w:sz w:val="24"/>
          <w:szCs w:val="24"/>
          <w14:ligatures w14:val="none"/>
        </w:rPr>
        <w:t>olicies”)</w:t>
      </w:r>
      <w:r w:rsidR="009375F1">
        <w:rPr>
          <w:rFonts w:ascii="Times New Roman" w:eastAsia="Times New Roman" w:hAnsi="Times New Roman" w:cs="Times New Roman"/>
          <w:color w:val="0A0A0A"/>
          <w:kern w:val="0"/>
          <w:sz w:val="24"/>
          <w:szCs w:val="24"/>
          <w14:ligatures w14:val="none"/>
        </w:rPr>
        <w:t xml:space="preserve">:          </w:t>
      </w:r>
    </w:p>
    <w:p w14:paraId="0EF22D34" w14:textId="39235268" w:rsidR="009375F1" w:rsidRDefault="009375F1"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 xml:space="preserve">            (</w:t>
      </w:r>
      <w:r w:rsidR="008F0692">
        <w:rPr>
          <w:rFonts w:ascii="Times New Roman" w:eastAsia="Times New Roman" w:hAnsi="Times New Roman" w:cs="Times New Roman"/>
          <w:color w:val="0A0A0A"/>
          <w:kern w:val="0"/>
          <w:sz w:val="24"/>
          <w:szCs w:val="24"/>
          <w14:ligatures w14:val="none"/>
        </w:rPr>
        <w:t>1</w:t>
      </w:r>
      <w:r>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ab/>
        <w:t>E</w:t>
      </w:r>
      <w:r w:rsidR="00781A4E" w:rsidRPr="00781A4E">
        <w:rPr>
          <w:rFonts w:ascii="Times New Roman" w:eastAsia="Times New Roman" w:hAnsi="Times New Roman" w:cs="Times New Roman"/>
          <w:color w:val="0A0A0A"/>
          <w:kern w:val="0"/>
          <w:sz w:val="24"/>
          <w:szCs w:val="24"/>
          <w14:ligatures w14:val="none"/>
        </w:rPr>
        <w:t xml:space="preserve">quality of </w:t>
      </w:r>
      <w:r w:rsidR="00106FBF">
        <w:rPr>
          <w:rFonts w:ascii="Times New Roman" w:eastAsia="Times New Roman" w:hAnsi="Times New Roman" w:cs="Times New Roman"/>
          <w:color w:val="0A0A0A"/>
          <w:kern w:val="0"/>
          <w:sz w:val="24"/>
          <w:szCs w:val="24"/>
          <w14:ligatures w14:val="none"/>
        </w:rPr>
        <w:t>o</w:t>
      </w:r>
      <w:r w:rsidR="00781A4E" w:rsidRPr="00781A4E">
        <w:rPr>
          <w:rFonts w:ascii="Times New Roman" w:eastAsia="Times New Roman" w:hAnsi="Times New Roman" w:cs="Times New Roman"/>
          <w:color w:val="0A0A0A"/>
          <w:kern w:val="0"/>
          <w:sz w:val="24"/>
          <w:szCs w:val="24"/>
          <w14:ligatures w14:val="none"/>
        </w:rPr>
        <w:t xml:space="preserve">pportunity for all </w:t>
      </w:r>
      <w:r w:rsidR="00106FBF">
        <w:rPr>
          <w:rFonts w:ascii="Times New Roman" w:eastAsia="Times New Roman" w:hAnsi="Times New Roman" w:cs="Times New Roman"/>
          <w:color w:val="0A0A0A"/>
          <w:kern w:val="0"/>
          <w:sz w:val="24"/>
          <w:szCs w:val="24"/>
          <w14:ligatures w14:val="none"/>
        </w:rPr>
        <w:t>f</w:t>
      </w:r>
      <w:r w:rsidR="00781A4E" w:rsidRPr="00781A4E">
        <w:rPr>
          <w:rFonts w:ascii="Times New Roman" w:eastAsia="Times New Roman" w:hAnsi="Times New Roman" w:cs="Times New Roman"/>
          <w:color w:val="0A0A0A"/>
          <w:kern w:val="0"/>
          <w:sz w:val="24"/>
          <w:szCs w:val="24"/>
          <w14:ligatures w14:val="none"/>
        </w:rPr>
        <w:t xml:space="preserve">aculty, </w:t>
      </w:r>
      <w:r w:rsidR="00106FBF">
        <w:rPr>
          <w:rFonts w:ascii="Times New Roman" w:eastAsia="Times New Roman" w:hAnsi="Times New Roman" w:cs="Times New Roman"/>
          <w:color w:val="0A0A0A"/>
          <w:kern w:val="0"/>
          <w:sz w:val="24"/>
          <w:szCs w:val="24"/>
          <w14:ligatures w14:val="none"/>
        </w:rPr>
        <w:t>s</w:t>
      </w:r>
      <w:r w:rsidR="00781A4E" w:rsidRPr="00781A4E">
        <w:rPr>
          <w:rFonts w:ascii="Times New Roman" w:eastAsia="Times New Roman" w:hAnsi="Times New Roman" w:cs="Times New Roman"/>
          <w:color w:val="0A0A0A"/>
          <w:kern w:val="0"/>
          <w:sz w:val="24"/>
          <w:szCs w:val="24"/>
          <w14:ligatures w14:val="none"/>
        </w:rPr>
        <w:t xml:space="preserve">taff, and </w:t>
      </w:r>
      <w:r w:rsidR="00106FBF">
        <w:rPr>
          <w:rFonts w:ascii="Times New Roman" w:eastAsia="Times New Roman" w:hAnsi="Times New Roman" w:cs="Times New Roman"/>
          <w:color w:val="0A0A0A"/>
          <w:kern w:val="0"/>
          <w:sz w:val="24"/>
          <w:szCs w:val="24"/>
          <w14:ligatures w14:val="none"/>
        </w:rPr>
        <w:t>s</w:t>
      </w:r>
      <w:r w:rsidR="00781A4E" w:rsidRPr="00781A4E">
        <w:rPr>
          <w:rFonts w:ascii="Times New Roman" w:eastAsia="Times New Roman" w:hAnsi="Times New Roman" w:cs="Times New Roman"/>
          <w:color w:val="0A0A0A"/>
          <w:kern w:val="0"/>
          <w:sz w:val="24"/>
          <w:szCs w:val="24"/>
          <w14:ligatures w14:val="none"/>
        </w:rPr>
        <w:t>tudents (3356-2-04)</w:t>
      </w:r>
      <w:r>
        <w:rPr>
          <w:rFonts w:ascii="Times New Roman" w:eastAsia="Times New Roman" w:hAnsi="Times New Roman" w:cs="Times New Roman"/>
          <w:color w:val="0A0A0A"/>
          <w:kern w:val="0"/>
          <w:sz w:val="24"/>
          <w:szCs w:val="24"/>
          <w14:ligatures w14:val="none"/>
        </w:rPr>
        <w:t>;</w:t>
      </w:r>
      <w:r w:rsidR="00781A4E" w:rsidRPr="00781A4E">
        <w:rPr>
          <w:rFonts w:ascii="Times New Roman" w:eastAsia="Times New Roman" w:hAnsi="Times New Roman" w:cs="Times New Roman"/>
          <w:color w:val="0A0A0A"/>
          <w:kern w:val="0"/>
          <w:sz w:val="24"/>
          <w:szCs w:val="24"/>
          <w14:ligatures w14:val="none"/>
        </w:rPr>
        <w:t xml:space="preserve"> </w:t>
      </w:r>
      <w:bookmarkEnd w:id="0"/>
    </w:p>
    <w:p w14:paraId="35C9E991" w14:textId="5C026FD9" w:rsidR="008F0692" w:rsidRDefault="009375F1" w:rsidP="00106FBF">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bookmarkStart w:id="1" w:name="_Hlk205815806"/>
      <w:r>
        <w:rPr>
          <w:rFonts w:ascii="Times New Roman" w:eastAsia="Times New Roman" w:hAnsi="Times New Roman" w:cs="Times New Roman"/>
          <w:color w:val="0A0A0A"/>
          <w:kern w:val="0"/>
          <w:sz w:val="24"/>
          <w:szCs w:val="24"/>
          <w14:ligatures w14:val="none"/>
        </w:rPr>
        <w:t>(</w:t>
      </w:r>
      <w:r w:rsidR="008F0692">
        <w:rPr>
          <w:rFonts w:ascii="Times New Roman" w:eastAsia="Times New Roman" w:hAnsi="Times New Roman" w:cs="Times New Roman"/>
          <w:color w:val="0A0A0A"/>
          <w:kern w:val="0"/>
          <w:sz w:val="24"/>
          <w:szCs w:val="24"/>
          <w14:ligatures w14:val="none"/>
        </w:rPr>
        <w:t>2</w:t>
      </w:r>
      <w:r>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ab/>
      </w:r>
      <w:r w:rsidRPr="009375F1">
        <w:rPr>
          <w:rFonts w:ascii="Times New Roman" w:eastAsia="Times New Roman" w:hAnsi="Times New Roman" w:cs="Times New Roman"/>
          <w:bCs/>
          <w:color w:val="0A0A0A"/>
          <w:kern w:val="0"/>
          <w:sz w:val="24"/>
          <w:szCs w:val="24"/>
          <w14:ligatures w14:val="none"/>
        </w:rPr>
        <w:t xml:space="preserve">Prohibitions on </w:t>
      </w:r>
      <w:r w:rsidR="00106FBF">
        <w:rPr>
          <w:rFonts w:ascii="Times New Roman" w:eastAsia="Times New Roman" w:hAnsi="Times New Roman" w:cs="Times New Roman"/>
          <w:bCs/>
          <w:color w:val="0A0A0A"/>
          <w:kern w:val="0"/>
          <w:sz w:val="24"/>
          <w:szCs w:val="24"/>
          <w14:ligatures w14:val="none"/>
        </w:rPr>
        <w:t>d</w:t>
      </w:r>
      <w:r w:rsidRPr="009375F1">
        <w:rPr>
          <w:rFonts w:ascii="Times New Roman" w:eastAsia="Times New Roman" w:hAnsi="Times New Roman" w:cs="Times New Roman"/>
          <w:bCs/>
          <w:color w:val="0A0A0A"/>
          <w:kern w:val="0"/>
          <w:sz w:val="24"/>
          <w:szCs w:val="24"/>
          <w14:ligatures w14:val="none"/>
        </w:rPr>
        <w:t xml:space="preserve">iversity, </w:t>
      </w:r>
      <w:r w:rsidR="00106FBF">
        <w:rPr>
          <w:rFonts w:ascii="Times New Roman" w:eastAsia="Times New Roman" w:hAnsi="Times New Roman" w:cs="Times New Roman"/>
          <w:bCs/>
          <w:color w:val="0A0A0A"/>
          <w:kern w:val="0"/>
          <w:sz w:val="24"/>
          <w:szCs w:val="24"/>
          <w14:ligatures w14:val="none"/>
        </w:rPr>
        <w:t>e</w:t>
      </w:r>
      <w:r w:rsidRPr="009375F1">
        <w:rPr>
          <w:rFonts w:ascii="Times New Roman" w:eastAsia="Times New Roman" w:hAnsi="Times New Roman" w:cs="Times New Roman"/>
          <w:bCs/>
          <w:color w:val="0A0A0A"/>
          <w:kern w:val="0"/>
          <w:sz w:val="24"/>
          <w:szCs w:val="24"/>
          <w14:ligatures w14:val="none"/>
        </w:rPr>
        <w:t xml:space="preserve">quity and </w:t>
      </w:r>
      <w:r w:rsidR="00106FBF">
        <w:rPr>
          <w:rFonts w:ascii="Times New Roman" w:eastAsia="Times New Roman" w:hAnsi="Times New Roman" w:cs="Times New Roman"/>
          <w:bCs/>
          <w:color w:val="0A0A0A"/>
          <w:kern w:val="0"/>
          <w:sz w:val="24"/>
          <w:szCs w:val="24"/>
          <w14:ligatures w14:val="none"/>
        </w:rPr>
        <w:t>i</w:t>
      </w:r>
      <w:r w:rsidRPr="009375F1">
        <w:rPr>
          <w:rFonts w:ascii="Times New Roman" w:eastAsia="Times New Roman" w:hAnsi="Times New Roman" w:cs="Times New Roman"/>
          <w:bCs/>
          <w:color w:val="0A0A0A"/>
          <w:kern w:val="0"/>
          <w:sz w:val="24"/>
          <w:szCs w:val="24"/>
          <w14:ligatures w14:val="none"/>
        </w:rPr>
        <w:t xml:space="preserve">nclusion in </w:t>
      </w:r>
      <w:r w:rsidR="00106FBF">
        <w:rPr>
          <w:rFonts w:ascii="Times New Roman" w:eastAsia="Times New Roman" w:hAnsi="Times New Roman" w:cs="Times New Roman"/>
          <w:bCs/>
          <w:color w:val="0A0A0A"/>
          <w:kern w:val="0"/>
          <w:sz w:val="24"/>
          <w:szCs w:val="24"/>
          <w14:ligatures w14:val="none"/>
        </w:rPr>
        <w:t>o</w:t>
      </w:r>
      <w:r w:rsidRPr="009375F1">
        <w:rPr>
          <w:rFonts w:ascii="Times New Roman" w:eastAsia="Times New Roman" w:hAnsi="Times New Roman" w:cs="Times New Roman"/>
          <w:bCs/>
          <w:color w:val="0A0A0A"/>
          <w:kern w:val="0"/>
          <w:sz w:val="24"/>
          <w:szCs w:val="24"/>
          <w14:ligatures w14:val="none"/>
        </w:rPr>
        <w:t>rientation/</w:t>
      </w:r>
      <w:r w:rsidR="00106FBF">
        <w:rPr>
          <w:rFonts w:ascii="Times New Roman" w:eastAsia="Times New Roman" w:hAnsi="Times New Roman" w:cs="Times New Roman"/>
          <w:bCs/>
          <w:color w:val="0A0A0A"/>
          <w:kern w:val="0"/>
          <w:sz w:val="24"/>
          <w:szCs w:val="24"/>
          <w14:ligatures w14:val="none"/>
        </w:rPr>
        <w:t>t</w:t>
      </w:r>
      <w:r w:rsidRPr="009375F1">
        <w:rPr>
          <w:rFonts w:ascii="Times New Roman" w:eastAsia="Times New Roman" w:hAnsi="Times New Roman" w:cs="Times New Roman"/>
          <w:bCs/>
          <w:color w:val="0A0A0A"/>
          <w:kern w:val="0"/>
          <w:sz w:val="24"/>
          <w:szCs w:val="24"/>
          <w14:ligatures w14:val="none"/>
        </w:rPr>
        <w:t xml:space="preserve">raining and </w:t>
      </w:r>
      <w:r w:rsidR="00106FBF">
        <w:rPr>
          <w:rFonts w:ascii="Times New Roman" w:eastAsia="Times New Roman" w:hAnsi="Times New Roman" w:cs="Times New Roman"/>
          <w:bCs/>
          <w:color w:val="0A0A0A"/>
          <w:kern w:val="0"/>
          <w:sz w:val="24"/>
          <w:szCs w:val="24"/>
          <w14:ligatures w14:val="none"/>
        </w:rPr>
        <w:t>e</w:t>
      </w:r>
      <w:r w:rsidRPr="009375F1">
        <w:rPr>
          <w:rFonts w:ascii="Times New Roman" w:eastAsia="Times New Roman" w:hAnsi="Times New Roman" w:cs="Times New Roman"/>
          <w:bCs/>
          <w:color w:val="0A0A0A"/>
          <w:kern w:val="0"/>
          <w:sz w:val="24"/>
          <w:szCs w:val="24"/>
          <w14:ligatures w14:val="none"/>
        </w:rPr>
        <w:t xml:space="preserve">mployment; </w:t>
      </w:r>
      <w:r w:rsidR="00106FBF">
        <w:rPr>
          <w:rFonts w:ascii="Times New Roman" w:eastAsia="Times New Roman" w:hAnsi="Times New Roman" w:cs="Times New Roman"/>
          <w:bCs/>
          <w:color w:val="0A0A0A"/>
          <w:kern w:val="0"/>
          <w:sz w:val="24"/>
          <w:szCs w:val="24"/>
          <w14:ligatures w14:val="none"/>
        </w:rPr>
        <w:t>s</w:t>
      </w:r>
      <w:r w:rsidRPr="009375F1">
        <w:rPr>
          <w:rFonts w:ascii="Times New Roman" w:eastAsia="Times New Roman" w:hAnsi="Times New Roman" w:cs="Times New Roman"/>
          <w:bCs/>
          <w:color w:val="0A0A0A"/>
          <w:kern w:val="0"/>
          <w:sz w:val="24"/>
          <w:szCs w:val="24"/>
          <w14:ligatures w14:val="none"/>
        </w:rPr>
        <w:t xml:space="preserve">cholarships and </w:t>
      </w:r>
      <w:r w:rsidR="00106FBF">
        <w:rPr>
          <w:rFonts w:ascii="Times New Roman" w:eastAsia="Times New Roman" w:hAnsi="Times New Roman" w:cs="Times New Roman"/>
          <w:bCs/>
          <w:color w:val="0A0A0A"/>
          <w:kern w:val="0"/>
          <w:sz w:val="24"/>
          <w:szCs w:val="24"/>
          <w14:ligatures w14:val="none"/>
        </w:rPr>
        <w:t>g</w:t>
      </w:r>
      <w:r w:rsidRPr="009375F1">
        <w:rPr>
          <w:rFonts w:ascii="Times New Roman" w:eastAsia="Times New Roman" w:hAnsi="Times New Roman" w:cs="Times New Roman"/>
          <w:bCs/>
          <w:color w:val="0A0A0A"/>
          <w:kern w:val="0"/>
          <w:sz w:val="24"/>
          <w:szCs w:val="24"/>
          <w14:ligatures w14:val="none"/>
        </w:rPr>
        <w:t>rants</w:t>
      </w:r>
      <w:r>
        <w:rPr>
          <w:rFonts w:ascii="Times New Roman" w:eastAsia="Times New Roman" w:hAnsi="Times New Roman" w:cs="Times New Roman"/>
          <w:color w:val="0A0A0A"/>
          <w:kern w:val="0"/>
          <w:sz w:val="24"/>
          <w:szCs w:val="24"/>
          <w14:ligatures w14:val="none"/>
        </w:rPr>
        <w:t xml:space="preserve"> </w:t>
      </w:r>
      <w:bookmarkEnd w:id="1"/>
      <w:r>
        <w:rPr>
          <w:rFonts w:ascii="Times New Roman" w:eastAsia="Times New Roman" w:hAnsi="Times New Roman" w:cs="Times New Roman"/>
          <w:color w:val="0A0A0A"/>
          <w:kern w:val="0"/>
          <w:sz w:val="24"/>
          <w:szCs w:val="24"/>
          <w14:ligatures w14:val="none"/>
        </w:rPr>
        <w:t>(3356-2-</w:t>
      </w:r>
      <w:r w:rsidR="00FA3720">
        <w:rPr>
          <w:rFonts w:ascii="Times New Roman" w:eastAsia="Times New Roman" w:hAnsi="Times New Roman" w:cs="Times New Roman"/>
          <w:color w:val="0A0A0A"/>
          <w:kern w:val="0"/>
          <w:sz w:val="24"/>
          <w:szCs w:val="24"/>
          <w14:ligatures w14:val="none"/>
        </w:rPr>
        <w:t>06</w:t>
      </w:r>
      <w:r>
        <w:rPr>
          <w:rFonts w:ascii="Times New Roman" w:eastAsia="Times New Roman" w:hAnsi="Times New Roman" w:cs="Times New Roman"/>
          <w:color w:val="0A0A0A"/>
          <w:kern w:val="0"/>
          <w:sz w:val="24"/>
          <w:szCs w:val="24"/>
          <w14:ligatures w14:val="none"/>
        </w:rPr>
        <w:t>)</w:t>
      </w:r>
      <w:r w:rsidR="008F0692">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 xml:space="preserve">    </w:t>
      </w:r>
    </w:p>
    <w:p w14:paraId="61F0CD7F" w14:textId="4384678D" w:rsidR="008F0692" w:rsidRPr="008F0692" w:rsidRDefault="008F0692" w:rsidP="00822969">
      <w:pPr>
        <w:shd w:val="clear" w:color="auto" w:fill="FFFFFF"/>
        <w:spacing w:before="240" w:line="240" w:lineRule="auto"/>
        <w:ind w:left="1440" w:hanging="720"/>
        <w:rPr>
          <w:rFonts w:ascii="Times New Roman" w:eastAsia="Times New Roman" w:hAnsi="Times New Roman" w:cs="Times New Roman"/>
          <w:bCs/>
          <w:color w:val="0A0A0A"/>
          <w:kern w:val="0"/>
          <w:sz w:val="24"/>
          <w:szCs w:val="24"/>
          <w14:ligatures w14:val="none"/>
        </w:rPr>
      </w:pPr>
      <w:r>
        <w:rPr>
          <w:rFonts w:ascii="Times New Roman" w:eastAsia="Times New Roman" w:hAnsi="Times New Roman" w:cs="Times New Roman"/>
          <w:color w:val="0A0A0A"/>
          <w:kern w:val="0"/>
          <w:sz w:val="24"/>
          <w:szCs w:val="24"/>
          <w14:ligatures w14:val="none"/>
        </w:rPr>
        <w:t>(3)</w:t>
      </w:r>
      <w:r>
        <w:rPr>
          <w:rFonts w:ascii="Times New Roman" w:eastAsia="Times New Roman" w:hAnsi="Times New Roman" w:cs="Times New Roman"/>
          <w:color w:val="0A0A0A"/>
          <w:kern w:val="0"/>
          <w:sz w:val="24"/>
          <w:szCs w:val="24"/>
          <w14:ligatures w14:val="none"/>
        </w:rPr>
        <w:tab/>
      </w:r>
      <w:r w:rsidRPr="009375F1">
        <w:rPr>
          <w:rFonts w:ascii="Times New Roman" w:eastAsia="Times New Roman" w:hAnsi="Times New Roman" w:cs="Times New Roman"/>
          <w:bCs/>
          <w:color w:val="0A0A0A"/>
          <w:kern w:val="0"/>
          <w:sz w:val="24"/>
          <w:szCs w:val="24"/>
          <w14:ligatures w14:val="none"/>
        </w:rPr>
        <w:t xml:space="preserve">Affirmations </w:t>
      </w:r>
      <w:r w:rsidR="00106FBF">
        <w:rPr>
          <w:rFonts w:ascii="Times New Roman" w:eastAsia="Times New Roman" w:hAnsi="Times New Roman" w:cs="Times New Roman"/>
          <w:bCs/>
          <w:color w:val="0A0A0A"/>
          <w:kern w:val="0"/>
          <w:sz w:val="24"/>
          <w:szCs w:val="24"/>
          <w14:ligatures w14:val="none"/>
        </w:rPr>
        <w:t>r</w:t>
      </w:r>
      <w:r w:rsidRPr="009375F1">
        <w:rPr>
          <w:rFonts w:ascii="Times New Roman" w:eastAsia="Times New Roman" w:hAnsi="Times New Roman" w:cs="Times New Roman"/>
          <w:bCs/>
          <w:color w:val="0A0A0A"/>
          <w:kern w:val="0"/>
          <w:sz w:val="24"/>
          <w:szCs w:val="24"/>
          <w14:ligatures w14:val="none"/>
        </w:rPr>
        <w:t xml:space="preserve">egarding </w:t>
      </w:r>
      <w:r w:rsidR="00106FBF">
        <w:rPr>
          <w:rFonts w:ascii="Times New Roman" w:eastAsia="Times New Roman" w:hAnsi="Times New Roman" w:cs="Times New Roman"/>
          <w:bCs/>
          <w:color w:val="0A0A0A"/>
          <w:kern w:val="0"/>
          <w:sz w:val="24"/>
          <w:szCs w:val="24"/>
          <w14:ligatures w14:val="none"/>
        </w:rPr>
        <w:t>c</w:t>
      </w:r>
      <w:r w:rsidRPr="009375F1">
        <w:rPr>
          <w:rFonts w:ascii="Times New Roman" w:eastAsia="Times New Roman" w:hAnsi="Times New Roman" w:cs="Times New Roman"/>
          <w:bCs/>
          <w:color w:val="0A0A0A"/>
          <w:kern w:val="0"/>
          <w:sz w:val="24"/>
          <w:szCs w:val="24"/>
          <w14:ligatures w14:val="none"/>
        </w:rPr>
        <w:t xml:space="preserve">ontroversial </w:t>
      </w:r>
      <w:r w:rsidR="00106FBF">
        <w:rPr>
          <w:rFonts w:ascii="Times New Roman" w:eastAsia="Times New Roman" w:hAnsi="Times New Roman" w:cs="Times New Roman"/>
          <w:bCs/>
          <w:color w:val="0A0A0A"/>
          <w:kern w:val="0"/>
          <w:sz w:val="24"/>
          <w:szCs w:val="24"/>
          <w14:ligatures w14:val="none"/>
        </w:rPr>
        <w:t>b</w:t>
      </w:r>
      <w:r w:rsidRPr="009375F1">
        <w:rPr>
          <w:rFonts w:ascii="Times New Roman" w:eastAsia="Times New Roman" w:hAnsi="Times New Roman" w:cs="Times New Roman"/>
          <w:bCs/>
          <w:color w:val="0A0A0A"/>
          <w:kern w:val="0"/>
          <w:sz w:val="24"/>
          <w:szCs w:val="24"/>
          <w14:ligatures w14:val="none"/>
        </w:rPr>
        <w:t xml:space="preserve">eliefs or </w:t>
      </w:r>
      <w:r w:rsidR="00106FBF">
        <w:rPr>
          <w:rFonts w:ascii="Times New Roman" w:eastAsia="Times New Roman" w:hAnsi="Times New Roman" w:cs="Times New Roman"/>
          <w:bCs/>
          <w:color w:val="0A0A0A"/>
          <w:kern w:val="0"/>
          <w:sz w:val="24"/>
          <w:szCs w:val="24"/>
          <w14:ligatures w14:val="none"/>
        </w:rPr>
        <w:t>p</w:t>
      </w:r>
      <w:r w:rsidRPr="009375F1">
        <w:rPr>
          <w:rFonts w:ascii="Times New Roman" w:eastAsia="Times New Roman" w:hAnsi="Times New Roman" w:cs="Times New Roman"/>
          <w:bCs/>
          <w:color w:val="0A0A0A"/>
          <w:kern w:val="0"/>
          <w:sz w:val="24"/>
          <w:szCs w:val="24"/>
          <w14:ligatures w14:val="none"/>
        </w:rPr>
        <w:t xml:space="preserve">olicies and </w:t>
      </w:r>
      <w:r w:rsidR="00106FBF">
        <w:rPr>
          <w:rFonts w:ascii="Times New Roman" w:eastAsia="Times New Roman" w:hAnsi="Times New Roman" w:cs="Times New Roman"/>
          <w:bCs/>
          <w:color w:val="0A0A0A"/>
          <w:kern w:val="0"/>
          <w:sz w:val="24"/>
          <w:szCs w:val="24"/>
          <w14:ligatures w14:val="none"/>
        </w:rPr>
        <w:t>i</w:t>
      </w:r>
      <w:r w:rsidRPr="009375F1">
        <w:rPr>
          <w:rFonts w:ascii="Times New Roman" w:eastAsia="Times New Roman" w:hAnsi="Times New Roman" w:cs="Times New Roman"/>
          <w:bCs/>
          <w:color w:val="0A0A0A"/>
          <w:kern w:val="0"/>
          <w:sz w:val="24"/>
          <w:szCs w:val="24"/>
          <w14:ligatures w14:val="none"/>
        </w:rPr>
        <w:t>ntellectual</w:t>
      </w:r>
      <w:r w:rsidR="00106FBF">
        <w:rPr>
          <w:rFonts w:ascii="Times New Roman" w:eastAsia="Times New Roman" w:hAnsi="Times New Roman" w:cs="Times New Roman"/>
          <w:bCs/>
          <w:color w:val="0A0A0A"/>
          <w:kern w:val="0"/>
          <w:sz w:val="24"/>
          <w:szCs w:val="24"/>
          <w14:ligatures w14:val="none"/>
        </w:rPr>
        <w:t xml:space="preserve"> </w:t>
      </w:r>
      <w:r w:rsidR="00822969">
        <w:rPr>
          <w:rFonts w:ascii="Times New Roman" w:eastAsia="Times New Roman" w:hAnsi="Times New Roman" w:cs="Times New Roman"/>
          <w:bCs/>
          <w:color w:val="0A0A0A"/>
          <w:kern w:val="0"/>
          <w:sz w:val="24"/>
          <w:szCs w:val="24"/>
          <w14:ligatures w14:val="none"/>
        </w:rPr>
        <w:t>d</w:t>
      </w:r>
      <w:r w:rsidRPr="009375F1">
        <w:rPr>
          <w:rFonts w:ascii="Times New Roman" w:eastAsia="Times New Roman" w:hAnsi="Times New Roman" w:cs="Times New Roman"/>
          <w:bCs/>
          <w:color w:val="0A0A0A"/>
          <w:kern w:val="0"/>
          <w:sz w:val="24"/>
          <w:szCs w:val="24"/>
          <w14:ligatures w14:val="none"/>
        </w:rPr>
        <w:t>iversity</w:t>
      </w:r>
      <w:r>
        <w:rPr>
          <w:rFonts w:ascii="Times New Roman" w:eastAsia="Times New Roman" w:hAnsi="Times New Roman" w:cs="Times New Roman"/>
          <w:b/>
          <w:color w:val="0A0A0A"/>
          <w:kern w:val="0"/>
          <w:sz w:val="24"/>
          <w:szCs w:val="24"/>
          <w14:ligatures w14:val="none"/>
        </w:rPr>
        <w:t xml:space="preserve"> </w:t>
      </w:r>
      <w:r w:rsidRPr="00781A4E">
        <w:rPr>
          <w:rFonts w:ascii="Times New Roman" w:eastAsia="Times New Roman" w:hAnsi="Times New Roman" w:cs="Times New Roman"/>
          <w:color w:val="0A0A0A"/>
          <w:kern w:val="0"/>
          <w:sz w:val="24"/>
          <w:szCs w:val="24"/>
          <w14:ligatures w14:val="none"/>
        </w:rPr>
        <w:t>(3356-2-</w:t>
      </w:r>
      <w:r>
        <w:rPr>
          <w:rFonts w:ascii="Times New Roman" w:eastAsia="Times New Roman" w:hAnsi="Times New Roman" w:cs="Times New Roman"/>
          <w:color w:val="0A0A0A"/>
          <w:kern w:val="0"/>
          <w:sz w:val="24"/>
          <w:szCs w:val="24"/>
          <w14:ligatures w14:val="none"/>
        </w:rPr>
        <w:t>07</w:t>
      </w:r>
      <w:r w:rsidRPr="00781A4E">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 xml:space="preserve">;  </w:t>
      </w:r>
    </w:p>
    <w:p w14:paraId="56EA7A4B" w14:textId="5572CCDC" w:rsidR="009375F1" w:rsidRPr="009375F1" w:rsidRDefault="008F0692" w:rsidP="00963C7D">
      <w:pPr>
        <w:shd w:val="clear" w:color="auto" w:fill="FFFFFF"/>
        <w:spacing w:before="240" w:line="240" w:lineRule="auto"/>
        <w:ind w:firstLine="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(4)</w:t>
      </w:r>
      <w:r>
        <w:rPr>
          <w:rFonts w:ascii="Times New Roman" w:eastAsia="Times New Roman" w:hAnsi="Times New Roman" w:cs="Times New Roman"/>
          <w:color w:val="0A0A0A"/>
          <w:kern w:val="0"/>
          <w:sz w:val="24"/>
          <w:szCs w:val="24"/>
          <w14:ligatures w14:val="none"/>
        </w:rPr>
        <w:tab/>
        <w:t>C</w:t>
      </w:r>
      <w:r w:rsidRPr="00781A4E">
        <w:rPr>
          <w:rFonts w:ascii="Times New Roman" w:eastAsia="Times New Roman" w:hAnsi="Times New Roman" w:cs="Times New Roman"/>
          <w:color w:val="0A0A0A"/>
          <w:kern w:val="0"/>
          <w:sz w:val="24"/>
          <w:szCs w:val="24"/>
          <w14:ligatures w14:val="none"/>
        </w:rPr>
        <w:t xml:space="preserve">ampus </w:t>
      </w:r>
      <w:r w:rsidR="00822969">
        <w:rPr>
          <w:rFonts w:ascii="Times New Roman" w:eastAsia="Times New Roman" w:hAnsi="Times New Roman" w:cs="Times New Roman"/>
          <w:color w:val="0A0A0A"/>
          <w:kern w:val="0"/>
          <w:sz w:val="24"/>
          <w:szCs w:val="24"/>
          <w14:ligatures w14:val="none"/>
        </w:rPr>
        <w:t>f</w:t>
      </w:r>
      <w:r w:rsidRPr="00781A4E">
        <w:rPr>
          <w:rFonts w:ascii="Times New Roman" w:eastAsia="Times New Roman" w:hAnsi="Times New Roman" w:cs="Times New Roman"/>
          <w:color w:val="0A0A0A"/>
          <w:kern w:val="0"/>
          <w:sz w:val="24"/>
          <w:szCs w:val="24"/>
          <w14:ligatures w14:val="none"/>
        </w:rPr>
        <w:t xml:space="preserve">ree </w:t>
      </w:r>
      <w:r w:rsidR="00822969">
        <w:rPr>
          <w:rFonts w:ascii="Times New Roman" w:eastAsia="Times New Roman" w:hAnsi="Times New Roman" w:cs="Times New Roman"/>
          <w:color w:val="0A0A0A"/>
          <w:kern w:val="0"/>
          <w:sz w:val="24"/>
          <w:szCs w:val="24"/>
          <w14:ligatures w14:val="none"/>
        </w:rPr>
        <w:t>s</w:t>
      </w:r>
      <w:r w:rsidRPr="00781A4E">
        <w:rPr>
          <w:rFonts w:ascii="Times New Roman" w:eastAsia="Times New Roman" w:hAnsi="Times New Roman" w:cs="Times New Roman"/>
          <w:color w:val="0A0A0A"/>
          <w:kern w:val="0"/>
          <w:sz w:val="24"/>
          <w:szCs w:val="24"/>
          <w14:ligatures w14:val="none"/>
        </w:rPr>
        <w:t>peech (3356-2-</w:t>
      </w:r>
      <w:r>
        <w:rPr>
          <w:rFonts w:ascii="Times New Roman" w:eastAsia="Times New Roman" w:hAnsi="Times New Roman" w:cs="Times New Roman"/>
          <w:color w:val="0A0A0A"/>
          <w:kern w:val="0"/>
          <w:sz w:val="24"/>
          <w:szCs w:val="24"/>
          <w14:ligatures w14:val="none"/>
        </w:rPr>
        <w:t>08</w:t>
      </w:r>
      <w:r w:rsidRPr="00781A4E">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 xml:space="preserve">.                 </w:t>
      </w:r>
      <w:r w:rsidR="009375F1">
        <w:rPr>
          <w:rFonts w:ascii="Times New Roman" w:eastAsia="Times New Roman" w:hAnsi="Times New Roman" w:cs="Times New Roman"/>
          <w:color w:val="0A0A0A"/>
          <w:kern w:val="0"/>
          <w:sz w:val="24"/>
          <w:szCs w:val="24"/>
          <w14:ligatures w14:val="none"/>
        </w:rPr>
        <w:t xml:space="preserve">               </w:t>
      </w:r>
    </w:p>
    <w:p w14:paraId="20409B10" w14:textId="38881E78" w:rsidR="0087457B" w:rsidRPr="0028619A" w:rsidRDefault="00EF736A"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sidRPr="00EF736A">
        <w:rPr>
          <w:rFonts w:ascii="Times New Roman" w:eastAsia="Times New Roman" w:hAnsi="Times New Roman" w:cs="Times New Roman"/>
          <w:color w:val="0A0A0A"/>
          <w:kern w:val="0"/>
          <w:sz w:val="24"/>
          <w:szCs w:val="24"/>
          <w14:ligatures w14:val="none"/>
        </w:rPr>
        <w:t xml:space="preserve">(C) </w:t>
      </w:r>
      <w:r w:rsidRPr="00EF736A">
        <w:rPr>
          <w:rFonts w:ascii="Times New Roman" w:eastAsia="Times New Roman" w:hAnsi="Times New Roman" w:cs="Times New Roman"/>
          <w:color w:val="0A0A0A"/>
          <w:kern w:val="0"/>
          <w:sz w:val="24"/>
          <w:szCs w:val="24"/>
          <w14:ligatures w14:val="none"/>
        </w:rPr>
        <w:tab/>
        <w:t xml:space="preserve">Scope. </w:t>
      </w:r>
      <w:r w:rsidR="00297047">
        <w:rPr>
          <w:rFonts w:ascii="Times New Roman" w:eastAsia="Times New Roman" w:hAnsi="Times New Roman" w:cs="Times New Roman"/>
          <w:color w:val="0A0A0A"/>
          <w:kern w:val="0"/>
          <w:sz w:val="24"/>
          <w:szCs w:val="24"/>
          <w14:ligatures w14:val="none"/>
        </w:rPr>
        <w:t xml:space="preserve"> </w:t>
      </w:r>
      <w:r w:rsidR="000D3515" w:rsidRPr="001E1EF7">
        <w:rPr>
          <w:rFonts w:ascii="Times New Roman" w:eastAsia="Times New Roman" w:hAnsi="Times New Roman" w:cs="Times New Roman"/>
          <w:color w:val="0A0A0A"/>
          <w:kern w:val="0"/>
          <w:sz w:val="24"/>
          <w:szCs w:val="24"/>
          <w14:ligatures w14:val="none"/>
        </w:rPr>
        <w:t>Students, student groups, faculty</w:t>
      </w:r>
      <w:r w:rsidR="00FA3720">
        <w:rPr>
          <w:rFonts w:ascii="Times New Roman" w:eastAsia="Times New Roman" w:hAnsi="Times New Roman" w:cs="Times New Roman"/>
          <w:color w:val="0A0A0A"/>
          <w:kern w:val="0"/>
          <w:sz w:val="24"/>
          <w:szCs w:val="24"/>
          <w14:ligatures w14:val="none"/>
        </w:rPr>
        <w:t xml:space="preserve"> and staff</w:t>
      </w:r>
      <w:r w:rsidR="000D3515" w:rsidRPr="001E1EF7">
        <w:rPr>
          <w:rFonts w:ascii="Times New Roman" w:eastAsia="Times New Roman" w:hAnsi="Times New Roman" w:cs="Times New Roman"/>
          <w:color w:val="0A0A0A"/>
          <w:kern w:val="0"/>
          <w:sz w:val="24"/>
          <w:szCs w:val="24"/>
          <w14:ligatures w14:val="none"/>
        </w:rPr>
        <w:t> may submit a complaint about an alleged violation </w:t>
      </w:r>
      <w:r w:rsidR="003A6665" w:rsidRPr="001E1EF7">
        <w:rPr>
          <w:rFonts w:ascii="Times New Roman" w:eastAsia="Times New Roman" w:hAnsi="Times New Roman" w:cs="Times New Roman"/>
          <w:color w:val="0A0A0A"/>
          <w:kern w:val="0"/>
          <w:sz w:val="24"/>
          <w:szCs w:val="24"/>
          <w14:ligatures w14:val="none"/>
        </w:rPr>
        <w:t xml:space="preserve">of </w:t>
      </w:r>
      <w:r w:rsidR="00B26758">
        <w:rPr>
          <w:rFonts w:ascii="Times New Roman" w:eastAsia="Times New Roman" w:hAnsi="Times New Roman" w:cs="Times New Roman"/>
          <w:color w:val="0A0A0A"/>
          <w:kern w:val="0"/>
          <w:sz w:val="24"/>
          <w:szCs w:val="24"/>
          <w14:ligatures w14:val="none"/>
        </w:rPr>
        <w:t>a</w:t>
      </w:r>
      <w:r w:rsidR="008F0692">
        <w:rPr>
          <w:rFonts w:ascii="Times New Roman" w:eastAsia="Times New Roman" w:hAnsi="Times New Roman" w:cs="Times New Roman"/>
          <w:color w:val="0A0A0A"/>
          <w:kern w:val="0"/>
          <w:sz w:val="24"/>
          <w:szCs w:val="24"/>
          <w14:ligatures w14:val="none"/>
        </w:rPr>
        <w:t xml:space="preserve">pplicable </w:t>
      </w:r>
      <w:r w:rsidR="00B26758">
        <w:rPr>
          <w:rFonts w:ascii="Times New Roman" w:eastAsia="Times New Roman" w:hAnsi="Times New Roman" w:cs="Times New Roman"/>
          <w:color w:val="0A0A0A"/>
          <w:kern w:val="0"/>
          <w:sz w:val="24"/>
          <w:szCs w:val="24"/>
          <w14:ligatures w14:val="none"/>
        </w:rPr>
        <w:t>p</w:t>
      </w:r>
      <w:r w:rsidR="008F0692">
        <w:rPr>
          <w:rFonts w:ascii="Times New Roman" w:eastAsia="Times New Roman" w:hAnsi="Times New Roman" w:cs="Times New Roman"/>
          <w:color w:val="0A0A0A"/>
          <w:kern w:val="0"/>
          <w:sz w:val="24"/>
          <w:szCs w:val="24"/>
          <w14:ligatures w14:val="none"/>
        </w:rPr>
        <w:t xml:space="preserve">olicies </w:t>
      </w:r>
      <w:r w:rsidR="000D3515" w:rsidRPr="001E1EF7">
        <w:rPr>
          <w:rFonts w:ascii="Times New Roman" w:eastAsia="Times New Roman" w:hAnsi="Times New Roman" w:cs="Times New Roman"/>
          <w:color w:val="0A0A0A"/>
          <w:kern w:val="0"/>
          <w:sz w:val="24"/>
          <w:szCs w:val="24"/>
          <w14:ligatures w14:val="none"/>
        </w:rPr>
        <w:t xml:space="preserve">using </w:t>
      </w:r>
      <w:hyperlink r:id="rId11" w:history="1">
        <w:r w:rsidR="000D3515" w:rsidRPr="004A2847">
          <w:rPr>
            <w:rStyle w:val="Hyperlink"/>
            <w:rFonts w:ascii="Times New Roman" w:eastAsia="Times New Roman" w:hAnsi="Times New Roman" w:cs="Times New Roman"/>
            <w:kern w:val="0"/>
            <w:sz w:val="24"/>
            <w:szCs w:val="24"/>
            <w14:ligatures w14:val="none"/>
          </w:rPr>
          <w:t>this webform</w:t>
        </w:r>
      </w:hyperlink>
      <w:r w:rsidR="000D3515" w:rsidRPr="001E1EF7">
        <w:rPr>
          <w:rFonts w:ascii="Times New Roman" w:eastAsia="Times New Roman" w:hAnsi="Times New Roman" w:cs="Times New Roman"/>
          <w:color w:val="0A0A0A"/>
          <w:kern w:val="0"/>
          <w:sz w:val="24"/>
          <w:szCs w:val="24"/>
          <w14:ligatures w14:val="none"/>
        </w:rPr>
        <w:t>. </w:t>
      </w:r>
      <w:r w:rsidR="00297047">
        <w:rPr>
          <w:rFonts w:ascii="Times New Roman" w:eastAsia="Times New Roman" w:hAnsi="Times New Roman" w:cs="Times New Roman"/>
          <w:color w:val="0A0A0A"/>
          <w:kern w:val="0"/>
          <w:sz w:val="24"/>
          <w:szCs w:val="24"/>
          <w14:ligatures w14:val="none"/>
        </w:rPr>
        <w:t xml:space="preserve"> </w:t>
      </w:r>
      <w:r w:rsidR="000D3515" w:rsidRPr="001E1EF7">
        <w:rPr>
          <w:rFonts w:ascii="Times New Roman" w:eastAsia="Times New Roman" w:hAnsi="Times New Roman" w:cs="Times New Roman"/>
          <w:color w:val="0A0A0A"/>
          <w:kern w:val="0"/>
          <w:sz w:val="24"/>
          <w:szCs w:val="24"/>
          <w14:ligatures w14:val="none"/>
        </w:rPr>
        <w:t xml:space="preserve">Complaints must be </w:t>
      </w:r>
      <w:r w:rsidR="0064028B">
        <w:rPr>
          <w:rFonts w:ascii="Times New Roman" w:eastAsia="Times New Roman" w:hAnsi="Times New Roman" w:cs="Times New Roman"/>
          <w:color w:val="0A0A0A"/>
          <w:kern w:val="0"/>
          <w:sz w:val="24"/>
          <w:szCs w:val="24"/>
          <w14:ligatures w14:val="none"/>
        </w:rPr>
        <w:t>submitted</w:t>
      </w:r>
      <w:r w:rsidR="000D3515" w:rsidRPr="001E1EF7">
        <w:rPr>
          <w:rFonts w:ascii="Times New Roman" w:eastAsia="Times New Roman" w:hAnsi="Times New Roman" w:cs="Times New Roman"/>
          <w:color w:val="0A0A0A"/>
          <w:kern w:val="0"/>
          <w:sz w:val="24"/>
          <w:szCs w:val="24"/>
          <w14:ligatures w14:val="none"/>
        </w:rPr>
        <w:t xml:space="preserve"> within one year of the date of the action causing the complaint. </w:t>
      </w:r>
    </w:p>
    <w:p w14:paraId="53693612" w14:textId="7A12AE54" w:rsidR="00EF736A" w:rsidRDefault="00EF736A"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B178B">
        <w:rPr>
          <w:rFonts w:ascii="Times New Roman" w:eastAsia="Times New Roman" w:hAnsi="Times New Roman" w:cs="Times New Roman"/>
          <w:color w:val="0A0A0A"/>
          <w:kern w:val="0"/>
          <w:sz w:val="24"/>
          <w:szCs w:val="24"/>
          <w14:ligatures w14:val="none"/>
        </w:rPr>
        <w:t>D</w:t>
      </w:r>
      <w:r>
        <w:rPr>
          <w:rFonts w:ascii="Times New Roman" w:eastAsia="Times New Roman" w:hAnsi="Times New Roman" w:cs="Times New Roman"/>
          <w:color w:val="0A0A0A"/>
          <w:kern w:val="0"/>
          <w:sz w:val="24"/>
          <w:szCs w:val="24"/>
          <w14:ligatures w14:val="none"/>
        </w:rPr>
        <w:t>)</w:t>
      </w:r>
      <w:r w:rsidR="002573D8" w:rsidRPr="002C763D">
        <w:rPr>
          <w:rFonts w:ascii="Times New Roman" w:eastAsia="Times New Roman" w:hAnsi="Times New Roman" w:cs="Times New Roman"/>
          <w:color w:val="0A0A0A"/>
          <w:kern w:val="0"/>
          <w:sz w:val="24"/>
          <w:szCs w:val="24"/>
          <w14:ligatures w14:val="none"/>
        </w:rPr>
        <w:tab/>
      </w:r>
      <w:r>
        <w:rPr>
          <w:rFonts w:ascii="Times New Roman" w:eastAsia="Times New Roman" w:hAnsi="Times New Roman" w:cs="Times New Roman"/>
          <w:color w:val="0A0A0A"/>
          <w:kern w:val="0"/>
          <w:sz w:val="24"/>
          <w:szCs w:val="24"/>
          <w14:ligatures w14:val="none"/>
        </w:rPr>
        <w:t>Procedures.</w:t>
      </w:r>
    </w:p>
    <w:p w14:paraId="5533AC7B" w14:textId="55A83FCF" w:rsidR="0087457B" w:rsidRDefault="00EF736A" w:rsidP="00963C7D">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Pr="00EF736A">
        <w:rPr>
          <w:rFonts w:ascii="Times New Roman" w:eastAsia="Times New Roman" w:hAnsi="Times New Roman" w:cs="Times New Roman"/>
          <w:color w:val="0A0A0A"/>
          <w:kern w:val="0"/>
          <w:sz w:val="24"/>
          <w:szCs w:val="24"/>
          <w14:ligatures w14:val="none"/>
        </w:rPr>
        <w:t>1</w:t>
      </w:r>
      <w:r>
        <w:rPr>
          <w:rFonts w:ascii="Times New Roman" w:eastAsia="Times New Roman" w:hAnsi="Times New Roman" w:cs="Times New Roman"/>
          <w:color w:val="0A0A0A"/>
          <w:kern w:val="0"/>
          <w:sz w:val="24"/>
          <w:szCs w:val="24"/>
          <w14:ligatures w14:val="none"/>
        </w:rPr>
        <w:t>)</w:t>
      </w:r>
      <w:r w:rsidRPr="00EF736A">
        <w:rPr>
          <w:rFonts w:ascii="Times New Roman" w:eastAsia="Times New Roman" w:hAnsi="Times New Roman" w:cs="Times New Roman"/>
          <w:color w:val="0A0A0A"/>
          <w:kern w:val="0"/>
          <w:sz w:val="24"/>
          <w:szCs w:val="24"/>
          <w14:ligatures w14:val="none"/>
        </w:rPr>
        <w:tab/>
      </w:r>
      <w:r w:rsidR="0064028B">
        <w:rPr>
          <w:rFonts w:ascii="Times New Roman" w:eastAsia="Times New Roman" w:hAnsi="Times New Roman" w:cs="Times New Roman"/>
          <w:color w:val="0A0A0A"/>
          <w:kern w:val="0"/>
          <w:sz w:val="24"/>
          <w:szCs w:val="24"/>
          <w14:ligatures w14:val="none"/>
        </w:rPr>
        <w:t>Submitting</w:t>
      </w:r>
      <w:r w:rsidR="0087457B">
        <w:rPr>
          <w:rFonts w:ascii="Times New Roman" w:eastAsia="Times New Roman" w:hAnsi="Times New Roman" w:cs="Times New Roman"/>
          <w:color w:val="0A0A0A"/>
          <w:kern w:val="0"/>
          <w:sz w:val="24"/>
          <w:szCs w:val="24"/>
          <w14:ligatures w14:val="none"/>
        </w:rPr>
        <w:t xml:space="preserve"> a </w:t>
      </w:r>
      <w:r w:rsidR="00BD6243">
        <w:rPr>
          <w:rFonts w:ascii="Times New Roman" w:eastAsia="Times New Roman" w:hAnsi="Times New Roman" w:cs="Times New Roman"/>
          <w:color w:val="0A0A0A"/>
          <w:kern w:val="0"/>
          <w:sz w:val="24"/>
          <w:szCs w:val="24"/>
          <w14:ligatures w14:val="none"/>
        </w:rPr>
        <w:t>c</w:t>
      </w:r>
      <w:r w:rsidR="0087457B">
        <w:rPr>
          <w:rFonts w:ascii="Times New Roman" w:eastAsia="Times New Roman" w:hAnsi="Times New Roman" w:cs="Times New Roman"/>
          <w:color w:val="0A0A0A"/>
          <w:kern w:val="0"/>
          <w:sz w:val="24"/>
          <w:szCs w:val="24"/>
          <w14:ligatures w14:val="none"/>
        </w:rPr>
        <w:t xml:space="preserve">omplaint. </w:t>
      </w:r>
      <w:r w:rsidR="00297047">
        <w:rPr>
          <w:rFonts w:ascii="Times New Roman" w:eastAsia="Times New Roman" w:hAnsi="Times New Roman" w:cs="Times New Roman"/>
          <w:color w:val="0A0A0A"/>
          <w:kern w:val="0"/>
          <w:sz w:val="24"/>
          <w:szCs w:val="24"/>
          <w14:ligatures w14:val="none"/>
        </w:rPr>
        <w:t xml:space="preserve"> </w:t>
      </w:r>
      <w:r w:rsidR="0087457B">
        <w:rPr>
          <w:rFonts w:ascii="Times New Roman" w:eastAsia="Times New Roman" w:hAnsi="Times New Roman" w:cs="Times New Roman"/>
          <w:color w:val="0A0A0A"/>
          <w:kern w:val="0"/>
          <w:sz w:val="24"/>
          <w:szCs w:val="24"/>
          <w14:ligatures w14:val="none"/>
        </w:rPr>
        <w:t xml:space="preserve">Complaints may be </w:t>
      </w:r>
      <w:r w:rsidR="0064028B">
        <w:rPr>
          <w:rFonts w:ascii="Times New Roman" w:eastAsia="Times New Roman" w:hAnsi="Times New Roman" w:cs="Times New Roman"/>
          <w:color w:val="0A0A0A"/>
          <w:kern w:val="0"/>
          <w:sz w:val="24"/>
          <w:szCs w:val="24"/>
          <w14:ligatures w14:val="none"/>
        </w:rPr>
        <w:t>submitted</w:t>
      </w:r>
      <w:r w:rsidR="0087457B">
        <w:rPr>
          <w:rFonts w:ascii="Times New Roman" w:eastAsia="Times New Roman" w:hAnsi="Times New Roman" w:cs="Times New Roman"/>
          <w:color w:val="0A0A0A"/>
          <w:kern w:val="0"/>
          <w:sz w:val="24"/>
          <w:szCs w:val="24"/>
          <w14:ligatures w14:val="none"/>
        </w:rPr>
        <w:t xml:space="preserve"> via the following methods:</w:t>
      </w:r>
    </w:p>
    <w:p w14:paraId="3B24666B" w14:textId="0F1C424B" w:rsidR="0087457B" w:rsidRDefault="0087457B"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(a)</w:t>
      </w:r>
      <w:r>
        <w:rPr>
          <w:rFonts w:ascii="Times New Roman" w:eastAsia="Times New Roman" w:hAnsi="Times New Roman" w:cs="Times New Roman"/>
          <w:color w:val="0A0A0A"/>
          <w:kern w:val="0"/>
          <w:sz w:val="24"/>
          <w:szCs w:val="24"/>
          <w14:ligatures w14:val="none"/>
        </w:rPr>
        <w:tab/>
      </w:r>
      <w:r w:rsidR="0064028B">
        <w:rPr>
          <w:rFonts w:ascii="Times New Roman" w:eastAsia="Times New Roman" w:hAnsi="Times New Roman" w:cs="Times New Roman"/>
          <w:color w:val="0A0A0A"/>
          <w:kern w:val="0"/>
          <w:sz w:val="24"/>
          <w:szCs w:val="24"/>
          <w14:ligatures w14:val="none"/>
        </w:rPr>
        <w:t>C</w:t>
      </w:r>
      <w:r w:rsidRPr="0087457B">
        <w:rPr>
          <w:rFonts w:ascii="Times New Roman" w:eastAsia="Times New Roman" w:hAnsi="Times New Roman" w:cs="Times New Roman"/>
          <w:color w:val="0A0A0A"/>
          <w:kern w:val="0"/>
          <w:sz w:val="24"/>
          <w:szCs w:val="24"/>
          <w14:ligatures w14:val="none"/>
        </w:rPr>
        <w:t>omplaint</w:t>
      </w:r>
      <w:r w:rsidR="0064028B">
        <w:rPr>
          <w:rFonts w:ascii="Times New Roman" w:eastAsia="Times New Roman" w:hAnsi="Times New Roman" w:cs="Times New Roman"/>
          <w:color w:val="0A0A0A"/>
          <w:kern w:val="0"/>
          <w:sz w:val="24"/>
          <w:szCs w:val="24"/>
          <w14:ligatures w14:val="none"/>
        </w:rPr>
        <w:t>s may be filed online using a</w:t>
      </w:r>
      <w:r w:rsidRPr="0087457B">
        <w:rPr>
          <w:rFonts w:ascii="Times New Roman" w:eastAsia="Times New Roman" w:hAnsi="Times New Roman" w:cs="Times New Roman"/>
          <w:color w:val="0A0A0A"/>
          <w:kern w:val="0"/>
          <w:sz w:val="24"/>
          <w:szCs w:val="24"/>
          <w14:ligatures w14:val="none"/>
        </w:rPr>
        <w:t xml:space="preserve"> </w:t>
      </w:r>
      <w:hyperlink r:id="rId12" w:history="1">
        <w:r w:rsidR="00BC2B32" w:rsidRPr="00BC2B32">
          <w:rPr>
            <w:rStyle w:val="Hyperlink"/>
            <w:rFonts w:ascii="Times New Roman" w:eastAsia="Times New Roman" w:hAnsi="Times New Roman" w:cs="Times New Roman"/>
            <w:kern w:val="0"/>
            <w:sz w:val="24"/>
            <w:szCs w:val="24"/>
            <w14:ligatures w14:val="none"/>
          </w:rPr>
          <w:t>web</w:t>
        </w:r>
        <w:r w:rsidRPr="00BC2B32">
          <w:rPr>
            <w:rStyle w:val="Hyperlink"/>
            <w:rFonts w:ascii="Times New Roman" w:eastAsia="Times New Roman" w:hAnsi="Times New Roman" w:cs="Times New Roman"/>
            <w:kern w:val="0"/>
            <w:sz w:val="24"/>
            <w:szCs w:val="24"/>
            <w14:ligatures w14:val="none"/>
          </w:rPr>
          <w:t>form</w:t>
        </w:r>
      </w:hyperlink>
      <w:r w:rsidRPr="0087457B">
        <w:rPr>
          <w:rFonts w:ascii="Times New Roman" w:eastAsia="Times New Roman" w:hAnsi="Times New Roman" w:cs="Times New Roman"/>
          <w:color w:val="0A0A0A"/>
          <w:kern w:val="0"/>
          <w:sz w:val="24"/>
          <w:szCs w:val="24"/>
          <w14:ligatures w14:val="none"/>
        </w:rPr>
        <w:t xml:space="preserve"> found on the</w:t>
      </w:r>
      <w:r w:rsidR="00297047">
        <w:rPr>
          <w:rFonts w:ascii="Times New Roman" w:eastAsia="Times New Roman" w:hAnsi="Times New Roman" w:cs="Times New Roman"/>
          <w:color w:val="0A0A0A"/>
          <w:kern w:val="0"/>
          <w:sz w:val="24"/>
          <w:szCs w:val="24"/>
          <w14:ligatures w14:val="none"/>
        </w:rPr>
        <w:t xml:space="preserve"> </w:t>
      </w:r>
      <w:r w:rsidRPr="0087457B">
        <w:rPr>
          <w:rFonts w:ascii="Times New Roman" w:eastAsia="Times New Roman" w:hAnsi="Times New Roman" w:cs="Times New Roman"/>
          <w:color w:val="0A0A0A"/>
          <w:kern w:val="0"/>
          <w:sz w:val="24"/>
          <w:szCs w:val="24"/>
          <w14:ligatures w14:val="none"/>
        </w:rPr>
        <w:t>university’s webpage titled, “</w:t>
      </w:r>
      <w:hyperlink r:id="rId13" w:history="1">
        <w:r w:rsidRPr="00DE7004">
          <w:rPr>
            <w:rStyle w:val="Hyperlink"/>
            <w:rFonts w:ascii="Times New Roman" w:eastAsia="Times New Roman" w:hAnsi="Times New Roman" w:cs="Times New Roman"/>
            <w:kern w:val="0"/>
            <w:sz w:val="24"/>
            <w:szCs w:val="24"/>
            <w14:ligatures w14:val="none"/>
          </w:rPr>
          <w:t>Advance Ohio Higher Education Act</w:t>
        </w:r>
        <w:r w:rsidR="00DE7004" w:rsidRPr="00DE7004">
          <w:rPr>
            <w:rStyle w:val="Hyperlink"/>
          </w:rPr>
          <w:t xml:space="preserve"> </w:t>
        </w:r>
        <w:r w:rsidR="00DE7004" w:rsidRPr="00DE7004">
          <w:rPr>
            <w:rStyle w:val="Hyperlink"/>
            <w:rFonts w:ascii="Times New Roman" w:hAnsi="Times New Roman" w:cs="Times New Roman"/>
            <w:sz w:val="24"/>
            <w:szCs w:val="24"/>
          </w:rPr>
          <w:t>(SB1 136</w:t>
        </w:r>
        <w:r w:rsidR="00DE7004" w:rsidRPr="00DE7004">
          <w:rPr>
            <w:rStyle w:val="Hyperlink"/>
            <w:rFonts w:ascii="Times New Roman" w:hAnsi="Times New Roman" w:cs="Times New Roman"/>
            <w:sz w:val="24"/>
            <w:szCs w:val="24"/>
            <w:vertAlign w:val="superscript"/>
          </w:rPr>
          <w:t>th</w:t>
        </w:r>
        <w:r w:rsidR="00DE7004" w:rsidRPr="00DE7004">
          <w:rPr>
            <w:rStyle w:val="Hyperlink"/>
            <w:rFonts w:ascii="Times New Roman" w:hAnsi="Times New Roman" w:cs="Times New Roman"/>
            <w:sz w:val="24"/>
            <w:szCs w:val="24"/>
          </w:rPr>
          <w:t xml:space="preserve"> General Assembly)</w:t>
        </w:r>
      </w:hyperlink>
      <w:r w:rsidRPr="0087457B">
        <w:rPr>
          <w:rFonts w:ascii="Times New Roman" w:eastAsia="Times New Roman" w:hAnsi="Times New Roman" w:cs="Times New Roman"/>
          <w:color w:val="0A0A0A"/>
          <w:kern w:val="0"/>
          <w:sz w:val="24"/>
          <w:szCs w:val="24"/>
          <w14:ligatures w14:val="none"/>
        </w:rPr>
        <w:t>.</w:t>
      </w:r>
      <w:r w:rsidR="00F15FCE">
        <w:rPr>
          <w:rFonts w:ascii="Times New Roman" w:eastAsia="Times New Roman" w:hAnsi="Times New Roman" w:cs="Times New Roman"/>
          <w:color w:val="0A0A0A"/>
          <w:kern w:val="0"/>
          <w:sz w:val="24"/>
          <w:szCs w:val="24"/>
          <w14:ligatures w14:val="none"/>
        </w:rPr>
        <w:t>”</w:t>
      </w:r>
      <w:r w:rsidRPr="0087457B">
        <w:rPr>
          <w:rFonts w:ascii="Times New Roman" w:eastAsia="Times New Roman" w:hAnsi="Times New Roman" w:cs="Times New Roman"/>
          <w:color w:val="0A0A0A"/>
          <w:kern w:val="0"/>
          <w:sz w:val="24"/>
          <w:szCs w:val="24"/>
          <w14:ligatures w14:val="none"/>
        </w:rPr>
        <w:t xml:space="preserve">  </w:t>
      </w:r>
    </w:p>
    <w:p w14:paraId="19F41F95" w14:textId="41B95ACC" w:rsidR="0064028B" w:rsidRDefault="0064028B"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(b)</w:t>
      </w:r>
      <w:r>
        <w:rPr>
          <w:rFonts w:ascii="Times New Roman" w:eastAsia="Times New Roman" w:hAnsi="Times New Roman" w:cs="Times New Roman"/>
          <w:color w:val="0A0A0A"/>
          <w:kern w:val="0"/>
          <w:sz w:val="24"/>
          <w:szCs w:val="24"/>
          <w14:ligatures w14:val="none"/>
        </w:rPr>
        <w:tab/>
        <w:t xml:space="preserve">Complaints may be made by telephone by calling the </w:t>
      </w:r>
      <w:r w:rsidR="00F15FCE">
        <w:rPr>
          <w:rFonts w:ascii="Times New Roman" w:eastAsia="Times New Roman" w:hAnsi="Times New Roman" w:cs="Times New Roman"/>
          <w:color w:val="0A0A0A"/>
          <w:kern w:val="0"/>
          <w:sz w:val="24"/>
          <w:szCs w:val="24"/>
          <w14:ligatures w14:val="none"/>
        </w:rPr>
        <w:t>o</w:t>
      </w:r>
      <w:r>
        <w:rPr>
          <w:rFonts w:ascii="Times New Roman" w:eastAsia="Times New Roman" w:hAnsi="Times New Roman" w:cs="Times New Roman"/>
          <w:color w:val="0A0A0A"/>
          <w:kern w:val="0"/>
          <w:sz w:val="24"/>
          <w:szCs w:val="24"/>
          <w14:ligatures w14:val="none"/>
        </w:rPr>
        <w:t>ffice of</w:t>
      </w:r>
      <w:r w:rsidR="00F15FCE">
        <w:rPr>
          <w:rFonts w:ascii="Times New Roman" w:eastAsia="Times New Roman" w:hAnsi="Times New Roman" w:cs="Times New Roman"/>
          <w:color w:val="0A0A0A"/>
          <w:kern w:val="0"/>
          <w:sz w:val="24"/>
          <w:szCs w:val="24"/>
          <w14:ligatures w14:val="none"/>
        </w:rPr>
        <w:t xml:space="preserve"> e</w:t>
      </w:r>
      <w:r>
        <w:rPr>
          <w:rFonts w:ascii="Times New Roman" w:eastAsia="Times New Roman" w:hAnsi="Times New Roman" w:cs="Times New Roman"/>
          <w:color w:val="0A0A0A"/>
          <w:kern w:val="0"/>
          <w:sz w:val="24"/>
          <w:szCs w:val="24"/>
          <w14:ligatures w14:val="none"/>
        </w:rPr>
        <w:t xml:space="preserve">qual </w:t>
      </w:r>
      <w:r w:rsidR="00F15FCE">
        <w:rPr>
          <w:rFonts w:ascii="Times New Roman" w:eastAsia="Times New Roman" w:hAnsi="Times New Roman" w:cs="Times New Roman"/>
          <w:color w:val="0A0A0A"/>
          <w:kern w:val="0"/>
          <w:sz w:val="24"/>
          <w:szCs w:val="24"/>
          <w14:ligatures w14:val="none"/>
        </w:rPr>
        <w:t>o</w:t>
      </w:r>
      <w:r>
        <w:rPr>
          <w:rFonts w:ascii="Times New Roman" w:eastAsia="Times New Roman" w:hAnsi="Times New Roman" w:cs="Times New Roman"/>
          <w:color w:val="0A0A0A"/>
          <w:kern w:val="0"/>
          <w:sz w:val="24"/>
          <w:szCs w:val="24"/>
          <w14:ligatures w14:val="none"/>
        </w:rPr>
        <w:t>pportunity at (330) 941-2160.</w:t>
      </w:r>
    </w:p>
    <w:p w14:paraId="347D116F" w14:textId="33CE6B21" w:rsidR="0087457B" w:rsidRDefault="0064028B"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lastRenderedPageBreak/>
        <w:t>(c)</w:t>
      </w:r>
      <w:r>
        <w:rPr>
          <w:rFonts w:ascii="Times New Roman" w:eastAsia="Times New Roman" w:hAnsi="Times New Roman" w:cs="Times New Roman"/>
          <w:color w:val="0A0A0A"/>
          <w:kern w:val="0"/>
          <w:sz w:val="24"/>
          <w:szCs w:val="24"/>
          <w14:ligatures w14:val="none"/>
        </w:rPr>
        <w:tab/>
        <w:t xml:space="preserve">Complaints may be made in person at the </w:t>
      </w:r>
      <w:r w:rsidR="00F15FCE">
        <w:rPr>
          <w:rFonts w:ascii="Times New Roman" w:eastAsia="Times New Roman" w:hAnsi="Times New Roman" w:cs="Times New Roman"/>
          <w:color w:val="0A0A0A"/>
          <w:kern w:val="0"/>
          <w:sz w:val="24"/>
          <w:szCs w:val="24"/>
          <w14:ligatures w14:val="none"/>
        </w:rPr>
        <w:t>o</w:t>
      </w:r>
      <w:r>
        <w:rPr>
          <w:rFonts w:ascii="Times New Roman" w:eastAsia="Times New Roman" w:hAnsi="Times New Roman" w:cs="Times New Roman"/>
          <w:color w:val="0A0A0A"/>
          <w:kern w:val="0"/>
          <w:sz w:val="24"/>
          <w:szCs w:val="24"/>
          <w14:ligatures w14:val="none"/>
        </w:rPr>
        <w:t xml:space="preserve">ffice of </w:t>
      </w:r>
      <w:r w:rsidR="00F15FCE">
        <w:rPr>
          <w:rFonts w:ascii="Times New Roman" w:eastAsia="Times New Roman" w:hAnsi="Times New Roman" w:cs="Times New Roman"/>
          <w:color w:val="0A0A0A"/>
          <w:kern w:val="0"/>
          <w:sz w:val="24"/>
          <w:szCs w:val="24"/>
          <w14:ligatures w14:val="none"/>
        </w:rPr>
        <w:t>e</w:t>
      </w:r>
      <w:r>
        <w:rPr>
          <w:rFonts w:ascii="Times New Roman" w:eastAsia="Times New Roman" w:hAnsi="Times New Roman" w:cs="Times New Roman"/>
          <w:color w:val="0A0A0A"/>
          <w:kern w:val="0"/>
          <w:sz w:val="24"/>
          <w:szCs w:val="24"/>
          <w14:ligatures w14:val="none"/>
        </w:rPr>
        <w:t>qual</w:t>
      </w:r>
      <w:r w:rsidR="00F15FCE">
        <w:rPr>
          <w:rFonts w:ascii="Times New Roman" w:eastAsia="Times New Roman" w:hAnsi="Times New Roman" w:cs="Times New Roman"/>
          <w:color w:val="0A0A0A"/>
          <w:kern w:val="0"/>
          <w:sz w:val="24"/>
          <w:szCs w:val="24"/>
          <w14:ligatures w14:val="none"/>
        </w:rPr>
        <w:t xml:space="preserve"> o</w:t>
      </w:r>
      <w:r>
        <w:rPr>
          <w:rFonts w:ascii="Times New Roman" w:eastAsia="Times New Roman" w:hAnsi="Times New Roman" w:cs="Times New Roman"/>
          <w:color w:val="0A0A0A"/>
          <w:kern w:val="0"/>
          <w:sz w:val="24"/>
          <w:szCs w:val="24"/>
          <w14:ligatures w14:val="none"/>
        </w:rPr>
        <w:t xml:space="preserve">pportunity, </w:t>
      </w:r>
      <w:r w:rsidR="001B3812">
        <w:rPr>
          <w:rFonts w:ascii="Times New Roman" w:eastAsia="Times New Roman" w:hAnsi="Times New Roman" w:cs="Times New Roman"/>
          <w:color w:val="0A0A0A"/>
          <w:kern w:val="0"/>
          <w:sz w:val="24"/>
          <w:szCs w:val="24"/>
          <w14:ligatures w14:val="none"/>
        </w:rPr>
        <w:t xml:space="preserve">third floor of </w:t>
      </w:r>
      <w:r>
        <w:rPr>
          <w:rFonts w:ascii="Times New Roman" w:eastAsia="Times New Roman" w:hAnsi="Times New Roman" w:cs="Times New Roman"/>
          <w:color w:val="0A0A0A"/>
          <w:kern w:val="0"/>
          <w:sz w:val="24"/>
          <w:szCs w:val="24"/>
          <w14:ligatures w14:val="none"/>
        </w:rPr>
        <w:t xml:space="preserve">Tod </w:t>
      </w:r>
      <w:r w:rsidR="00F15FCE">
        <w:rPr>
          <w:rFonts w:ascii="Times New Roman" w:eastAsia="Times New Roman" w:hAnsi="Times New Roman" w:cs="Times New Roman"/>
          <w:color w:val="0A0A0A"/>
          <w:kern w:val="0"/>
          <w:sz w:val="24"/>
          <w:szCs w:val="24"/>
          <w14:ligatures w14:val="none"/>
        </w:rPr>
        <w:t>h</w:t>
      </w:r>
      <w:r>
        <w:rPr>
          <w:rFonts w:ascii="Times New Roman" w:eastAsia="Times New Roman" w:hAnsi="Times New Roman" w:cs="Times New Roman"/>
          <w:color w:val="0A0A0A"/>
          <w:kern w:val="0"/>
          <w:sz w:val="24"/>
          <w:szCs w:val="24"/>
          <w14:ligatures w14:val="none"/>
        </w:rPr>
        <w:t xml:space="preserve">all, suite 312. </w:t>
      </w:r>
    </w:p>
    <w:p w14:paraId="72C629C3" w14:textId="5406738C" w:rsidR="006C69B3" w:rsidRDefault="0064028B" w:rsidP="00963C7D">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(2)</w:t>
      </w:r>
      <w:r>
        <w:rPr>
          <w:rFonts w:ascii="Times New Roman" w:eastAsia="Times New Roman" w:hAnsi="Times New Roman" w:cs="Times New Roman"/>
          <w:color w:val="0A0A0A"/>
          <w:kern w:val="0"/>
          <w:sz w:val="24"/>
          <w:szCs w:val="24"/>
          <w14:ligatures w14:val="none"/>
        </w:rPr>
        <w:tab/>
      </w:r>
      <w:r w:rsidR="000D3CE3" w:rsidRPr="00EF736A">
        <w:rPr>
          <w:rFonts w:ascii="Times New Roman" w:eastAsia="Times New Roman" w:hAnsi="Times New Roman" w:cs="Times New Roman"/>
          <w:color w:val="0A0A0A"/>
          <w:kern w:val="0"/>
          <w:sz w:val="24"/>
          <w:szCs w:val="24"/>
          <w14:ligatures w14:val="none"/>
        </w:rPr>
        <w:t xml:space="preserve">Intake and </w:t>
      </w:r>
      <w:r w:rsidR="001B3812">
        <w:rPr>
          <w:rFonts w:ascii="Times New Roman" w:eastAsia="Times New Roman" w:hAnsi="Times New Roman" w:cs="Times New Roman"/>
          <w:color w:val="0A0A0A"/>
          <w:kern w:val="0"/>
          <w:sz w:val="24"/>
          <w:szCs w:val="24"/>
          <w14:ligatures w14:val="none"/>
        </w:rPr>
        <w:t>i</w:t>
      </w:r>
      <w:r w:rsidR="000D3CE3" w:rsidRPr="00EF736A">
        <w:rPr>
          <w:rFonts w:ascii="Times New Roman" w:eastAsia="Times New Roman" w:hAnsi="Times New Roman" w:cs="Times New Roman"/>
          <w:color w:val="0A0A0A"/>
          <w:kern w:val="0"/>
          <w:sz w:val="24"/>
          <w:szCs w:val="24"/>
          <w14:ligatures w14:val="none"/>
        </w:rPr>
        <w:t>nvestigation.</w:t>
      </w:r>
      <w:r w:rsidR="000D3CE3">
        <w:rPr>
          <w:rFonts w:ascii="Times New Roman" w:eastAsia="Times New Roman" w:hAnsi="Times New Roman" w:cs="Times New Roman"/>
          <w:color w:val="0A0A0A"/>
          <w:kern w:val="0"/>
          <w:sz w:val="24"/>
          <w:szCs w:val="24"/>
          <w14:ligatures w14:val="none"/>
        </w:rPr>
        <w:t xml:space="preserve">  </w:t>
      </w:r>
      <w:r w:rsidR="00252E3D">
        <w:rPr>
          <w:rFonts w:ascii="Times New Roman" w:eastAsia="Times New Roman" w:hAnsi="Times New Roman" w:cs="Times New Roman"/>
          <w:color w:val="0A0A0A"/>
          <w:kern w:val="0"/>
          <w:sz w:val="24"/>
          <w:szCs w:val="24"/>
          <w14:ligatures w14:val="none"/>
        </w:rPr>
        <w:t xml:space="preserve">The following process shall be used when </w:t>
      </w:r>
      <w:r w:rsidR="006C69B3">
        <w:rPr>
          <w:rFonts w:ascii="Times New Roman" w:eastAsia="Times New Roman" w:hAnsi="Times New Roman" w:cs="Times New Roman"/>
          <w:color w:val="0A0A0A"/>
          <w:kern w:val="0"/>
          <w:sz w:val="24"/>
          <w:szCs w:val="24"/>
          <w14:ligatures w14:val="none"/>
        </w:rPr>
        <w:t xml:space="preserve">a complaint </w:t>
      </w:r>
      <w:r w:rsidR="006C69B3" w:rsidRPr="001E1EF7">
        <w:rPr>
          <w:rFonts w:ascii="Times New Roman" w:eastAsia="Times New Roman" w:hAnsi="Times New Roman" w:cs="Times New Roman"/>
          <w:color w:val="0A0A0A"/>
          <w:kern w:val="0"/>
          <w:sz w:val="24"/>
          <w:szCs w:val="24"/>
          <w14:ligatures w14:val="none"/>
        </w:rPr>
        <w:t>about an alleged violation </w:t>
      </w:r>
      <w:r w:rsidR="0070443E">
        <w:rPr>
          <w:rFonts w:ascii="Times New Roman" w:eastAsia="Times New Roman" w:hAnsi="Times New Roman" w:cs="Times New Roman"/>
          <w:color w:val="0A0A0A"/>
          <w:kern w:val="0"/>
          <w:sz w:val="24"/>
          <w:szCs w:val="24"/>
          <w14:ligatures w14:val="none"/>
        </w:rPr>
        <w:t>has been received regarding</w:t>
      </w:r>
      <w:r w:rsidR="001B3812">
        <w:rPr>
          <w:rFonts w:ascii="Times New Roman" w:eastAsia="Times New Roman" w:hAnsi="Times New Roman" w:cs="Times New Roman"/>
          <w:color w:val="0A0A0A"/>
          <w:kern w:val="0"/>
          <w:sz w:val="24"/>
          <w:szCs w:val="24"/>
          <w14:ligatures w14:val="none"/>
        </w:rPr>
        <w:t xml:space="preserve"> </w:t>
      </w:r>
      <w:r w:rsidR="00623F27">
        <w:rPr>
          <w:rFonts w:ascii="Times New Roman" w:eastAsia="Times New Roman" w:hAnsi="Times New Roman" w:cs="Times New Roman"/>
          <w:color w:val="0A0A0A"/>
          <w:kern w:val="0"/>
          <w:sz w:val="24"/>
          <w:szCs w:val="24"/>
          <w14:ligatures w14:val="none"/>
        </w:rPr>
        <w:t>a</w:t>
      </w:r>
      <w:r w:rsidR="004A2847">
        <w:rPr>
          <w:rFonts w:ascii="Times New Roman" w:eastAsia="Times New Roman" w:hAnsi="Times New Roman" w:cs="Times New Roman"/>
          <w:color w:val="0A0A0A"/>
          <w:kern w:val="0"/>
          <w:sz w:val="24"/>
          <w:szCs w:val="24"/>
          <w14:ligatures w14:val="none"/>
        </w:rPr>
        <w:t xml:space="preserve">pplicable </w:t>
      </w:r>
      <w:r w:rsidR="00623F27">
        <w:rPr>
          <w:rFonts w:ascii="Times New Roman" w:eastAsia="Times New Roman" w:hAnsi="Times New Roman" w:cs="Times New Roman"/>
          <w:color w:val="0A0A0A"/>
          <w:kern w:val="0"/>
          <w:sz w:val="24"/>
          <w:szCs w:val="24"/>
          <w14:ligatures w14:val="none"/>
        </w:rPr>
        <w:t>p</w:t>
      </w:r>
      <w:r w:rsidR="004A2847">
        <w:rPr>
          <w:rFonts w:ascii="Times New Roman" w:eastAsia="Times New Roman" w:hAnsi="Times New Roman" w:cs="Times New Roman"/>
          <w:color w:val="0A0A0A"/>
          <w:kern w:val="0"/>
          <w:sz w:val="24"/>
          <w:szCs w:val="24"/>
          <w14:ligatures w14:val="none"/>
        </w:rPr>
        <w:t>olicies.</w:t>
      </w:r>
    </w:p>
    <w:p w14:paraId="01EE268C" w14:textId="6C7789D6" w:rsidR="000D3CE3"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(a)</w:t>
      </w:r>
      <w:r w:rsidR="001B3812">
        <w:rPr>
          <w:rFonts w:ascii="Times New Roman" w:eastAsia="Times New Roman" w:hAnsi="Times New Roman" w:cs="Times New Roman"/>
          <w:color w:val="0A0A0A"/>
          <w:kern w:val="0"/>
          <w:sz w:val="24"/>
          <w:szCs w:val="24"/>
          <w14:ligatures w14:val="none"/>
        </w:rPr>
        <w:tab/>
      </w:r>
      <w:r w:rsidR="000D3CE3">
        <w:rPr>
          <w:rFonts w:ascii="Times New Roman" w:eastAsia="Times New Roman" w:hAnsi="Times New Roman" w:cs="Times New Roman"/>
          <w:color w:val="0A0A0A"/>
          <w:kern w:val="0"/>
          <w:sz w:val="24"/>
          <w:szCs w:val="24"/>
          <w14:ligatures w14:val="none"/>
        </w:rPr>
        <w:t>Upon receiving a complaint that alleges a violation of</w:t>
      </w:r>
      <w:r w:rsidR="009375F1">
        <w:rPr>
          <w:rFonts w:ascii="Times New Roman" w:eastAsia="Times New Roman" w:hAnsi="Times New Roman" w:cs="Times New Roman"/>
          <w:color w:val="0A0A0A"/>
          <w:kern w:val="0"/>
          <w:sz w:val="24"/>
          <w:szCs w:val="24"/>
          <w14:ligatures w14:val="none"/>
        </w:rPr>
        <w:t xml:space="preserve"> an </w:t>
      </w:r>
      <w:r w:rsidR="00B26758">
        <w:rPr>
          <w:rFonts w:ascii="Times New Roman" w:eastAsia="Times New Roman" w:hAnsi="Times New Roman" w:cs="Times New Roman"/>
          <w:color w:val="0A0A0A"/>
          <w:kern w:val="0"/>
          <w:sz w:val="24"/>
          <w:szCs w:val="24"/>
          <w14:ligatures w14:val="none"/>
        </w:rPr>
        <w:t>a</w:t>
      </w:r>
      <w:r w:rsidR="009375F1">
        <w:rPr>
          <w:rFonts w:ascii="Times New Roman" w:eastAsia="Times New Roman" w:hAnsi="Times New Roman" w:cs="Times New Roman"/>
          <w:color w:val="0A0A0A"/>
          <w:kern w:val="0"/>
          <w:sz w:val="24"/>
          <w:szCs w:val="24"/>
          <w14:ligatures w14:val="none"/>
        </w:rPr>
        <w:t>pplicable</w:t>
      </w:r>
      <w:r w:rsidR="000D3CE3">
        <w:rPr>
          <w:rFonts w:ascii="Times New Roman" w:eastAsia="Times New Roman" w:hAnsi="Times New Roman" w:cs="Times New Roman"/>
          <w:color w:val="0A0A0A"/>
          <w:kern w:val="0"/>
          <w:sz w:val="24"/>
          <w:szCs w:val="24"/>
          <w14:ligatures w14:val="none"/>
        </w:rPr>
        <w:t xml:space="preserve"> </w:t>
      </w:r>
      <w:r w:rsidR="00B26758">
        <w:rPr>
          <w:rFonts w:ascii="Times New Roman" w:eastAsia="Times New Roman" w:hAnsi="Times New Roman" w:cs="Times New Roman"/>
          <w:color w:val="0A0A0A"/>
          <w:kern w:val="0"/>
          <w:sz w:val="24"/>
          <w:szCs w:val="24"/>
          <w14:ligatures w14:val="none"/>
        </w:rPr>
        <w:t>p</w:t>
      </w:r>
      <w:r w:rsidR="009375F1">
        <w:rPr>
          <w:rFonts w:ascii="Times New Roman" w:eastAsia="Times New Roman" w:hAnsi="Times New Roman" w:cs="Times New Roman"/>
          <w:color w:val="0A0A0A"/>
          <w:kern w:val="0"/>
          <w:sz w:val="24"/>
          <w:szCs w:val="24"/>
          <w14:ligatures w14:val="none"/>
        </w:rPr>
        <w:t>olicy</w:t>
      </w:r>
      <w:r w:rsidR="000D3CE3">
        <w:rPr>
          <w:rFonts w:ascii="Times New Roman" w:eastAsia="Times New Roman" w:hAnsi="Times New Roman" w:cs="Times New Roman"/>
          <w:color w:val="0A0A0A"/>
          <w:kern w:val="0"/>
          <w:sz w:val="24"/>
          <w:szCs w:val="24"/>
          <w14:ligatures w14:val="none"/>
        </w:rPr>
        <w:t xml:space="preserve">, the </w:t>
      </w:r>
      <w:r w:rsidR="00623F27">
        <w:rPr>
          <w:rFonts w:ascii="Times New Roman" w:eastAsia="Times New Roman" w:hAnsi="Times New Roman" w:cs="Times New Roman"/>
          <w:color w:val="0A0A0A"/>
          <w:kern w:val="0"/>
          <w:sz w:val="24"/>
          <w:szCs w:val="24"/>
          <w14:ligatures w14:val="none"/>
        </w:rPr>
        <w:t>o</w:t>
      </w:r>
      <w:r w:rsidR="000D3CE3">
        <w:rPr>
          <w:rFonts w:ascii="Times New Roman" w:eastAsia="Times New Roman" w:hAnsi="Times New Roman" w:cs="Times New Roman"/>
          <w:color w:val="0A0A0A"/>
          <w:kern w:val="0"/>
          <w:sz w:val="24"/>
          <w:szCs w:val="24"/>
          <w14:ligatures w14:val="none"/>
        </w:rPr>
        <w:t xml:space="preserve">ffice of </w:t>
      </w:r>
      <w:r w:rsidR="00623F27">
        <w:rPr>
          <w:rFonts w:ascii="Times New Roman" w:eastAsia="Times New Roman" w:hAnsi="Times New Roman" w:cs="Times New Roman"/>
          <w:color w:val="0A0A0A"/>
          <w:kern w:val="0"/>
          <w:sz w:val="24"/>
          <w:szCs w:val="24"/>
          <w14:ligatures w14:val="none"/>
        </w:rPr>
        <w:t>e</w:t>
      </w:r>
      <w:r w:rsidR="000D3CE3">
        <w:rPr>
          <w:rFonts w:ascii="Times New Roman" w:eastAsia="Times New Roman" w:hAnsi="Times New Roman" w:cs="Times New Roman"/>
          <w:color w:val="0A0A0A"/>
          <w:kern w:val="0"/>
          <w:sz w:val="24"/>
          <w:szCs w:val="24"/>
          <w14:ligatures w14:val="none"/>
        </w:rPr>
        <w:t xml:space="preserve">qual </w:t>
      </w:r>
      <w:r w:rsidR="00623F27">
        <w:rPr>
          <w:rFonts w:ascii="Times New Roman" w:eastAsia="Times New Roman" w:hAnsi="Times New Roman" w:cs="Times New Roman"/>
          <w:color w:val="0A0A0A"/>
          <w:kern w:val="0"/>
          <w:sz w:val="24"/>
          <w:szCs w:val="24"/>
          <w14:ligatures w14:val="none"/>
        </w:rPr>
        <w:t>o</w:t>
      </w:r>
      <w:r w:rsidR="000D3CE3">
        <w:rPr>
          <w:rFonts w:ascii="Times New Roman" w:eastAsia="Times New Roman" w:hAnsi="Times New Roman" w:cs="Times New Roman"/>
          <w:color w:val="0A0A0A"/>
          <w:kern w:val="0"/>
          <w:sz w:val="24"/>
          <w:szCs w:val="24"/>
          <w14:ligatures w14:val="none"/>
        </w:rPr>
        <w:t xml:space="preserve">pportunity </w:t>
      </w:r>
      <w:r w:rsidR="00252E3D">
        <w:rPr>
          <w:rFonts w:ascii="Times New Roman" w:eastAsia="Times New Roman" w:hAnsi="Times New Roman" w:cs="Times New Roman"/>
          <w:color w:val="0A0A0A"/>
          <w:kern w:val="0"/>
          <w:sz w:val="24"/>
          <w:szCs w:val="24"/>
          <w14:ligatures w14:val="none"/>
        </w:rPr>
        <w:t xml:space="preserve">(EO) </w:t>
      </w:r>
      <w:r w:rsidR="000D3CE3">
        <w:rPr>
          <w:rFonts w:ascii="Times New Roman" w:eastAsia="Times New Roman" w:hAnsi="Times New Roman" w:cs="Times New Roman"/>
          <w:color w:val="0A0A0A"/>
          <w:kern w:val="0"/>
          <w:sz w:val="24"/>
          <w:szCs w:val="24"/>
          <w14:ligatures w14:val="none"/>
        </w:rPr>
        <w:t xml:space="preserve">will acknowledge it in writing. </w:t>
      </w:r>
      <w:r w:rsidR="00623F27">
        <w:rPr>
          <w:rFonts w:ascii="Times New Roman" w:eastAsia="Times New Roman" w:hAnsi="Times New Roman" w:cs="Times New Roman"/>
          <w:color w:val="0A0A0A"/>
          <w:kern w:val="0"/>
          <w:sz w:val="24"/>
          <w:szCs w:val="24"/>
          <w14:ligatures w14:val="none"/>
        </w:rPr>
        <w:t xml:space="preserve"> </w:t>
      </w:r>
      <w:r w:rsidR="00252E3D">
        <w:rPr>
          <w:rFonts w:ascii="Times New Roman" w:eastAsia="Times New Roman" w:hAnsi="Times New Roman" w:cs="Times New Roman"/>
          <w:color w:val="0A0A0A"/>
          <w:kern w:val="0"/>
          <w:sz w:val="24"/>
          <w:szCs w:val="24"/>
          <w14:ligatures w14:val="none"/>
        </w:rPr>
        <w:t xml:space="preserve">EO will initiate a preliminary assessment to determine if the complaint </w:t>
      </w:r>
      <w:r w:rsidR="004A2847">
        <w:rPr>
          <w:rFonts w:ascii="Times New Roman" w:eastAsia="Times New Roman" w:hAnsi="Times New Roman" w:cs="Times New Roman"/>
          <w:color w:val="0A0A0A"/>
          <w:kern w:val="0"/>
          <w:sz w:val="24"/>
          <w:szCs w:val="24"/>
          <w14:ligatures w14:val="none"/>
        </w:rPr>
        <w:t>can be addressed under</w:t>
      </w:r>
      <w:r w:rsidR="00252E3D">
        <w:rPr>
          <w:rFonts w:ascii="Times New Roman" w:eastAsia="Times New Roman" w:hAnsi="Times New Roman" w:cs="Times New Roman"/>
          <w:color w:val="0A0A0A"/>
          <w:kern w:val="0"/>
          <w:sz w:val="24"/>
          <w:szCs w:val="24"/>
          <w14:ligatures w14:val="none"/>
        </w:rPr>
        <w:t xml:space="preserve"> </w:t>
      </w:r>
      <w:r w:rsidR="00BB397D">
        <w:rPr>
          <w:rFonts w:ascii="Times New Roman" w:eastAsia="Times New Roman" w:hAnsi="Times New Roman" w:cs="Times New Roman"/>
          <w:color w:val="0A0A0A"/>
          <w:kern w:val="0"/>
          <w:sz w:val="24"/>
          <w:szCs w:val="24"/>
          <w14:ligatures w14:val="none"/>
        </w:rPr>
        <w:t xml:space="preserve">an </w:t>
      </w:r>
      <w:r w:rsidR="00623F27">
        <w:rPr>
          <w:rFonts w:ascii="Times New Roman" w:eastAsia="Times New Roman" w:hAnsi="Times New Roman" w:cs="Times New Roman"/>
          <w:color w:val="0A0A0A"/>
          <w:kern w:val="0"/>
          <w:sz w:val="24"/>
          <w:szCs w:val="24"/>
          <w14:ligatures w14:val="none"/>
        </w:rPr>
        <w:t>a</w:t>
      </w:r>
      <w:r w:rsidR="00BB397D">
        <w:rPr>
          <w:rFonts w:ascii="Times New Roman" w:eastAsia="Times New Roman" w:hAnsi="Times New Roman" w:cs="Times New Roman"/>
          <w:color w:val="0A0A0A"/>
          <w:kern w:val="0"/>
          <w:sz w:val="24"/>
          <w:szCs w:val="24"/>
          <w14:ligatures w14:val="none"/>
        </w:rPr>
        <w:t xml:space="preserve">pplicable </w:t>
      </w:r>
      <w:r w:rsidR="00623F27">
        <w:rPr>
          <w:rFonts w:ascii="Times New Roman" w:eastAsia="Times New Roman" w:hAnsi="Times New Roman" w:cs="Times New Roman"/>
          <w:color w:val="0A0A0A"/>
          <w:kern w:val="0"/>
          <w:sz w:val="24"/>
          <w:szCs w:val="24"/>
          <w14:ligatures w14:val="none"/>
        </w:rPr>
        <w:t>p</w:t>
      </w:r>
      <w:r w:rsidR="00252E3D">
        <w:rPr>
          <w:rFonts w:ascii="Times New Roman" w:eastAsia="Times New Roman" w:hAnsi="Times New Roman" w:cs="Times New Roman"/>
          <w:color w:val="0A0A0A"/>
          <w:kern w:val="0"/>
          <w:sz w:val="24"/>
          <w:szCs w:val="24"/>
          <w14:ligatures w14:val="none"/>
        </w:rPr>
        <w:t xml:space="preserve">olicy and provides enough specificity to be actionable. </w:t>
      </w:r>
    </w:p>
    <w:p w14:paraId="310E9CE0" w14:textId="673543C4" w:rsidR="00252E3D"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(b)</w:t>
      </w:r>
      <w:r w:rsidR="00022A5A">
        <w:rPr>
          <w:rFonts w:ascii="Times New Roman" w:eastAsia="Times New Roman" w:hAnsi="Times New Roman" w:cs="Times New Roman"/>
          <w:color w:val="0A0A0A"/>
          <w:kern w:val="0"/>
          <w:sz w:val="24"/>
          <w:szCs w:val="24"/>
          <w14:ligatures w14:val="none"/>
        </w:rPr>
        <w:tab/>
      </w:r>
      <w:r w:rsidR="00252E3D">
        <w:rPr>
          <w:rFonts w:ascii="Times New Roman" w:eastAsia="Times New Roman" w:hAnsi="Times New Roman" w:cs="Times New Roman"/>
          <w:color w:val="0A0A0A"/>
          <w:kern w:val="0"/>
          <w:sz w:val="24"/>
          <w:szCs w:val="24"/>
          <w14:ligatures w14:val="none"/>
        </w:rPr>
        <w:t xml:space="preserve">If EO determines that a complaint does not allege a violation that can be addressed under </w:t>
      </w:r>
      <w:r w:rsidR="004A2847">
        <w:rPr>
          <w:rFonts w:ascii="Times New Roman" w:eastAsia="Times New Roman" w:hAnsi="Times New Roman" w:cs="Times New Roman"/>
          <w:color w:val="0A0A0A"/>
          <w:kern w:val="0"/>
          <w:sz w:val="24"/>
          <w:szCs w:val="24"/>
          <w14:ligatures w14:val="none"/>
        </w:rPr>
        <w:t xml:space="preserve">an </w:t>
      </w:r>
      <w:r w:rsidR="00022A5A">
        <w:rPr>
          <w:rFonts w:ascii="Times New Roman" w:eastAsia="Times New Roman" w:hAnsi="Times New Roman" w:cs="Times New Roman"/>
          <w:color w:val="0A0A0A"/>
          <w:kern w:val="0"/>
          <w:sz w:val="24"/>
          <w:szCs w:val="24"/>
          <w14:ligatures w14:val="none"/>
        </w:rPr>
        <w:t>a</w:t>
      </w:r>
      <w:r w:rsidR="004A2847">
        <w:rPr>
          <w:rFonts w:ascii="Times New Roman" w:eastAsia="Times New Roman" w:hAnsi="Times New Roman" w:cs="Times New Roman"/>
          <w:color w:val="0A0A0A"/>
          <w:kern w:val="0"/>
          <w:sz w:val="24"/>
          <w:szCs w:val="24"/>
          <w14:ligatures w14:val="none"/>
        </w:rPr>
        <w:t xml:space="preserve">pplicable </w:t>
      </w:r>
      <w:r w:rsidR="00022A5A">
        <w:rPr>
          <w:rFonts w:ascii="Times New Roman" w:eastAsia="Times New Roman" w:hAnsi="Times New Roman" w:cs="Times New Roman"/>
          <w:color w:val="0A0A0A"/>
          <w:kern w:val="0"/>
          <w:sz w:val="24"/>
          <w:szCs w:val="24"/>
          <w14:ligatures w14:val="none"/>
        </w:rPr>
        <w:t>p</w:t>
      </w:r>
      <w:r w:rsidR="004A2847">
        <w:rPr>
          <w:rFonts w:ascii="Times New Roman" w:eastAsia="Times New Roman" w:hAnsi="Times New Roman" w:cs="Times New Roman"/>
          <w:color w:val="0A0A0A"/>
          <w:kern w:val="0"/>
          <w:sz w:val="24"/>
          <w:szCs w:val="24"/>
          <w14:ligatures w14:val="none"/>
        </w:rPr>
        <w:t>olicy</w:t>
      </w:r>
      <w:r w:rsidR="00252E3D">
        <w:rPr>
          <w:rFonts w:ascii="Times New Roman" w:eastAsia="Times New Roman" w:hAnsi="Times New Roman" w:cs="Times New Roman"/>
          <w:color w:val="0A0A0A"/>
          <w:kern w:val="0"/>
          <w:sz w:val="24"/>
          <w:szCs w:val="24"/>
          <w14:ligatures w14:val="none"/>
        </w:rPr>
        <w:t xml:space="preserve">, EO </w:t>
      </w:r>
      <w:r w:rsidR="00191748">
        <w:rPr>
          <w:rFonts w:ascii="Times New Roman" w:eastAsia="Times New Roman" w:hAnsi="Times New Roman" w:cs="Times New Roman"/>
          <w:color w:val="0A0A0A"/>
          <w:kern w:val="0"/>
          <w:sz w:val="24"/>
          <w:szCs w:val="24"/>
          <w14:ligatures w14:val="none"/>
        </w:rPr>
        <w:t>may</w:t>
      </w:r>
      <w:r w:rsidR="00252E3D">
        <w:rPr>
          <w:rFonts w:ascii="Times New Roman" w:eastAsia="Times New Roman" w:hAnsi="Times New Roman" w:cs="Times New Roman"/>
          <w:color w:val="0A0A0A"/>
          <w:kern w:val="0"/>
          <w:sz w:val="24"/>
          <w:szCs w:val="24"/>
          <w14:ligatures w14:val="none"/>
        </w:rPr>
        <w:t xml:space="preserve"> give the complainant the opportunity to clarify the nature of the complaint.</w:t>
      </w:r>
      <w:r w:rsidR="002A2B0F">
        <w:rPr>
          <w:rFonts w:ascii="Times New Roman" w:eastAsia="Times New Roman" w:hAnsi="Times New Roman" w:cs="Times New Roman"/>
          <w:color w:val="0A0A0A"/>
          <w:kern w:val="0"/>
          <w:sz w:val="24"/>
          <w:szCs w:val="24"/>
          <w14:ligatures w14:val="none"/>
        </w:rPr>
        <w:t xml:space="preserve">  </w:t>
      </w:r>
      <w:r w:rsidR="00252E3D">
        <w:rPr>
          <w:rFonts w:ascii="Times New Roman" w:eastAsia="Times New Roman" w:hAnsi="Times New Roman" w:cs="Times New Roman"/>
          <w:color w:val="0A0A0A"/>
          <w:kern w:val="0"/>
          <w:sz w:val="24"/>
          <w:szCs w:val="24"/>
          <w14:ligatures w14:val="none"/>
        </w:rPr>
        <w:t xml:space="preserve">EO may dismiss a complaint if it cannot be addressed under </w:t>
      </w:r>
      <w:r w:rsidR="004A2847">
        <w:rPr>
          <w:rFonts w:ascii="Times New Roman" w:eastAsia="Times New Roman" w:hAnsi="Times New Roman" w:cs="Times New Roman"/>
          <w:color w:val="0A0A0A"/>
          <w:kern w:val="0"/>
          <w:sz w:val="24"/>
          <w:szCs w:val="24"/>
          <w14:ligatures w14:val="none"/>
        </w:rPr>
        <w:t xml:space="preserve">an </w:t>
      </w:r>
      <w:r w:rsidR="002A2B0F">
        <w:rPr>
          <w:rFonts w:ascii="Times New Roman" w:eastAsia="Times New Roman" w:hAnsi="Times New Roman" w:cs="Times New Roman"/>
          <w:color w:val="0A0A0A"/>
          <w:kern w:val="0"/>
          <w:sz w:val="24"/>
          <w:szCs w:val="24"/>
          <w14:ligatures w14:val="none"/>
        </w:rPr>
        <w:t>a</w:t>
      </w:r>
      <w:r w:rsidR="004A2847">
        <w:rPr>
          <w:rFonts w:ascii="Times New Roman" w:eastAsia="Times New Roman" w:hAnsi="Times New Roman" w:cs="Times New Roman"/>
          <w:color w:val="0A0A0A"/>
          <w:kern w:val="0"/>
          <w:sz w:val="24"/>
          <w:szCs w:val="24"/>
          <w14:ligatures w14:val="none"/>
        </w:rPr>
        <w:t xml:space="preserve">pplicable </w:t>
      </w:r>
      <w:r w:rsidR="002A2B0F">
        <w:rPr>
          <w:rFonts w:ascii="Times New Roman" w:eastAsia="Times New Roman" w:hAnsi="Times New Roman" w:cs="Times New Roman"/>
          <w:color w:val="0A0A0A"/>
          <w:kern w:val="0"/>
          <w:sz w:val="24"/>
          <w:szCs w:val="24"/>
          <w14:ligatures w14:val="none"/>
        </w:rPr>
        <w:t>p</w:t>
      </w:r>
      <w:r w:rsidR="004A2847">
        <w:rPr>
          <w:rFonts w:ascii="Times New Roman" w:eastAsia="Times New Roman" w:hAnsi="Times New Roman" w:cs="Times New Roman"/>
          <w:color w:val="0A0A0A"/>
          <w:kern w:val="0"/>
          <w:sz w:val="24"/>
          <w:szCs w:val="24"/>
          <w14:ligatures w14:val="none"/>
        </w:rPr>
        <w:t>olicy</w:t>
      </w:r>
      <w:r w:rsidR="00BB397D">
        <w:rPr>
          <w:rFonts w:ascii="Times New Roman" w:eastAsia="Times New Roman" w:hAnsi="Times New Roman" w:cs="Times New Roman"/>
          <w:color w:val="0A0A0A"/>
          <w:kern w:val="0"/>
          <w:sz w:val="24"/>
          <w:szCs w:val="24"/>
          <w14:ligatures w14:val="none"/>
        </w:rPr>
        <w:t xml:space="preserve">. </w:t>
      </w:r>
      <w:r w:rsidR="002A2B0F">
        <w:rPr>
          <w:rFonts w:ascii="Times New Roman" w:eastAsia="Times New Roman" w:hAnsi="Times New Roman" w:cs="Times New Roman"/>
          <w:color w:val="0A0A0A"/>
          <w:kern w:val="0"/>
          <w:sz w:val="24"/>
          <w:szCs w:val="24"/>
          <w14:ligatures w14:val="none"/>
        </w:rPr>
        <w:t xml:space="preserve"> </w:t>
      </w:r>
      <w:r w:rsidR="00252E3D">
        <w:rPr>
          <w:rFonts w:ascii="Times New Roman" w:eastAsia="Times New Roman" w:hAnsi="Times New Roman" w:cs="Times New Roman"/>
          <w:color w:val="0A0A0A"/>
          <w:kern w:val="0"/>
          <w:sz w:val="24"/>
          <w:szCs w:val="24"/>
          <w14:ligatures w14:val="none"/>
        </w:rPr>
        <w:t xml:space="preserve">This determination does not prohibit referral of the complaint to another university process or office if appropriate. </w:t>
      </w:r>
    </w:p>
    <w:p w14:paraId="45750052" w14:textId="4CD3BE79" w:rsidR="00252E3D"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(c)</w:t>
      </w:r>
      <w:r w:rsidR="00D848B0">
        <w:rPr>
          <w:rFonts w:ascii="Times New Roman" w:eastAsia="Times New Roman" w:hAnsi="Times New Roman" w:cs="Times New Roman"/>
          <w:color w:val="0A0A0A"/>
          <w:kern w:val="0"/>
          <w:sz w:val="24"/>
          <w:szCs w:val="24"/>
          <w14:ligatures w14:val="none"/>
        </w:rPr>
        <w:tab/>
      </w:r>
      <w:r w:rsidR="00252E3D">
        <w:rPr>
          <w:rFonts w:ascii="Times New Roman" w:eastAsia="Times New Roman" w:hAnsi="Times New Roman" w:cs="Times New Roman"/>
          <w:color w:val="0A0A0A"/>
          <w:kern w:val="0"/>
          <w:sz w:val="24"/>
          <w:szCs w:val="24"/>
          <w14:ligatures w14:val="none"/>
        </w:rPr>
        <w:t xml:space="preserve">If EO determines that a complaint does allege a violation that can be addressed under </w:t>
      </w:r>
      <w:r w:rsidR="004A2847">
        <w:rPr>
          <w:rFonts w:ascii="Times New Roman" w:eastAsia="Times New Roman" w:hAnsi="Times New Roman" w:cs="Times New Roman"/>
          <w:color w:val="0A0A0A"/>
          <w:kern w:val="0"/>
          <w:sz w:val="24"/>
          <w:szCs w:val="24"/>
          <w14:ligatures w14:val="none"/>
        </w:rPr>
        <w:t xml:space="preserve">an </w:t>
      </w:r>
      <w:r w:rsidR="00D848B0">
        <w:rPr>
          <w:rFonts w:ascii="Times New Roman" w:eastAsia="Times New Roman" w:hAnsi="Times New Roman" w:cs="Times New Roman"/>
          <w:color w:val="0A0A0A"/>
          <w:kern w:val="0"/>
          <w:sz w:val="24"/>
          <w:szCs w:val="24"/>
          <w14:ligatures w14:val="none"/>
        </w:rPr>
        <w:t>a</w:t>
      </w:r>
      <w:r w:rsidR="0091169D">
        <w:rPr>
          <w:rFonts w:ascii="Times New Roman" w:eastAsia="Times New Roman" w:hAnsi="Times New Roman" w:cs="Times New Roman"/>
          <w:color w:val="0A0A0A"/>
          <w:kern w:val="0"/>
          <w:sz w:val="24"/>
          <w:szCs w:val="24"/>
          <w14:ligatures w14:val="none"/>
        </w:rPr>
        <w:t xml:space="preserve">pplicable </w:t>
      </w:r>
      <w:r w:rsidR="00D848B0">
        <w:rPr>
          <w:rFonts w:ascii="Times New Roman" w:eastAsia="Times New Roman" w:hAnsi="Times New Roman" w:cs="Times New Roman"/>
          <w:color w:val="0A0A0A"/>
          <w:kern w:val="0"/>
          <w:sz w:val="24"/>
          <w:szCs w:val="24"/>
          <w14:ligatures w14:val="none"/>
        </w:rPr>
        <w:t>p</w:t>
      </w:r>
      <w:r w:rsidR="00252E3D">
        <w:rPr>
          <w:rFonts w:ascii="Times New Roman" w:eastAsia="Times New Roman" w:hAnsi="Times New Roman" w:cs="Times New Roman"/>
          <w:color w:val="0A0A0A"/>
          <w:kern w:val="0"/>
          <w:sz w:val="24"/>
          <w:szCs w:val="24"/>
          <w14:ligatures w14:val="none"/>
        </w:rPr>
        <w:t xml:space="preserve">olicy, then EO will initiate an investigation. </w:t>
      </w:r>
      <w:r w:rsidR="00D848B0">
        <w:rPr>
          <w:rFonts w:ascii="Times New Roman" w:eastAsia="Times New Roman" w:hAnsi="Times New Roman" w:cs="Times New Roman"/>
          <w:color w:val="0A0A0A"/>
          <w:kern w:val="0"/>
          <w:sz w:val="24"/>
          <w:szCs w:val="24"/>
          <w14:ligatures w14:val="none"/>
        </w:rPr>
        <w:t xml:space="preserve"> </w:t>
      </w:r>
      <w:r w:rsidR="00252E3D">
        <w:rPr>
          <w:rFonts w:ascii="Times New Roman" w:eastAsia="Times New Roman" w:hAnsi="Times New Roman" w:cs="Times New Roman"/>
          <w:color w:val="0A0A0A"/>
          <w:kern w:val="0"/>
          <w:sz w:val="24"/>
          <w:szCs w:val="24"/>
          <w14:ligatures w14:val="none"/>
        </w:rPr>
        <w:t xml:space="preserve">An investigator may interview parties and witnesses and request additional information. </w:t>
      </w:r>
    </w:p>
    <w:p w14:paraId="6C9F5978" w14:textId="3AA45051" w:rsidR="006C69B3"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(d)</w:t>
      </w:r>
      <w:r w:rsidR="00D848B0">
        <w:rPr>
          <w:rFonts w:ascii="Times New Roman" w:eastAsia="Times New Roman" w:hAnsi="Times New Roman" w:cs="Times New Roman"/>
          <w:color w:val="0A0A0A"/>
          <w:kern w:val="0"/>
          <w:sz w:val="24"/>
          <w:szCs w:val="24"/>
          <w14:ligatures w14:val="none"/>
        </w:rPr>
        <w:tab/>
      </w:r>
      <w:r w:rsidR="00252E3D">
        <w:rPr>
          <w:rFonts w:ascii="Times New Roman" w:eastAsia="Times New Roman" w:hAnsi="Times New Roman" w:cs="Times New Roman"/>
          <w:color w:val="0A0A0A"/>
          <w:kern w:val="0"/>
          <w:sz w:val="24"/>
          <w:szCs w:val="24"/>
          <w14:ligatures w14:val="none"/>
        </w:rPr>
        <w:t xml:space="preserve">The investigator will </w:t>
      </w:r>
      <w:r w:rsidR="006C69B3">
        <w:rPr>
          <w:rFonts w:ascii="Times New Roman" w:eastAsia="Times New Roman" w:hAnsi="Times New Roman" w:cs="Times New Roman"/>
          <w:color w:val="0A0A0A"/>
          <w:kern w:val="0"/>
          <w:sz w:val="24"/>
          <w:szCs w:val="24"/>
          <w14:ligatures w14:val="none"/>
        </w:rPr>
        <w:t xml:space="preserve">draft a summary of evidence and include documentation as deemed relevant by the investigator. </w:t>
      </w:r>
      <w:r w:rsidR="00D848B0">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 xml:space="preserve">The investigator will share the summary of evidence with the complainant and the respondent. </w:t>
      </w:r>
      <w:r w:rsidR="00F105FA">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The complainant and respondent may submit a response to the summary of evidence to the</w:t>
      </w:r>
      <w:r w:rsidR="00F105FA">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 xml:space="preserve">investigator within five business days. </w:t>
      </w:r>
    </w:p>
    <w:p w14:paraId="1136B828" w14:textId="0C1C3B2E" w:rsidR="00252E3D"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(e)</w:t>
      </w:r>
      <w:r w:rsidR="006C69B3">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ab/>
        <w:t xml:space="preserve">All parties are to direct inquiries about the investigation process, timeline, and status to the investigator. </w:t>
      </w:r>
    </w:p>
    <w:p w14:paraId="0A7264BE" w14:textId="497EF218" w:rsidR="009358C5" w:rsidRDefault="00EF736A" w:rsidP="00963C7D">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64028B">
        <w:rPr>
          <w:rFonts w:ascii="Times New Roman" w:eastAsia="Times New Roman" w:hAnsi="Times New Roman" w:cs="Times New Roman"/>
          <w:color w:val="0A0A0A"/>
          <w:kern w:val="0"/>
          <w:sz w:val="24"/>
          <w:szCs w:val="24"/>
          <w14:ligatures w14:val="none"/>
        </w:rPr>
        <w:t>3</w:t>
      </w:r>
      <w:r>
        <w:rPr>
          <w:rFonts w:ascii="Times New Roman" w:eastAsia="Times New Roman" w:hAnsi="Times New Roman" w:cs="Times New Roman"/>
          <w:color w:val="0A0A0A"/>
          <w:kern w:val="0"/>
          <w:sz w:val="24"/>
          <w:szCs w:val="24"/>
          <w14:ligatures w14:val="none"/>
        </w:rPr>
        <w:t>)</w:t>
      </w:r>
      <w:r w:rsidR="006C69B3">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ab/>
      </w:r>
      <w:r w:rsidR="006C69B3" w:rsidRPr="00E46090">
        <w:rPr>
          <w:rFonts w:ascii="Times New Roman" w:eastAsia="Times New Roman" w:hAnsi="Times New Roman" w:cs="Times New Roman"/>
          <w:color w:val="0A0A0A"/>
          <w:kern w:val="0"/>
          <w:sz w:val="24"/>
          <w:szCs w:val="24"/>
          <w14:ligatures w14:val="none"/>
        </w:rPr>
        <w:t xml:space="preserve">Informal </w:t>
      </w:r>
      <w:r w:rsidR="00BD6243">
        <w:rPr>
          <w:rFonts w:ascii="Times New Roman" w:eastAsia="Times New Roman" w:hAnsi="Times New Roman" w:cs="Times New Roman"/>
          <w:color w:val="0A0A0A"/>
          <w:kern w:val="0"/>
          <w:sz w:val="24"/>
          <w:szCs w:val="24"/>
          <w14:ligatures w14:val="none"/>
        </w:rPr>
        <w:t>r</w:t>
      </w:r>
      <w:r w:rsidR="006C69B3" w:rsidRPr="00E46090">
        <w:rPr>
          <w:rFonts w:ascii="Times New Roman" w:eastAsia="Times New Roman" w:hAnsi="Times New Roman" w:cs="Times New Roman"/>
          <w:color w:val="0A0A0A"/>
          <w:kern w:val="0"/>
          <w:sz w:val="24"/>
          <w:szCs w:val="24"/>
          <w14:ligatures w14:val="none"/>
        </w:rPr>
        <w:t>esolution</w:t>
      </w:r>
      <w:r w:rsidR="009358C5" w:rsidRPr="00E46090">
        <w:rPr>
          <w:rFonts w:ascii="Times New Roman" w:eastAsia="Times New Roman" w:hAnsi="Times New Roman" w:cs="Times New Roman"/>
          <w:color w:val="0A0A0A"/>
          <w:kern w:val="0"/>
          <w:sz w:val="24"/>
          <w:szCs w:val="24"/>
          <w14:ligatures w14:val="none"/>
        </w:rPr>
        <w:t>.</w:t>
      </w:r>
      <w:r w:rsidR="009358C5">
        <w:rPr>
          <w:rFonts w:ascii="Times New Roman" w:eastAsia="Times New Roman" w:hAnsi="Times New Roman" w:cs="Times New Roman"/>
          <w:color w:val="0A0A0A"/>
          <w:kern w:val="0"/>
          <w:sz w:val="24"/>
          <w:szCs w:val="24"/>
          <w14:ligatures w14:val="none"/>
        </w:rPr>
        <w:t xml:space="preserve"> </w:t>
      </w:r>
      <w:r w:rsidR="00634261">
        <w:rPr>
          <w:rFonts w:ascii="Times New Roman" w:eastAsia="Times New Roman" w:hAnsi="Times New Roman" w:cs="Times New Roman"/>
          <w:color w:val="0A0A0A"/>
          <w:kern w:val="0"/>
          <w:sz w:val="24"/>
          <w:szCs w:val="24"/>
          <w14:ligatures w14:val="none"/>
        </w:rPr>
        <w:t xml:space="preserve"> </w:t>
      </w:r>
      <w:r w:rsidR="009358C5">
        <w:rPr>
          <w:rFonts w:ascii="Times New Roman" w:eastAsia="Times New Roman" w:hAnsi="Times New Roman" w:cs="Times New Roman"/>
          <w:color w:val="0A0A0A"/>
          <w:kern w:val="0"/>
          <w:sz w:val="24"/>
          <w:szCs w:val="24"/>
          <w14:ligatures w14:val="none"/>
        </w:rPr>
        <w:t xml:space="preserve">Informal resolution will be considered when </w:t>
      </w:r>
      <w:r w:rsidR="0064028B">
        <w:rPr>
          <w:rFonts w:ascii="Times New Roman" w:eastAsia="Times New Roman" w:hAnsi="Times New Roman" w:cs="Times New Roman"/>
          <w:color w:val="0A0A0A"/>
          <w:kern w:val="0"/>
          <w:sz w:val="24"/>
          <w:szCs w:val="24"/>
          <w14:ligatures w14:val="none"/>
        </w:rPr>
        <w:t>agreed to</w:t>
      </w:r>
      <w:r w:rsidR="009358C5">
        <w:rPr>
          <w:rFonts w:ascii="Times New Roman" w:eastAsia="Times New Roman" w:hAnsi="Times New Roman" w:cs="Times New Roman"/>
          <w:color w:val="0A0A0A"/>
          <w:kern w:val="0"/>
          <w:sz w:val="24"/>
          <w:szCs w:val="24"/>
          <w14:ligatures w14:val="none"/>
        </w:rPr>
        <w:t xml:space="preserve"> by all parties and approved by the investigator. </w:t>
      </w:r>
      <w:r w:rsidR="00634261">
        <w:rPr>
          <w:rFonts w:ascii="Times New Roman" w:eastAsia="Times New Roman" w:hAnsi="Times New Roman" w:cs="Times New Roman"/>
          <w:color w:val="0A0A0A"/>
          <w:kern w:val="0"/>
          <w:sz w:val="24"/>
          <w:szCs w:val="24"/>
          <w14:ligatures w14:val="none"/>
        </w:rPr>
        <w:t xml:space="preserve"> </w:t>
      </w:r>
      <w:r w:rsidR="009358C5">
        <w:rPr>
          <w:rFonts w:ascii="Times New Roman" w:eastAsia="Times New Roman" w:hAnsi="Times New Roman" w:cs="Times New Roman"/>
          <w:color w:val="0A0A0A"/>
          <w:kern w:val="0"/>
          <w:sz w:val="24"/>
          <w:szCs w:val="24"/>
          <w14:ligatures w14:val="none"/>
        </w:rPr>
        <w:t>The parties may request informal resolution after a complaint has been determined to be appropriate for investigation</w:t>
      </w:r>
      <w:r w:rsidR="0064028B">
        <w:rPr>
          <w:rFonts w:ascii="Times New Roman" w:eastAsia="Times New Roman" w:hAnsi="Times New Roman" w:cs="Times New Roman"/>
          <w:color w:val="0A0A0A"/>
          <w:kern w:val="0"/>
          <w:sz w:val="24"/>
          <w:szCs w:val="24"/>
          <w14:ligatures w14:val="none"/>
        </w:rPr>
        <w:t xml:space="preserve">.  </w:t>
      </w:r>
      <w:r w:rsidR="009358C5">
        <w:rPr>
          <w:rFonts w:ascii="Times New Roman" w:eastAsia="Times New Roman" w:hAnsi="Times New Roman" w:cs="Times New Roman"/>
          <w:color w:val="0A0A0A"/>
          <w:kern w:val="0"/>
          <w:sz w:val="24"/>
          <w:szCs w:val="24"/>
          <w14:ligatures w14:val="none"/>
        </w:rPr>
        <w:t>Informal resolution is a voluntary process focusing on restoring access to education/employment and educating parties on the impact of reported behavior to eliminate prohibited conduct, prevent its recurrence, and remedy its effects.</w:t>
      </w:r>
      <w:r w:rsidR="0064028B">
        <w:rPr>
          <w:rFonts w:ascii="Times New Roman" w:eastAsia="Times New Roman" w:hAnsi="Times New Roman" w:cs="Times New Roman"/>
          <w:color w:val="0A0A0A"/>
          <w:kern w:val="0"/>
          <w:sz w:val="24"/>
          <w:szCs w:val="24"/>
          <w14:ligatures w14:val="none"/>
        </w:rPr>
        <w:t xml:space="preserve"> </w:t>
      </w:r>
      <w:r w:rsidR="00634261">
        <w:rPr>
          <w:rFonts w:ascii="Times New Roman" w:eastAsia="Times New Roman" w:hAnsi="Times New Roman" w:cs="Times New Roman"/>
          <w:color w:val="0A0A0A"/>
          <w:kern w:val="0"/>
          <w:sz w:val="24"/>
          <w:szCs w:val="24"/>
          <w14:ligatures w14:val="none"/>
        </w:rPr>
        <w:t xml:space="preserve"> </w:t>
      </w:r>
      <w:r w:rsidR="0064028B">
        <w:rPr>
          <w:rFonts w:ascii="Times New Roman" w:eastAsia="Times New Roman" w:hAnsi="Times New Roman" w:cs="Times New Roman"/>
          <w:color w:val="0A0A0A"/>
          <w:kern w:val="0"/>
          <w:sz w:val="24"/>
          <w:szCs w:val="24"/>
          <w14:ligatures w14:val="none"/>
        </w:rPr>
        <w:t xml:space="preserve">In the event that informal resolution is not successful, the matter will move forward under a formal hearing process. </w:t>
      </w:r>
    </w:p>
    <w:p w14:paraId="1D37F15B" w14:textId="5DFB98FF" w:rsidR="005B78E9" w:rsidRDefault="00EF736A" w:rsidP="00963C7D">
      <w:pPr>
        <w:shd w:val="clear" w:color="auto" w:fill="FFFFFF"/>
        <w:spacing w:before="240" w:line="240" w:lineRule="auto"/>
        <w:ind w:left="720"/>
        <w:rPr>
          <w:rFonts w:ascii="Times New Roman" w:eastAsia="Times New Roman" w:hAnsi="Times New Roman" w:cs="Times New Roman"/>
          <w:b/>
          <w:bCs/>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64028B">
        <w:rPr>
          <w:rFonts w:ascii="Times New Roman" w:eastAsia="Times New Roman" w:hAnsi="Times New Roman" w:cs="Times New Roman"/>
          <w:color w:val="0A0A0A"/>
          <w:kern w:val="0"/>
          <w:sz w:val="24"/>
          <w:szCs w:val="24"/>
          <w14:ligatures w14:val="none"/>
        </w:rPr>
        <w:t>4</w:t>
      </w:r>
      <w:r>
        <w:rPr>
          <w:rFonts w:ascii="Times New Roman" w:eastAsia="Times New Roman" w:hAnsi="Times New Roman" w:cs="Times New Roman"/>
          <w:color w:val="0A0A0A"/>
          <w:kern w:val="0"/>
          <w:sz w:val="24"/>
          <w:szCs w:val="24"/>
          <w14:ligatures w14:val="none"/>
        </w:rPr>
        <w:t>)</w:t>
      </w:r>
      <w:r w:rsidR="006C69B3">
        <w:rPr>
          <w:rFonts w:ascii="Times New Roman" w:eastAsia="Times New Roman" w:hAnsi="Times New Roman" w:cs="Times New Roman"/>
          <w:color w:val="0A0A0A"/>
          <w:kern w:val="0"/>
          <w:sz w:val="24"/>
          <w:szCs w:val="24"/>
          <w14:ligatures w14:val="none"/>
        </w:rPr>
        <w:t xml:space="preserve"> </w:t>
      </w:r>
      <w:r w:rsidR="006C69B3">
        <w:rPr>
          <w:rFonts w:ascii="Times New Roman" w:eastAsia="Times New Roman" w:hAnsi="Times New Roman" w:cs="Times New Roman"/>
          <w:color w:val="0A0A0A"/>
          <w:kern w:val="0"/>
          <w:sz w:val="24"/>
          <w:szCs w:val="24"/>
          <w14:ligatures w14:val="none"/>
        </w:rPr>
        <w:tab/>
      </w:r>
      <w:r w:rsidR="006C69B3" w:rsidRPr="00E46090">
        <w:rPr>
          <w:rFonts w:ascii="Times New Roman" w:eastAsia="Times New Roman" w:hAnsi="Times New Roman" w:cs="Times New Roman"/>
          <w:color w:val="0A0A0A"/>
          <w:kern w:val="0"/>
          <w:sz w:val="24"/>
          <w:szCs w:val="24"/>
          <w14:ligatures w14:val="none"/>
        </w:rPr>
        <w:t xml:space="preserve">Hearing and </w:t>
      </w:r>
      <w:r w:rsidR="00634261">
        <w:rPr>
          <w:rFonts w:ascii="Times New Roman" w:eastAsia="Times New Roman" w:hAnsi="Times New Roman" w:cs="Times New Roman"/>
          <w:color w:val="0A0A0A"/>
          <w:kern w:val="0"/>
          <w:sz w:val="24"/>
          <w:szCs w:val="24"/>
          <w14:ligatures w14:val="none"/>
        </w:rPr>
        <w:t>d</w:t>
      </w:r>
      <w:r w:rsidR="00EB178B">
        <w:rPr>
          <w:rFonts w:ascii="Times New Roman" w:eastAsia="Times New Roman" w:hAnsi="Times New Roman" w:cs="Times New Roman"/>
          <w:color w:val="0A0A0A"/>
          <w:kern w:val="0"/>
          <w:sz w:val="24"/>
          <w:szCs w:val="24"/>
          <w14:ligatures w14:val="none"/>
        </w:rPr>
        <w:t>etermination</w:t>
      </w:r>
      <w:r w:rsidR="009358C5" w:rsidRPr="00E46090">
        <w:rPr>
          <w:rFonts w:ascii="Times New Roman" w:eastAsia="Times New Roman" w:hAnsi="Times New Roman" w:cs="Times New Roman"/>
          <w:color w:val="0A0A0A"/>
          <w:kern w:val="0"/>
          <w:sz w:val="24"/>
          <w:szCs w:val="24"/>
          <w14:ligatures w14:val="none"/>
        </w:rPr>
        <w:t>.</w:t>
      </w:r>
      <w:r w:rsidR="009358C5">
        <w:rPr>
          <w:rFonts w:ascii="Times New Roman" w:eastAsia="Times New Roman" w:hAnsi="Times New Roman" w:cs="Times New Roman"/>
          <w:b/>
          <w:bCs/>
          <w:color w:val="0A0A0A"/>
          <w:kern w:val="0"/>
          <w:sz w:val="24"/>
          <w:szCs w:val="24"/>
          <w14:ligatures w14:val="none"/>
        </w:rPr>
        <w:t xml:space="preserve"> </w:t>
      </w:r>
    </w:p>
    <w:p w14:paraId="28797C66" w14:textId="302FAAFF" w:rsidR="006C69B3"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lastRenderedPageBreak/>
        <w:t>(</w:t>
      </w:r>
      <w:r w:rsidR="00E46090">
        <w:rPr>
          <w:rFonts w:ascii="Times New Roman" w:eastAsia="Times New Roman" w:hAnsi="Times New Roman" w:cs="Times New Roman"/>
          <w:color w:val="0A0A0A"/>
          <w:kern w:val="0"/>
          <w:sz w:val="24"/>
          <w:szCs w:val="24"/>
          <w14:ligatures w14:val="none"/>
        </w:rPr>
        <w:t>a</w:t>
      </w:r>
      <w:r>
        <w:rPr>
          <w:rFonts w:ascii="Times New Roman" w:eastAsia="Times New Roman" w:hAnsi="Times New Roman" w:cs="Times New Roman"/>
          <w:color w:val="0A0A0A"/>
          <w:kern w:val="0"/>
          <w:sz w:val="24"/>
          <w:szCs w:val="24"/>
          <w14:ligatures w14:val="none"/>
        </w:rPr>
        <w:t>)</w:t>
      </w:r>
      <w:r w:rsidR="005B78E9">
        <w:rPr>
          <w:rFonts w:ascii="Times New Roman" w:eastAsia="Times New Roman" w:hAnsi="Times New Roman" w:cs="Times New Roman"/>
          <w:color w:val="0A0A0A"/>
          <w:kern w:val="0"/>
          <w:sz w:val="24"/>
          <w:szCs w:val="24"/>
          <w14:ligatures w14:val="none"/>
        </w:rPr>
        <w:tab/>
      </w:r>
      <w:r w:rsidR="00F8083E">
        <w:rPr>
          <w:rFonts w:ascii="Times New Roman" w:eastAsia="Times New Roman" w:hAnsi="Times New Roman" w:cs="Times New Roman"/>
          <w:color w:val="0A0A0A"/>
          <w:kern w:val="0"/>
          <w:sz w:val="24"/>
          <w:szCs w:val="24"/>
          <w14:ligatures w14:val="none"/>
        </w:rPr>
        <w:t xml:space="preserve">Once the investigation is complete, a </w:t>
      </w:r>
      <w:r w:rsidR="00BB397D">
        <w:rPr>
          <w:rFonts w:ascii="Times New Roman" w:eastAsia="Times New Roman" w:hAnsi="Times New Roman" w:cs="Times New Roman"/>
          <w:color w:val="0A0A0A"/>
          <w:kern w:val="0"/>
          <w:sz w:val="24"/>
          <w:szCs w:val="24"/>
          <w14:ligatures w14:val="none"/>
        </w:rPr>
        <w:t>decision maker</w:t>
      </w:r>
      <w:r w:rsidR="00F8083E">
        <w:rPr>
          <w:rFonts w:ascii="Times New Roman" w:eastAsia="Times New Roman" w:hAnsi="Times New Roman" w:cs="Times New Roman"/>
          <w:color w:val="0A0A0A"/>
          <w:kern w:val="0"/>
          <w:sz w:val="24"/>
          <w:szCs w:val="24"/>
          <w14:ligatures w14:val="none"/>
        </w:rPr>
        <w:t xml:space="preserve"> will be appointed based upon the respondent’s status:</w:t>
      </w:r>
    </w:p>
    <w:p w14:paraId="24D4F3D7" w14:textId="651B7209" w:rsidR="00F8083E" w:rsidRDefault="00EF736A" w:rsidP="00963C7D">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i</w:t>
      </w:r>
      <w:r>
        <w:rPr>
          <w:rFonts w:ascii="Times New Roman" w:eastAsia="Times New Roman" w:hAnsi="Times New Roman" w:cs="Times New Roman"/>
          <w:color w:val="0A0A0A"/>
          <w:kern w:val="0"/>
          <w:sz w:val="24"/>
          <w:szCs w:val="24"/>
          <w14:ligatures w14:val="none"/>
        </w:rPr>
        <w:t>)</w:t>
      </w:r>
      <w:r w:rsidR="00F8083E">
        <w:rPr>
          <w:rFonts w:ascii="Times New Roman" w:eastAsia="Times New Roman" w:hAnsi="Times New Roman" w:cs="Times New Roman"/>
          <w:color w:val="0A0A0A"/>
          <w:kern w:val="0"/>
          <w:sz w:val="24"/>
          <w:szCs w:val="24"/>
          <w14:ligatures w14:val="none"/>
        </w:rPr>
        <w:t xml:space="preserve"> </w:t>
      </w:r>
      <w:r w:rsidR="00F8083E">
        <w:rPr>
          <w:rFonts w:ascii="Times New Roman" w:eastAsia="Times New Roman" w:hAnsi="Times New Roman" w:cs="Times New Roman"/>
          <w:color w:val="0A0A0A"/>
          <w:kern w:val="0"/>
          <w:sz w:val="24"/>
          <w:szCs w:val="24"/>
          <w14:ligatures w14:val="none"/>
        </w:rPr>
        <w:tab/>
        <w:t xml:space="preserve">The </w:t>
      </w:r>
      <w:r w:rsidR="006105EC">
        <w:rPr>
          <w:rFonts w:ascii="Times New Roman" w:eastAsia="Times New Roman" w:hAnsi="Times New Roman" w:cs="Times New Roman"/>
          <w:color w:val="0A0A0A"/>
          <w:kern w:val="0"/>
          <w:sz w:val="24"/>
          <w:szCs w:val="24"/>
          <w14:ligatures w14:val="none"/>
        </w:rPr>
        <w:t>p</w:t>
      </w:r>
      <w:r w:rsidR="00F8083E">
        <w:rPr>
          <w:rFonts w:ascii="Times New Roman" w:eastAsia="Times New Roman" w:hAnsi="Times New Roman" w:cs="Times New Roman"/>
          <w:color w:val="0A0A0A"/>
          <w:kern w:val="0"/>
          <w:sz w:val="24"/>
          <w:szCs w:val="24"/>
          <w14:ligatures w14:val="none"/>
        </w:rPr>
        <w:t xml:space="preserve">rovost or their designee will serve as the </w:t>
      </w:r>
      <w:r w:rsidR="00BB397D">
        <w:rPr>
          <w:rFonts w:ascii="Times New Roman" w:eastAsia="Times New Roman" w:hAnsi="Times New Roman" w:cs="Times New Roman"/>
          <w:color w:val="0A0A0A"/>
          <w:kern w:val="0"/>
          <w:sz w:val="24"/>
          <w:szCs w:val="24"/>
          <w14:ligatures w14:val="none"/>
        </w:rPr>
        <w:t xml:space="preserve">decision maker </w:t>
      </w:r>
      <w:r w:rsidR="00F8083E">
        <w:rPr>
          <w:rFonts w:ascii="Times New Roman" w:eastAsia="Times New Roman" w:hAnsi="Times New Roman" w:cs="Times New Roman"/>
          <w:color w:val="0A0A0A"/>
          <w:kern w:val="0"/>
          <w:sz w:val="24"/>
          <w:szCs w:val="24"/>
          <w14:ligatures w14:val="none"/>
        </w:rPr>
        <w:t>for matters involving faculty</w:t>
      </w:r>
      <w:r w:rsidR="005B78E9">
        <w:rPr>
          <w:rFonts w:ascii="Times New Roman" w:eastAsia="Times New Roman" w:hAnsi="Times New Roman" w:cs="Times New Roman"/>
          <w:color w:val="0A0A0A"/>
          <w:kern w:val="0"/>
          <w:sz w:val="24"/>
          <w:szCs w:val="24"/>
          <w14:ligatures w14:val="none"/>
        </w:rPr>
        <w:t xml:space="preserve"> respondents</w:t>
      </w:r>
      <w:r w:rsidR="00F8083E">
        <w:rPr>
          <w:rFonts w:ascii="Times New Roman" w:eastAsia="Times New Roman" w:hAnsi="Times New Roman" w:cs="Times New Roman"/>
          <w:color w:val="0A0A0A"/>
          <w:kern w:val="0"/>
          <w:sz w:val="24"/>
          <w:szCs w:val="24"/>
          <w14:ligatures w14:val="none"/>
        </w:rPr>
        <w:t>.</w:t>
      </w:r>
    </w:p>
    <w:p w14:paraId="02A0F377" w14:textId="3584BB73" w:rsidR="00F8083E" w:rsidRDefault="00EF736A" w:rsidP="00963C7D">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ii</w:t>
      </w:r>
      <w:r>
        <w:rPr>
          <w:rFonts w:ascii="Times New Roman" w:eastAsia="Times New Roman" w:hAnsi="Times New Roman" w:cs="Times New Roman"/>
          <w:color w:val="0A0A0A"/>
          <w:kern w:val="0"/>
          <w:sz w:val="24"/>
          <w:szCs w:val="24"/>
          <w14:ligatures w14:val="none"/>
        </w:rPr>
        <w:t>)</w:t>
      </w:r>
      <w:r w:rsidR="00F8083E">
        <w:rPr>
          <w:rFonts w:ascii="Times New Roman" w:eastAsia="Times New Roman" w:hAnsi="Times New Roman" w:cs="Times New Roman"/>
          <w:color w:val="0A0A0A"/>
          <w:kern w:val="0"/>
          <w:sz w:val="24"/>
          <w:szCs w:val="24"/>
          <w14:ligatures w14:val="none"/>
        </w:rPr>
        <w:tab/>
        <w:t xml:space="preserve">The </w:t>
      </w:r>
      <w:r w:rsidR="006105EC">
        <w:rPr>
          <w:rFonts w:ascii="Times New Roman" w:eastAsia="Times New Roman" w:hAnsi="Times New Roman" w:cs="Times New Roman"/>
          <w:color w:val="0A0A0A"/>
          <w:kern w:val="0"/>
          <w:sz w:val="24"/>
          <w:szCs w:val="24"/>
          <w14:ligatures w14:val="none"/>
        </w:rPr>
        <w:t>c</w:t>
      </w:r>
      <w:r w:rsidR="005B78E9">
        <w:rPr>
          <w:rFonts w:ascii="Times New Roman" w:eastAsia="Times New Roman" w:hAnsi="Times New Roman" w:cs="Times New Roman"/>
          <w:color w:val="0A0A0A"/>
          <w:kern w:val="0"/>
          <w:sz w:val="24"/>
          <w:szCs w:val="24"/>
          <w14:ligatures w14:val="none"/>
        </w:rPr>
        <w:t xml:space="preserve">hief </w:t>
      </w:r>
      <w:r w:rsidR="006105EC">
        <w:rPr>
          <w:rFonts w:ascii="Times New Roman" w:eastAsia="Times New Roman" w:hAnsi="Times New Roman" w:cs="Times New Roman"/>
          <w:color w:val="0A0A0A"/>
          <w:kern w:val="0"/>
          <w:sz w:val="24"/>
          <w:szCs w:val="24"/>
          <w14:ligatures w14:val="none"/>
        </w:rPr>
        <w:t>h</w:t>
      </w:r>
      <w:r w:rsidR="005B78E9">
        <w:rPr>
          <w:rFonts w:ascii="Times New Roman" w:eastAsia="Times New Roman" w:hAnsi="Times New Roman" w:cs="Times New Roman"/>
          <w:color w:val="0A0A0A"/>
          <w:kern w:val="0"/>
          <w:sz w:val="24"/>
          <w:szCs w:val="24"/>
          <w14:ligatures w14:val="none"/>
        </w:rPr>
        <w:t xml:space="preserve">uman </w:t>
      </w:r>
      <w:r w:rsidR="006105EC">
        <w:rPr>
          <w:rFonts w:ascii="Times New Roman" w:eastAsia="Times New Roman" w:hAnsi="Times New Roman" w:cs="Times New Roman"/>
          <w:color w:val="0A0A0A"/>
          <w:kern w:val="0"/>
          <w:sz w:val="24"/>
          <w:szCs w:val="24"/>
          <w14:ligatures w14:val="none"/>
        </w:rPr>
        <w:t>r</w:t>
      </w:r>
      <w:r w:rsidR="005B78E9">
        <w:rPr>
          <w:rFonts w:ascii="Times New Roman" w:eastAsia="Times New Roman" w:hAnsi="Times New Roman" w:cs="Times New Roman"/>
          <w:color w:val="0A0A0A"/>
          <w:kern w:val="0"/>
          <w:sz w:val="24"/>
          <w:szCs w:val="24"/>
          <w14:ligatures w14:val="none"/>
        </w:rPr>
        <w:t xml:space="preserve">esource </w:t>
      </w:r>
      <w:r w:rsidR="006105EC">
        <w:rPr>
          <w:rFonts w:ascii="Times New Roman" w:eastAsia="Times New Roman" w:hAnsi="Times New Roman" w:cs="Times New Roman"/>
          <w:color w:val="0A0A0A"/>
          <w:kern w:val="0"/>
          <w:sz w:val="24"/>
          <w:szCs w:val="24"/>
          <w14:ligatures w14:val="none"/>
        </w:rPr>
        <w:t>o</w:t>
      </w:r>
      <w:r w:rsidR="005B78E9">
        <w:rPr>
          <w:rFonts w:ascii="Times New Roman" w:eastAsia="Times New Roman" w:hAnsi="Times New Roman" w:cs="Times New Roman"/>
          <w:color w:val="0A0A0A"/>
          <w:kern w:val="0"/>
          <w:sz w:val="24"/>
          <w:szCs w:val="24"/>
          <w14:ligatures w14:val="none"/>
        </w:rPr>
        <w:t>fficer o</w:t>
      </w:r>
      <w:r w:rsidR="006105EC">
        <w:rPr>
          <w:rFonts w:ascii="Times New Roman" w:eastAsia="Times New Roman" w:hAnsi="Times New Roman" w:cs="Times New Roman"/>
          <w:color w:val="0A0A0A"/>
          <w:kern w:val="0"/>
          <w:sz w:val="24"/>
          <w:szCs w:val="24"/>
          <w14:ligatures w14:val="none"/>
        </w:rPr>
        <w:t>r</w:t>
      </w:r>
      <w:r w:rsidR="005B78E9">
        <w:rPr>
          <w:rFonts w:ascii="Times New Roman" w:eastAsia="Times New Roman" w:hAnsi="Times New Roman" w:cs="Times New Roman"/>
          <w:color w:val="0A0A0A"/>
          <w:kern w:val="0"/>
          <w:sz w:val="24"/>
          <w:szCs w:val="24"/>
          <w14:ligatures w14:val="none"/>
        </w:rPr>
        <w:t xml:space="preserve"> their designee will serve as </w:t>
      </w:r>
      <w:r w:rsidR="00BB397D">
        <w:rPr>
          <w:rFonts w:ascii="Times New Roman" w:eastAsia="Times New Roman" w:hAnsi="Times New Roman" w:cs="Times New Roman"/>
          <w:color w:val="0A0A0A"/>
          <w:kern w:val="0"/>
          <w:sz w:val="24"/>
          <w:szCs w:val="24"/>
          <w14:ligatures w14:val="none"/>
        </w:rPr>
        <w:t>decision maker</w:t>
      </w:r>
      <w:r w:rsidR="005B78E9">
        <w:rPr>
          <w:rFonts w:ascii="Times New Roman" w:eastAsia="Times New Roman" w:hAnsi="Times New Roman" w:cs="Times New Roman"/>
          <w:color w:val="0A0A0A"/>
          <w:kern w:val="0"/>
          <w:sz w:val="24"/>
          <w:szCs w:val="24"/>
          <w14:ligatures w14:val="none"/>
        </w:rPr>
        <w:t xml:space="preserve"> for matters involving staff respondents.</w:t>
      </w:r>
    </w:p>
    <w:p w14:paraId="02B94E75" w14:textId="04402B1D" w:rsidR="005B78E9" w:rsidRDefault="00EF736A" w:rsidP="00963C7D">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iii</w:t>
      </w:r>
      <w:r>
        <w:rPr>
          <w:rFonts w:ascii="Times New Roman" w:eastAsia="Times New Roman" w:hAnsi="Times New Roman" w:cs="Times New Roman"/>
          <w:color w:val="0A0A0A"/>
          <w:kern w:val="0"/>
          <w:sz w:val="24"/>
          <w:szCs w:val="24"/>
          <w14:ligatures w14:val="none"/>
        </w:rPr>
        <w:t>)</w:t>
      </w:r>
      <w:r w:rsidR="005B78E9">
        <w:rPr>
          <w:rFonts w:ascii="Times New Roman" w:eastAsia="Times New Roman" w:hAnsi="Times New Roman" w:cs="Times New Roman"/>
          <w:color w:val="0A0A0A"/>
          <w:kern w:val="0"/>
          <w:sz w:val="24"/>
          <w:szCs w:val="24"/>
          <w14:ligatures w14:val="none"/>
        </w:rPr>
        <w:t xml:space="preserve"> </w:t>
      </w:r>
      <w:r w:rsidR="005B78E9">
        <w:rPr>
          <w:rFonts w:ascii="Times New Roman" w:eastAsia="Times New Roman" w:hAnsi="Times New Roman" w:cs="Times New Roman"/>
          <w:color w:val="0A0A0A"/>
          <w:kern w:val="0"/>
          <w:sz w:val="24"/>
          <w:szCs w:val="24"/>
          <w14:ligatures w14:val="none"/>
        </w:rPr>
        <w:tab/>
        <w:t xml:space="preserve">The </w:t>
      </w:r>
      <w:r w:rsidR="006105EC">
        <w:rPr>
          <w:rFonts w:ascii="Times New Roman" w:eastAsia="Times New Roman" w:hAnsi="Times New Roman" w:cs="Times New Roman"/>
          <w:color w:val="0A0A0A"/>
          <w:kern w:val="0"/>
          <w:sz w:val="24"/>
          <w:szCs w:val="24"/>
          <w14:ligatures w14:val="none"/>
        </w:rPr>
        <w:t>d</w:t>
      </w:r>
      <w:r w:rsidR="005B78E9">
        <w:rPr>
          <w:rFonts w:ascii="Times New Roman" w:eastAsia="Times New Roman" w:hAnsi="Times New Roman" w:cs="Times New Roman"/>
          <w:color w:val="0A0A0A"/>
          <w:kern w:val="0"/>
          <w:sz w:val="24"/>
          <w:szCs w:val="24"/>
          <w14:ligatures w14:val="none"/>
        </w:rPr>
        <w:t xml:space="preserve">ean of </w:t>
      </w:r>
      <w:r w:rsidR="006105EC">
        <w:rPr>
          <w:rFonts w:ascii="Times New Roman" w:eastAsia="Times New Roman" w:hAnsi="Times New Roman" w:cs="Times New Roman"/>
          <w:color w:val="0A0A0A"/>
          <w:kern w:val="0"/>
          <w:sz w:val="24"/>
          <w:szCs w:val="24"/>
          <w14:ligatures w14:val="none"/>
        </w:rPr>
        <w:t>s</w:t>
      </w:r>
      <w:r w:rsidR="005B78E9">
        <w:rPr>
          <w:rFonts w:ascii="Times New Roman" w:eastAsia="Times New Roman" w:hAnsi="Times New Roman" w:cs="Times New Roman"/>
          <w:color w:val="0A0A0A"/>
          <w:kern w:val="0"/>
          <w:sz w:val="24"/>
          <w:szCs w:val="24"/>
          <w14:ligatures w14:val="none"/>
        </w:rPr>
        <w:t xml:space="preserve">tudents will serve as </w:t>
      </w:r>
      <w:r w:rsidR="00BB397D">
        <w:rPr>
          <w:rFonts w:ascii="Times New Roman" w:eastAsia="Times New Roman" w:hAnsi="Times New Roman" w:cs="Times New Roman"/>
          <w:color w:val="0A0A0A"/>
          <w:kern w:val="0"/>
          <w:sz w:val="24"/>
          <w:szCs w:val="24"/>
          <w14:ligatures w14:val="none"/>
        </w:rPr>
        <w:t xml:space="preserve">decision maker </w:t>
      </w:r>
      <w:r w:rsidR="005B78E9">
        <w:rPr>
          <w:rFonts w:ascii="Times New Roman" w:eastAsia="Times New Roman" w:hAnsi="Times New Roman" w:cs="Times New Roman"/>
          <w:color w:val="0A0A0A"/>
          <w:kern w:val="0"/>
          <w:sz w:val="24"/>
          <w:szCs w:val="24"/>
          <w14:ligatures w14:val="none"/>
        </w:rPr>
        <w:t>for matters involving student respondents</w:t>
      </w:r>
      <w:r w:rsidR="00BB397D">
        <w:rPr>
          <w:rFonts w:ascii="Times New Roman" w:eastAsia="Times New Roman" w:hAnsi="Times New Roman" w:cs="Times New Roman"/>
          <w:color w:val="0A0A0A"/>
          <w:kern w:val="0"/>
          <w:sz w:val="24"/>
          <w:szCs w:val="24"/>
          <w14:ligatures w14:val="none"/>
        </w:rPr>
        <w:t>.</w:t>
      </w:r>
    </w:p>
    <w:p w14:paraId="19DD8292" w14:textId="56F404D7" w:rsidR="005B78E9"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b</w:t>
      </w:r>
      <w:r>
        <w:rPr>
          <w:rFonts w:ascii="Times New Roman" w:eastAsia="Times New Roman" w:hAnsi="Times New Roman" w:cs="Times New Roman"/>
          <w:color w:val="0A0A0A"/>
          <w:kern w:val="0"/>
          <w:sz w:val="24"/>
          <w:szCs w:val="24"/>
          <w14:ligatures w14:val="none"/>
        </w:rPr>
        <w:t>)</w:t>
      </w:r>
      <w:r w:rsidR="005B78E9">
        <w:rPr>
          <w:rFonts w:ascii="Times New Roman" w:eastAsia="Times New Roman" w:hAnsi="Times New Roman" w:cs="Times New Roman"/>
          <w:color w:val="0A0A0A"/>
          <w:kern w:val="0"/>
          <w:sz w:val="24"/>
          <w:szCs w:val="24"/>
          <w14:ligatures w14:val="none"/>
        </w:rPr>
        <w:tab/>
        <w:t xml:space="preserve">The </w:t>
      </w:r>
      <w:r w:rsidR="00BB397D">
        <w:rPr>
          <w:rFonts w:ascii="Times New Roman" w:eastAsia="Times New Roman" w:hAnsi="Times New Roman" w:cs="Times New Roman"/>
          <w:color w:val="0A0A0A"/>
          <w:kern w:val="0"/>
          <w:sz w:val="24"/>
          <w:szCs w:val="24"/>
          <w14:ligatures w14:val="none"/>
        </w:rPr>
        <w:t xml:space="preserve">decision maker </w:t>
      </w:r>
      <w:r w:rsidR="005B78E9">
        <w:rPr>
          <w:rFonts w:ascii="Times New Roman" w:eastAsia="Times New Roman" w:hAnsi="Times New Roman" w:cs="Times New Roman"/>
          <w:color w:val="0A0A0A"/>
          <w:kern w:val="0"/>
          <w:sz w:val="24"/>
          <w:szCs w:val="24"/>
          <w14:ligatures w14:val="none"/>
        </w:rPr>
        <w:t xml:space="preserve">will conduct a fair and impartial hearing via </w:t>
      </w:r>
      <w:r w:rsidR="00BB397D">
        <w:rPr>
          <w:rFonts w:ascii="Times New Roman" w:eastAsia="Times New Roman" w:hAnsi="Times New Roman" w:cs="Times New Roman"/>
          <w:color w:val="0A0A0A"/>
          <w:kern w:val="0"/>
          <w:sz w:val="24"/>
          <w:szCs w:val="24"/>
          <w14:ligatures w14:val="none"/>
        </w:rPr>
        <w:t>paper submissions</w:t>
      </w:r>
      <w:r w:rsidR="003A090B">
        <w:rPr>
          <w:rFonts w:ascii="Times New Roman" w:eastAsia="Times New Roman" w:hAnsi="Times New Roman" w:cs="Times New Roman"/>
          <w:color w:val="0A0A0A"/>
          <w:kern w:val="0"/>
          <w:sz w:val="24"/>
          <w:szCs w:val="24"/>
          <w14:ligatures w14:val="none"/>
        </w:rPr>
        <w:t>,</w:t>
      </w:r>
      <w:r w:rsidR="00BB397D">
        <w:rPr>
          <w:rFonts w:ascii="Times New Roman" w:eastAsia="Times New Roman" w:hAnsi="Times New Roman" w:cs="Times New Roman"/>
          <w:color w:val="0A0A0A"/>
          <w:kern w:val="0"/>
          <w:sz w:val="24"/>
          <w:szCs w:val="24"/>
          <w14:ligatures w14:val="none"/>
        </w:rPr>
        <w:t xml:space="preserve"> or by </w:t>
      </w:r>
      <w:r w:rsidR="005B78E9">
        <w:rPr>
          <w:rFonts w:ascii="Times New Roman" w:eastAsia="Times New Roman" w:hAnsi="Times New Roman" w:cs="Times New Roman"/>
          <w:color w:val="0A0A0A"/>
          <w:kern w:val="0"/>
          <w:sz w:val="24"/>
          <w:szCs w:val="24"/>
          <w14:ligatures w14:val="none"/>
        </w:rPr>
        <w:t>video conference or in-person</w:t>
      </w:r>
      <w:r w:rsidR="00BB397D">
        <w:rPr>
          <w:rFonts w:ascii="Times New Roman" w:eastAsia="Times New Roman" w:hAnsi="Times New Roman" w:cs="Times New Roman"/>
          <w:color w:val="0A0A0A"/>
          <w:kern w:val="0"/>
          <w:sz w:val="24"/>
          <w:szCs w:val="24"/>
          <w14:ligatures w14:val="none"/>
        </w:rPr>
        <w:t xml:space="preserve"> conference at the decision maker’s sole discretion,</w:t>
      </w:r>
      <w:r w:rsidR="005B78E9">
        <w:rPr>
          <w:rFonts w:ascii="Times New Roman" w:eastAsia="Times New Roman" w:hAnsi="Times New Roman" w:cs="Times New Roman"/>
          <w:color w:val="0A0A0A"/>
          <w:kern w:val="0"/>
          <w:sz w:val="24"/>
          <w:szCs w:val="24"/>
          <w14:ligatures w14:val="none"/>
        </w:rPr>
        <w:t xml:space="preserve"> and will adjudicate the case within </w:t>
      </w:r>
      <w:r w:rsidR="003A090B">
        <w:rPr>
          <w:rFonts w:ascii="Times New Roman" w:eastAsia="Times New Roman" w:hAnsi="Times New Roman" w:cs="Times New Roman"/>
          <w:color w:val="0A0A0A"/>
          <w:kern w:val="0"/>
          <w:sz w:val="24"/>
          <w:szCs w:val="24"/>
          <w14:ligatures w14:val="none"/>
        </w:rPr>
        <w:t>sixty</w:t>
      </w:r>
      <w:r w:rsidR="005B78E9">
        <w:rPr>
          <w:rFonts w:ascii="Times New Roman" w:eastAsia="Times New Roman" w:hAnsi="Times New Roman" w:cs="Times New Roman"/>
          <w:color w:val="0A0A0A"/>
          <w:kern w:val="0"/>
          <w:sz w:val="24"/>
          <w:szCs w:val="24"/>
          <w14:ligatures w14:val="none"/>
        </w:rPr>
        <w:t xml:space="preserve"> days of EO receiving the complaint, absent extenuating circumstances.</w:t>
      </w:r>
    </w:p>
    <w:p w14:paraId="434A7C8D" w14:textId="5EED95A5" w:rsidR="005B78E9"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c</w:t>
      </w:r>
      <w:r>
        <w:rPr>
          <w:rFonts w:ascii="Times New Roman" w:eastAsia="Times New Roman" w:hAnsi="Times New Roman" w:cs="Times New Roman"/>
          <w:color w:val="0A0A0A"/>
          <w:kern w:val="0"/>
          <w:sz w:val="24"/>
          <w:szCs w:val="24"/>
          <w14:ligatures w14:val="none"/>
        </w:rPr>
        <w:t>)</w:t>
      </w:r>
      <w:r w:rsidR="005B78E9">
        <w:rPr>
          <w:rFonts w:ascii="Times New Roman" w:eastAsia="Times New Roman" w:hAnsi="Times New Roman" w:cs="Times New Roman"/>
          <w:color w:val="0A0A0A"/>
          <w:kern w:val="0"/>
          <w:sz w:val="24"/>
          <w:szCs w:val="24"/>
          <w14:ligatures w14:val="none"/>
        </w:rPr>
        <w:tab/>
        <w:t xml:space="preserve">During the hearing, the </w:t>
      </w:r>
      <w:r w:rsidR="00BB397D">
        <w:rPr>
          <w:rFonts w:ascii="Times New Roman" w:eastAsia="Times New Roman" w:hAnsi="Times New Roman" w:cs="Times New Roman"/>
          <w:color w:val="0A0A0A"/>
          <w:kern w:val="0"/>
          <w:sz w:val="24"/>
          <w:szCs w:val="24"/>
          <w14:ligatures w14:val="none"/>
        </w:rPr>
        <w:t xml:space="preserve">decision maker </w:t>
      </w:r>
      <w:r w:rsidR="005B78E9">
        <w:rPr>
          <w:rFonts w:ascii="Times New Roman" w:eastAsia="Times New Roman" w:hAnsi="Times New Roman" w:cs="Times New Roman"/>
          <w:color w:val="0A0A0A"/>
          <w:kern w:val="0"/>
          <w:sz w:val="24"/>
          <w:szCs w:val="24"/>
          <w14:ligatures w14:val="none"/>
        </w:rPr>
        <w:t xml:space="preserve">will summarize the evidence and the complainant and respondent will be provided an opportunity to provide a statement. </w:t>
      </w:r>
      <w:r w:rsidR="00D573F9">
        <w:rPr>
          <w:rFonts w:ascii="Times New Roman" w:eastAsia="Times New Roman" w:hAnsi="Times New Roman" w:cs="Times New Roman"/>
          <w:color w:val="0A0A0A"/>
          <w:kern w:val="0"/>
          <w:sz w:val="24"/>
          <w:szCs w:val="24"/>
          <w14:ligatures w14:val="none"/>
        </w:rPr>
        <w:t xml:space="preserve"> </w:t>
      </w:r>
      <w:r w:rsidR="00BB397D">
        <w:rPr>
          <w:rFonts w:ascii="Times New Roman" w:eastAsia="Times New Roman" w:hAnsi="Times New Roman" w:cs="Times New Roman"/>
          <w:color w:val="0A0A0A"/>
          <w:kern w:val="0"/>
          <w:sz w:val="24"/>
          <w:szCs w:val="24"/>
          <w14:ligatures w14:val="none"/>
        </w:rPr>
        <w:t>In the event of a video or in-person conference, a</w:t>
      </w:r>
      <w:r w:rsidR="005B78E9">
        <w:rPr>
          <w:rFonts w:ascii="Times New Roman" w:eastAsia="Times New Roman" w:hAnsi="Times New Roman" w:cs="Times New Roman"/>
          <w:color w:val="0A0A0A"/>
          <w:kern w:val="0"/>
          <w:sz w:val="24"/>
          <w:szCs w:val="24"/>
          <w14:ligatures w14:val="none"/>
        </w:rPr>
        <w:t>n advisor may accompany the complainant or respondent, who may only provide counsel or support for the party but may not actively participate in the process.</w:t>
      </w:r>
    </w:p>
    <w:p w14:paraId="237FD323" w14:textId="347663F1" w:rsidR="00BC2B32" w:rsidRDefault="00EF736A"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E46090">
        <w:rPr>
          <w:rFonts w:ascii="Times New Roman" w:eastAsia="Times New Roman" w:hAnsi="Times New Roman" w:cs="Times New Roman"/>
          <w:color w:val="0A0A0A"/>
          <w:kern w:val="0"/>
          <w:sz w:val="24"/>
          <w:szCs w:val="24"/>
          <w14:ligatures w14:val="none"/>
        </w:rPr>
        <w:t>d</w:t>
      </w:r>
      <w:r>
        <w:rPr>
          <w:rFonts w:ascii="Times New Roman" w:eastAsia="Times New Roman" w:hAnsi="Times New Roman" w:cs="Times New Roman"/>
          <w:color w:val="0A0A0A"/>
          <w:kern w:val="0"/>
          <w:sz w:val="24"/>
          <w:szCs w:val="24"/>
          <w14:ligatures w14:val="none"/>
        </w:rPr>
        <w:t>)</w:t>
      </w:r>
      <w:r w:rsidR="005B78E9">
        <w:rPr>
          <w:rFonts w:ascii="Times New Roman" w:eastAsia="Times New Roman" w:hAnsi="Times New Roman" w:cs="Times New Roman"/>
          <w:color w:val="0A0A0A"/>
          <w:kern w:val="0"/>
          <w:sz w:val="24"/>
          <w:szCs w:val="24"/>
          <w14:ligatures w14:val="none"/>
        </w:rPr>
        <w:tab/>
        <w:t xml:space="preserve">After the hearing, the </w:t>
      </w:r>
      <w:r w:rsidR="00BB397D">
        <w:rPr>
          <w:rFonts w:ascii="Times New Roman" w:eastAsia="Times New Roman" w:hAnsi="Times New Roman" w:cs="Times New Roman"/>
          <w:color w:val="0A0A0A"/>
          <w:kern w:val="0"/>
          <w:sz w:val="24"/>
          <w:szCs w:val="24"/>
          <w14:ligatures w14:val="none"/>
        </w:rPr>
        <w:t xml:space="preserve">decision maker </w:t>
      </w:r>
      <w:r w:rsidR="005B78E9">
        <w:rPr>
          <w:rFonts w:ascii="Times New Roman" w:eastAsia="Times New Roman" w:hAnsi="Times New Roman" w:cs="Times New Roman"/>
          <w:color w:val="0A0A0A"/>
          <w:kern w:val="0"/>
          <w:sz w:val="24"/>
          <w:szCs w:val="24"/>
          <w14:ligatures w14:val="none"/>
        </w:rPr>
        <w:t xml:space="preserve">will provide a final determination in writing to the parties. </w:t>
      </w:r>
      <w:r w:rsidR="0019067A">
        <w:rPr>
          <w:rFonts w:ascii="Times New Roman" w:eastAsia="Times New Roman" w:hAnsi="Times New Roman" w:cs="Times New Roman"/>
          <w:color w:val="0A0A0A"/>
          <w:kern w:val="0"/>
          <w:sz w:val="24"/>
          <w:szCs w:val="24"/>
          <w14:ligatures w14:val="none"/>
        </w:rPr>
        <w:t xml:space="preserve"> </w:t>
      </w:r>
      <w:r w:rsidR="005B78E9">
        <w:rPr>
          <w:rFonts w:ascii="Times New Roman" w:eastAsia="Times New Roman" w:hAnsi="Times New Roman" w:cs="Times New Roman"/>
          <w:color w:val="0A0A0A"/>
          <w:kern w:val="0"/>
          <w:sz w:val="24"/>
          <w:szCs w:val="24"/>
          <w14:ligatures w14:val="none"/>
        </w:rPr>
        <w:t xml:space="preserve">A respondent will only be found in violation if a preponderance of the evidence supports the allegations in the complaint. </w:t>
      </w:r>
    </w:p>
    <w:p w14:paraId="3BC6EAC4" w14:textId="0EBDFB72" w:rsidR="00D17346" w:rsidRPr="00F8083E" w:rsidRDefault="00EF736A" w:rsidP="00963C7D">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r w:rsidRPr="00EF736A">
        <w:rPr>
          <w:rFonts w:ascii="Times New Roman" w:eastAsia="Times New Roman" w:hAnsi="Times New Roman" w:cs="Times New Roman"/>
          <w:color w:val="0A0A0A"/>
          <w:kern w:val="0"/>
          <w:sz w:val="24"/>
          <w:szCs w:val="24"/>
          <w14:ligatures w14:val="none"/>
        </w:rPr>
        <w:t>(</w:t>
      </w:r>
      <w:r w:rsidR="0064028B">
        <w:rPr>
          <w:rFonts w:ascii="Times New Roman" w:eastAsia="Times New Roman" w:hAnsi="Times New Roman" w:cs="Times New Roman"/>
          <w:color w:val="0A0A0A"/>
          <w:kern w:val="0"/>
          <w:sz w:val="24"/>
          <w:szCs w:val="24"/>
          <w14:ligatures w14:val="none"/>
        </w:rPr>
        <w:t>5</w:t>
      </w:r>
      <w:r w:rsidRPr="00EF736A">
        <w:rPr>
          <w:rFonts w:ascii="Times New Roman" w:eastAsia="Times New Roman" w:hAnsi="Times New Roman" w:cs="Times New Roman"/>
          <w:color w:val="0A0A0A"/>
          <w:kern w:val="0"/>
          <w:sz w:val="24"/>
          <w:szCs w:val="24"/>
          <w14:ligatures w14:val="none"/>
        </w:rPr>
        <w:t>)</w:t>
      </w:r>
      <w:r w:rsidR="00D17346" w:rsidRPr="00EF736A">
        <w:rPr>
          <w:rFonts w:ascii="Times New Roman" w:eastAsia="Times New Roman" w:hAnsi="Times New Roman" w:cs="Times New Roman"/>
          <w:color w:val="0A0A0A"/>
          <w:kern w:val="0"/>
          <w:sz w:val="24"/>
          <w:szCs w:val="24"/>
          <w14:ligatures w14:val="none"/>
        </w:rPr>
        <w:t xml:space="preserve"> </w:t>
      </w:r>
      <w:r w:rsidR="00D17346" w:rsidRPr="00EF736A">
        <w:rPr>
          <w:rFonts w:ascii="Times New Roman" w:eastAsia="Times New Roman" w:hAnsi="Times New Roman" w:cs="Times New Roman"/>
          <w:color w:val="0A0A0A"/>
          <w:kern w:val="0"/>
          <w:sz w:val="24"/>
          <w:szCs w:val="24"/>
          <w14:ligatures w14:val="none"/>
        </w:rPr>
        <w:tab/>
      </w:r>
      <w:r w:rsidR="00D17346" w:rsidRPr="00D17346">
        <w:rPr>
          <w:rFonts w:ascii="Times New Roman" w:eastAsia="Times New Roman" w:hAnsi="Times New Roman" w:cs="Times New Roman"/>
          <w:color w:val="0A0A0A"/>
          <w:kern w:val="0"/>
          <w:sz w:val="24"/>
          <w:szCs w:val="24"/>
          <w14:ligatures w14:val="none"/>
        </w:rPr>
        <w:t xml:space="preserve">Resolutions and </w:t>
      </w:r>
      <w:r w:rsidR="0019067A">
        <w:rPr>
          <w:rFonts w:ascii="Times New Roman" w:eastAsia="Times New Roman" w:hAnsi="Times New Roman" w:cs="Times New Roman"/>
          <w:color w:val="0A0A0A"/>
          <w:kern w:val="0"/>
          <w:sz w:val="24"/>
          <w:szCs w:val="24"/>
          <w14:ligatures w14:val="none"/>
        </w:rPr>
        <w:t>s</w:t>
      </w:r>
      <w:r w:rsidR="00D17346" w:rsidRPr="00D17346">
        <w:rPr>
          <w:rFonts w:ascii="Times New Roman" w:eastAsia="Times New Roman" w:hAnsi="Times New Roman" w:cs="Times New Roman"/>
          <w:color w:val="0A0A0A"/>
          <w:kern w:val="0"/>
          <w:sz w:val="24"/>
          <w:szCs w:val="24"/>
          <w14:ligatures w14:val="none"/>
        </w:rPr>
        <w:t>anctions.</w:t>
      </w:r>
      <w:r w:rsidR="00D17346" w:rsidRPr="00D17346">
        <w:rPr>
          <w:rFonts w:ascii="Times New Roman" w:eastAsia="Times New Roman" w:hAnsi="Times New Roman" w:cs="Times New Roman"/>
          <w:b/>
          <w:bCs/>
          <w:color w:val="0A0A0A"/>
          <w:kern w:val="0"/>
          <w:sz w:val="24"/>
          <w:szCs w:val="24"/>
          <w14:ligatures w14:val="none"/>
        </w:rPr>
        <w:t xml:space="preserve">  </w:t>
      </w:r>
      <w:r w:rsidR="00D17346" w:rsidRPr="00D17346">
        <w:rPr>
          <w:rFonts w:ascii="Times New Roman" w:eastAsia="Times New Roman" w:hAnsi="Times New Roman" w:cs="Times New Roman"/>
          <w:color w:val="0A0A0A"/>
          <w:kern w:val="0"/>
          <w:sz w:val="24"/>
          <w:szCs w:val="24"/>
          <w14:ligatures w14:val="none"/>
        </w:rPr>
        <w:t xml:space="preserve">If the </w:t>
      </w:r>
      <w:r w:rsidR="00D17346">
        <w:rPr>
          <w:rFonts w:ascii="Times New Roman" w:eastAsia="Times New Roman" w:hAnsi="Times New Roman" w:cs="Times New Roman"/>
          <w:color w:val="0A0A0A"/>
          <w:kern w:val="0"/>
          <w:sz w:val="24"/>
          <w:szCs w:val="24"/>
          <w14:ligatures w14:val="none"/>
        </w:rPr>
        <w:t>decision maker</w:t>
      </w:r>
      <w:r w:rsidR="00D17346" w:rsidRPr="00D17346">
        <w:rPr>
          <w:rFonts w:ascii="Times New Roman" w:eastAsia="Times New Roman" w:hAnsi="Times New Roman" w:cs="Times New Roman"/>
          <w:color w:val="0A0A0A"/>
          <w:kern w:val="0"/>
          <w:sz w:val="24"/>
          <w:szCs w:val="24"/>
          <w14:ligatures w14:val="none"/>
        </w:rPr>
        <w:t xml:space="preserve"> determines </w:t>
      </w:r>
      <w:r w:rsidR="0064028B">
        <w:rPr>
          <w:rFonts w:ascii="Times New Roman" w:eastAsia="Times New Roman" w:hAnsi="Times New Roman" w:cs="Times New Roman"/>
          <w:color w:val="0A0A0A"/>
          <w:kern w:val="0"/>
          <w:sz w:val="24"/>
          <w:szCs w:val="24"/>
          <w14:ligatures w14:val="none"/>
        </w:rPr>
        <w:t xml:space="preserve">an </w:t>
      </w:r>
      <w:r w:rsidR="0019067A">
        <w:rPr>
          <w:rFonts w:ascii="Times New Roman" w:eastAsia="Times New Roman" w:hAnsi="Times New Roman" w:cs="Times New Roman"/>
          <w:color w:val="0A0A0A"/>
          <w:kern w:val="0"/>
          <w:sz w:val="24"/>
          <w:szCs w:val="24"/>
          <w14:ligatures w14:val="none"/>
        </w:rPr>
        <w:t>a</w:t>
      </w:r>
      <w:r w:rsidR="0064028B">
        <w:rPr>
          <w:rFonts w:ascii="Times New Roman" w:eastAsia="Times New Roman" w:hAnsi="Times New Roman" w:cs="Times New Roman"/>
          <w:color w:val="0A0A0A"/>
          <w:kern w:val="0"/>
          <w:sz w:val="24"/>
          <w:szCs w:val="24"/>
          <w14:ligatures w14:val="none"/>
        </w:rPr>
        <w:t xml:space="preserve">pplicable </w:t>
      </w:r>
      <w:r w:rsidR="0019067A">
        <w:rPr>
          <w:rFonts w:ascii="Times New Roman" w:eastAsia="Times New Roman" w:hAnsi="Times New Roman" w:cs="Times New Roman"/>
          <w:color w:val="0A0A0A"/>
          <w:kern w:val="0"/>
          <w:sz w:val="24"/>
          <w:szCs w:val="24"/>
          <w14:ligatures w14:val="none"/>
        </w:rPr>
        <w:t>p</w:t>
      </w:r>
      <w:r w:rsidR="00D17346" w:rsidRPr="00D17346">
        <w:rPr>
          <w:rFonts w:ascii="Times New Roman" w:eastAsia="Times New Roman" w:hAnsi="Times New Roman" w:cs="Times New Roman"/>
          <w:color w:val="0A0A0A"/>
          <w:kern w:val="0"/>
          <w:sz w:val="24"/>
          <w:szCs w:val="24"/>
          <w14:ligatures w14:val="none"/>
        </w:rPr>
        <w:t xml:space="preserve">olicy was violated, the </w:t>
      </w:r>
      <w:r w:rsidR="00D17346">
        <w:rPr>
          <w:rFonts w:ascii="Times New Roman" w:eastAsia="Times New Roman" w:hAnsi="Times New Roman" w:cs="Times New Roman"/>
          <w:color w:val="0A0A0A"/>
          <w:kern w:val="0"/>
          <w:sz w:val="24"/>
          <w:szCs w:val="24"/>
          <w14:ligatures w14:val="none"/>
        </w:rPr>
        <w:t>decision maker</w:t>
      </w:r>
      <w:r w:rsidR="00D17346" w:rsidRPr="00D17346">
        <w:rPr>
          <w:rFonts w:ascii="Times New Roman" w:eastAsia="Times New Roman" w:hAnsi="Times New Roman" w:cs="Times New Roman"/>
          <w:color w:val="0A0A0A"/>
          <w:kern w:val="0"/>
          <w:sz w:val="24"/>
          <w:szCs w:val="24"/>
          <w14:ligatures w14:val="none"/>
        </w:rPr>
        <w:t xml:space="preserve"> will </w:t>
      </w:r>
      <w:r w:rsidR="00A8459F">
        <w:rPr>
          <w:rFonts w:ascii="Times New Roman" w:eastAsia="Times New Roman" w:hAnsi="Times New Roman" w:cs="Times New Roman"/>
          <w:color w:val="0A0A0A"/>
          <w:kern w:val="0"/>
          <w:sz w:val="24"/>
          <w:szCs w:val="24"/>
          <w14:ligatures w14:val="none"/>
        </w:rPr>
        <w:t xml:space="preserve">refer the matter to the appropriate </w:t>
      </w:r>
      <w:r w:rsidR="0021552B">
        <w:rPr>
          <w:rFonts w:ascii="Times New Roman" w:eastAsia="Times New Roman" w:hAnsi="Times New Roman" w:cs="Times New Roman"/>
          <w:color w:val="0A0A0A"/>
          <w:kern w:val="0"/>
          <w:sz w:val="24"/>
          <w:szCs w:val="24"/>
          <w14:ligatures w14:val="none"/>
        </w:rPr>
        <w:t xml:space="preserve">university office or </w:t>
      </w:r>
      <w:r w:rsidR="00A8459F">
        <w:rPr>
          <w:rFonts w:ascii="Times New Roman" w:eastAsia="Times New Roman" w:hAnsi="Times New Roman" w:cs="Times New Roman"/>
          <w:color w:val="0A0A0A"/>
          <w:kern w:val="0"/>
          <w:sz w:val="24"/>
          <w:szCs w:val="24"/>
          <w14:ligatures w14:val="none"/>
        </w:rPr>
        <w:t xml:space="preserve">division to </w:t>
      </w:r>
      <w:r w:rsidR="00D17346" w:rsidRPr="00D17346">
        <w:rPr>
          <w:rFonts w:ascii="Times New Roman" w:eastAsia="Times New Roman" w:hAnsi="Times New Roman" w:cs="Times New Roman"/>
          <w:color w:val="0A0A0A"/>
          <w:kern w:val="0"/>
          <w:sz w:val="24"/>
          <w:szCs w:val="24"/>
          <w14:ligatures w14:val="none"/>
        </w:rPr>
        <w:t xml:space="preserve">facilitate a resolution </w:t>
      </w:r>
      <w:r w:rsidR="00A8459F">
        <w:rPr>
          <w:rFonts w:ascii="Times New Roman" w:eastAsia="Times New Roman" w:hAnsi="Times New Roman" w:cs="Times New Roman"/>
          <w:color w:val="0A0A0A"/>
          <w:kern w:val="0"/>
          <w:sz w:val="24"/>
          <w:szCs w:val="24"/>
          <w14:ligatures w14:val="none"/>
        </w:rPr>
        <w:t xml:space="preserve">and </w:t>
      </w:r>
      <w:r w:rsidR="00A8459F" w:rsidRPr="00A8459F">
        <w:rPr>
          <w:rFonts w:ascii="Times New Roman" w:eastAsia="Times New Roman" w:hAnsi="Times New Roman" w:cs="Times New Roman"/>
          <w:color w:val="0A0A0A"/>
          <w:kern w:val="0"/>
          <w:sz w:val="24"/>
          <w:szCs w:val="24"/>
          <w14:ligatures w14:val="none"/>
        </w:rPr>
        <w:t>any disciplinary</w:t>
      </w:r>
      <w:r w:rsidR="00A8459F" w:rsidRPr="00D17346">
        <w:rPr>
          <w:rFonts w:ascii="Times New Roman" w:eastAsia="Times New Roman" w:hAnsi="Times New Roman" w:cs="Times New Roman"/>
          <w:color w:val="0A0A0A"/>
          <w:kern w:val="0"/>
          <w:sz w:val="24"/>
          <w:szCs w:val="24"/>
          <w14:ligatures w14:val="none"/>
        </w:rPr>
        <w:t xml:space="preserve"> sanctions or other appropriate measures, which shall be processed in accordance with applicable rules, policies, or collective bargaining agreements as may be appropriate based upon respondent’s student or employment status. </w:t>
      </w:r>
      <w:r w:rsidR="008535C8">
        <w:rPr>
          <w:rFonts w:ascii="Times New Roman" w:eastAsia="Times New Roman" w:hAnsi="Times New Roman" w:cs="Times New Roman"/>
          <w:color w:val="0A0A0A"/>
          <w:kern w:val="0"/>
          <w:sz w:val="24"/>
          <w:szCs w:val="24"/>
          <w14:ligatures w14:val="none"/>
        </w:rPr>
        <w:t xml:space="preserve"> </w:t>
      </w:r>
      <w:r w:rsidR="0028619A" w:rsidRPr="0064028B">
        <w:rPr>
          <w:rFonts w:ascii="Times New Roman" w:eastAsia="Times New Roman" w:hAnsi="Times New Roman" w:cs="Times New Roman"/>
          <w:color w:val="0A0A0A"/>
          <w:kern w:val="0"/>
          <w:sz w:val="24"/>
          <w:szCs w:val="24"/>
          <w14:ligatures w14:val="none"/>
        </w:rPr>
        <w:t>Disciplinary measures shall include</w:t>
      </w:r>
      <w:r w:rsidR="008535C8">
        <w:rPr>
          <w:rFonts w:ascii="Times New Roman" w:eastAsia="Times New Roman" w:hAnsi="Times New Roman" w:cs="Times New Roman"/>
          <w:color w:val="0A0A0A"/>
          <w:kern w:val="0"/>
          <w:sz w:val="24"/>
          <w:szCs w:val="24"/>
          <w14:ligatures w14:val="none"/>
        </w:rPr>
        <w:t xml:space="preserve"> </w:t>
      </w:r>
      <w:r w:rsidR="0028619A" w:rsidRPr="0064028B">
        <w:rPr>
          <w:rFonts w:ascii="Times New Roman" w:eastAsia="Times New Roman" w:hAnsi="Times New Roman" w:cs="Times New Roman"/>
          <w:color w:val="0A0A0A"/>
          <w:kern w:val="0"/>
          <w:sz w:val="24"/>
          <w:szCs w:val="24"/>
          <w14:ligatures w14:val="none"/>
        </w:rPr>
        <w:t>potential actions up to and including expulsion from the university for students and termination of employment for faculty and staff.</w:t>
      </w:r>
      <w:r w:rsidR="0028619A">
        <w:rPr>
          <w:rFonts w:ascii="Times New Roman" w:eastAsia="Times New Roman" w:hAnsi="Times New Roman" w:cs="Times New Roman"/>
          <w:color w:val="0A0A0A"/>
          <w:kern w:val="0"/>
          <w:sz w:val="24"/>
          <w:szCs w:val="24"/>
          <w14:ligatures w14:val="none"/>
        </w:rPr>
        <w:t xml:space="preserve">  </w:t>
      </w:r>
      <w:r w:rsidR="00D17346" w:rsidRPr="00D17346">
        <w:rPr>
          <w:rFonts w:ascii="Times New Roman" w:eastAsia="Times New Roman" w:hAnsi="Times New Roman" w:cs="Times New Roman"/>
          <w:color w:val="0A0A0A"/>
          <w:kern w:val="0"/>
          <w:sz w:val="24"/>
          <w:szCs w:val="24"/>
          <w14:ligatures w14:val="none"/>
        </w:rPr>
        <w:t xml:space="preserve"> </w:t>
      </w:r>
    </w:p>
    <w:p w14:paraId="500B1F4D" w14:textId="6FA992F1" w:rsidR="006C69B3" w:rsidRDefault="00E46090" w:rsidP="00963C7D">
      <w:pPr>
        <w:shd w:val="clear" w:color="auto" w:fill="FFFFFF"/>
        <w:spacing w:before="240" w:line="240" w:lineRule="auto"/>
        <w:ind w:left="1440" w:hanging="720"/>
        <w:rPr>
          <w:rFonts w:ascii="Times New Roman" w:eastAsia="Times New Roman" w:hAnsi="Times New Roman" w:cs="Times New Roman"/>
          <w:color w:val="0A0A0A"/>
          <w:kern w:val="0"/>
          <w:sz w:val="24"/>
          <w:szCs w:val="24"/>
          <w14:ligatures w14:val="none"/>
        </w:rPr>
      </w:pPr>
      <w:r w:rsidRPr="00E46090">
        <w:rPr>
          <w:rFonts w:ascii="Times New Roman" w:eastAsia="Times New Roman" w:hAnsi="Times New Roman" w:cs="Times New Roman"/>
          <w:color w:val="0A0A0A"/>
          <w:kern w:val="0"/>
          <w:sz w:val="24"/>
          <w:szCs w:val="24"/>
          <w14:ligatures w14:val="none"/>
        </w:rPr>
        <w:t>(</w:t>
      </w:r>
      <w:r w:rsidR="0064028B">
        <w:rPr>
          <w:rFonts w:ascii="Times New Roman" w:eastAsia="Times New Roman" w:hAnsi="Times New Roman" w:cs="Times New Roman"/>
          <w:color w:val="0A0A0A"/>
          <w:kern w:val="0"/>
          <w:sz w:val="24"/>
          <w:szCs w:val="24"/>
          <w14:ligatures w14:val="none"/>
        </w:rPr>
        <w:t>6</w:t>
      </w:r>
      <w:r w:rsidRPr="00E46090">
        <w:rPr>
          <w:rFonts w:ascii="Times New Roman" w:eastAsia="Times New Roman" w:hAnsi="Times New Roman" w:cs="Times New Roman"/>
          <w:color w:val="0A0A0A"/>
          <w:kern w:val="0"/>
          <w:sz w:val="24"/>
          <w:szCs w:val="24"/>
          <w14:ligatures w14:val="none"/>
        </w:rPr>
        <w:t>)</w:t>
      </w:r>
      <w:r w:rsidR="00FF522D">
        <w:rPr>
          <w:rFonts w:ascii="Times New Roman" w:eastAsia="Times New Roman" w:hAnsi="Times New Roman" w:cs="Times New Roman"/>
          <w:color w:val="0A0A0A"/>
          <w:kern w:val="0"/>
          <w:sz w:val="24"/>
          <w:szCs w:val="24"/>
          <w14:ligatures w14:val="none"/>
        </w:rPr>
        <w:tab/>
      </w:r>
      <w:r w:rsidR="00EF402F" w:rsidRPr="00E46090">
        <w:rPr>
          <w:rFonts w:ascii="Times New Roman" w:eastAsia="Times New Roman" w:hAnsi="Times New Roman" w:cs="Times New Roman"/>
          <w:color w:val="0A0A0A"/>
          <w:kern w:val="0"/>
          <w:sz w:val="24"/>
          <w:szCs w:val="24"/>
          <w14:ligatures w14:val="none"/>
        </w:rPr>
        <w:t>Appeal</w:t>
      </w:r>
      <w:r w:rsidR="00094833" w:rsidRPr="00E46090">
        <w:rPr>
          <w:rFonts w:ascii="Times New Roman" w:eastAsia="Times New Roman" w:hAnsi="Times New Roman" w:cs="Times New Roman"/>
          <w:color w:val="0A0A0A"/>
          <w:kern w:val="0"/>
          <w:sz w:val="24"/>
          <w:szCs w:val="24"/>
          <w14:ligatures w14:val="none"/>
        </w:rPr>
        <w:t xml:space="preserve"> </w:t>
      </w:r>
      <w:r w:rsidR="00FF522D">
        <w:rPr>
          <w:rFonts w:ascii="Times New Roman" w:eastAsia="Times New Roman" w:hAnsi="Times New Roman" w:cs="Times New Roman"/>
          <w:color w:val="0A0A0A"/>
          <w:kern w:val="0"/>
          <w:sz w:val="24"/>
          <w:szCs w:val="24"/>
          <w14:ligatures w14:val="none"/>
        </w:rPr>
        <w:t>p</w:t>
      </w:r>
      <w:r w:rsidR="00094833" w:rsidRPr="00E46090">
        <w:rPr>
          <w:rFonts w:ascii="Times New Roman" w:eastAsia="Times New Roman" w:hAnsi="Times New Roman" w:cs="Times New Roman"/>
          <w:color w:val="0A0A0A"/>
          <w:kern w:val="0"/>
          <w:sz w:val="24"/>
          <w:szCs w:val="24"/>
          <w14:ligatures w14:val="none"/>
        </w:rPr>
        <w:t>rocess</w:t>
      </w:r>
      <w:r w:rsidR="00EF402F" w:rsidRPr="00E46090">
        <w:rPr>
          <w:rFonts w:ascii="Times New Roman" w:eastAsia="Times New Roman" w:hAnsi="Times New Roman" w:cs="Times New Roman"/>
          <w:color w:val="0A0A0A"/>
          <w:kern w:val="0"/>
          <w:sz w:val="24"/>
          <w:szCs w:val="24"/>
          <w14:ligatures w14:val="none"/>
        </w:rPr>
        <w:t>.</w:t>
      </w:r>
      <w:r w:rsidR="00EF402F">
        <w:rPr>
          <w:rFonts w:ascii="Times New Roman" w:eastAsia="Times New Roman" w:hAnsi="Times New Roman" w:cs="Times New Roman"/>
          <w:color w:val="0A0A0A"/>
          <w:kern w:val="0"/>
          <w:sz w:val="24"/>
          <w:szCs w:val="24"/>
          <w14:ligatures w14:val="none"/>
        </w:rPr>
        <w:t xml:space="preserve">  </w:t>
      </w:r>
      <w:r w:rsidR="00EB178B">
        <w:rPr>
          <w:rFonts w:ascii="Times New Roman" w:eastAsia="Times New Roman" w:hAnsi="Times New Roman" w:cs="Times New Roman"/>
          <w:color w:val="0A0A0A"/>
          <w:kern w:val="0"/>
          <w:sz w:val="24"/>
          <w:szCs w:val="24"/>
          <w14:ligatures w14:val="none"/>
        </w:rPr>
        <w:t>A complainant or respondent</w:t>
      </w:r>
      <w:r w:rsidR="00EB178B" w:rsidRPr="00094833">
        <w:rPr>
          <w:rFonts w:ascii="Times New Roman" w:eastAsia="Times New Roman" w:hAnsi="Times New Roman" w:cs="Times New Roman"/>
          <w:color w:val="0A0A0A"/>
          <w:kern w:val="0"/>
          <w:sz w:val="24"/>
          <w:szCs w:val="24"/>
          <w14:ligatures w14:val="none"/>
        </w:rPr>
        <w:t xml:space="preserve"> may appeal the determination regarding responsibility</w:t>
      </w:r>
      <w:r w:rsidR="00EB178B">
        <w:rPr>
          <w:rFonts w:ascii="Times New Roman" w:eastAsia="Times New Roman" w:hAnsi="Times New Roman" w:cs="Times New Roman"/>
          <w:color w:val="0A0A0A"/>
          <w:kern w:val="0"/>
          <w:sz w:val="24"/>
          <w:szCs w:val="24"/>
          <w14:ligatures w14:val="none"/>
        </w:rPr>
        <w:t xml:space="preserve"> </w:t>
      </w:r>
      <w:r w:rsidR="00EB178B" w:rsidRPr="00094833">
        <w:rPr>
          <w:rFonts w:ascii="Times New Roman" w:eastAsia="Times New Roman" w:hAnsi="Times New Roman" w:cs="Times New Roman"/>
          <w:color w:val="0A0A0A"/>
          <w:kern w:val="0"/>
          <w:sz w:val="24"/>
          <w:szCs w:val="24"/>
          <w14:ligatures w14:val="none"/>
        </w:rPr>
        <w:t xml:space="preserve">and/or the university’s dismissal of a formal complaint.  </w:t>
      </w:r>
      <w:r w:rsidR="00EB178B" w:rsidRPr="00EB178B">
        <w:rPr>
          <w:rFonts w:ascii="Times New Roman" w:eastAsia="Times New Roman" w:hAnsi="Times New Roman" w:cs="Times New Roman"/>
          <w:color w:val="0A0A0A"/>
          <w:kern w:val="0"/>
          <w:sz w:val="24"/>
          <w:szCs w:val="24"/>
          <w14:ligatures w14:val="none"/>
        </w:rPr>
        <w:t xml:space="preserve">An appeal must be submitted in writing to the </w:t>
      </w:r>
      <w:r w:rsidR="00FF522D">
        <w:rPr>
          <w:rFonts w:ascii="Times New Roman" w:eastAsia="Times New Roman" w:hAnsi="Times New Roman" w:cs="Times New Roman"/>
          <w:color w:val="0A0A0A"/>
          <w:kern w:val="0"/>
          <w:sz w:val="24"/>
          <w:szCs w:val="24"/>
          <w14:ligatures w14:val="none"/>
        </w:rPr>
        <w:t>e</w:t>
      </w:r>
      <w:r w:rsidR="00EB178B" w:rsidRPr="00EB178B">
        <w:rPr>
          <w:rFonts w:ascii="Times New Roman" w:eastAsia="Times New Roman" w:hAnsi="Times New Roman" w:cs="Times New Roman"/>
          <w:color w:val="0A0A0A"/>
          <w:kern w:val="0"/>
          <w:sz w:val="24"/>
          <w:szCs w:val="24"/>
          <w14:ligatures w14:val="none"/>
        </w:rPr>
        <w:t xml:space="preserve">xecutive </w:t>
      </w:r>
      <w:r w:rsidR="00FF522D">
        <w:rPr>
          <w:rFonts w:ascii="Times New Roman" w:eastAsia="Times New Roman" w:hAnsi="Times New Roman" w:cs="Times New Roman"/>
          <w:color w:val="0A0A0A"/>
          <w:kern w:val="0"/>
          <w:sz w:val="24"/>
          <w:szCs w:val="24"/>
          <w14:ligatures w14:val="none"/>
        </w:rPr>
        <w:t>d</w:t>
      </w:r>
      <w:r w:rsidR="00EB178B" w:rsidRPr="00EB178B">
        <w:rPr>
          <w:rFonts w:ascii="Times New Roman" w:eastAsia="Times New Roman" w:hAnsi="Times New Roman" w:cs="Times New Roman"/>
          <w:color w:val="0A0A0A"/>
          <w:kern w:val="0"/>
          <w:sz w:val="24"/>
          <w:szCs w:val="24"/>
          <w14:ligatures w14:val="none"/>
        </w:rPr>
        <w:t xml:space="preserve">irector of </w:t>
      </w:r>
      <w:r w:rsidR="00FF522D">
        <w:rPr>
          <w:rFonts w:ascii="Times New Roman" w:eastAsia="Times New Roman" w:hAnsi="Times New Roman" w:cs="Times New Roman"/>
          <w:color w:val="0A0A0A"/>
          <w:kern w:val="0"/>
          <w:sz w:val="24"/>
          <w:szCs w:val="24"/>
          <w14:ligatures w14:val="none"/>
        </w:rPr>
        <w:t>e</w:t>
      </w:r>
      <w:r w:rsidR="00EB178B" w:rsidRPr="00EB178B">
        <w:rPr>
          <w:rFonts w:ascii="Times New Roman" w:eastAsia="Times New Roman" w:hAnsi="Times New Roman" w:cs="Times New Roman"/>
          <w:color w:val="0A0A0A"/>
          <w:kern w:val="0"/>
          <w:sz w:val="24"/>
          <w:szCs w:val="24"/>
          <w14:ligatures w14:val="none"/>
        </w:rPr>
        <w:t xml:space="preserve">qual </w:t>
      </w:r>
      <w:r w:rsidR="00FF522D">
        <w:rPr>
          <w:rFonts w:ascii="Times New Roman" w:eastAsia="Times New Roman" w:hAnsi="Times New Roman" w:cs="Times New Roman"/>
          <w:color w:val="0A0A0A"/>
          <w:kern w:val="0"/>
          <w:sz w:val="24"/>
          <w:szCs w:val="24"/>
          <w14:ligatures w14:val="none"/>
        </w:rPr>
        <w:t>o</w:t>
      </w:r>
      <w:r w:rsidR="00EB178B" w:rsidRPr="00EB178B">
        <w:rPr>
          <w:rFonts w:ascii="Times New Roman" w:eastAsia="Times New Roman" w:hAnsi="Times New Roman" w:cs="Times New Roman"/>
          <w:color w:val="0A0A0A"/>
          <w:kern w:val="0"/>
          <w:sz w:val="24"/>
          <w:szCs w:val="24"/>
          <w14:ligatures w14:val="none"/>
        </w:rPr>
        <w:t>pportunity within five working days from receipt of a final determination.</w:t>
      </w:r>
      <w:r w:rsidR="00EB178B">
        <w:rPr>
          <w:rFonts w:ascii="Times New Roman" w:eastAsia="Times New Roman" w:hAnsi="Times New Roman" w:cs="Times New Roman"/>
          <w:color w:val="0A0A0A"/>
          <w:kern w:val="0"/>
          <w:sz w:val="24"/>
          <w:szCs w:val="24"/>
          <w14:ligatures w14:val="none"/>
        </w:rPr>
        <w:t xml:space="preserve"> </w:t>
      </w:r>
      <w:r w:rsidR="00FF522D">
        <w:rPr>
          <w:rFonts w:ascii="Times New Roman" w:eastAsia="Times New Roman" w:hAnsi="Times New Roman" w:cs="Times New Roman"/>
          <w:color w:val="0A0A0A"/>
          <w:kern w:val="0"/>
          <w:sz w:val="24"/>
          <w:szCs w:val="24"/>
          <w14:ligatures w14:val="none"/>
        </w:rPr>
        <w:t xml:space="preserve"> </w:t>
      </w:r>
      <w:r w:rsidR="001B5A49">
        <w:rPr>
          <w:rFonts w:ascii="Times New Roman" w:eastAsia="Times New Roman" w:hAnsi="Times New Roman" w:cs="Times New Roman"/>
          <w:color w:val="0A0A0A"/>
          <w:kern w:val="0"/>
          <w:sz w:val="24"/>
          <w:szCs w:val="24"/>
          <w14:ligatures w14:val="none"/>
        </w:rPr>
        <w:t xml:space="preserve">An appellate officer shall be appointed by EO to hear the appeal. </w:t>
      </w:r>
    </w:p>
    <w:p w14:paraId="291EDCF0" w14:textId="50E50D66" w:rsidR="00094833" w:rsidRPr="00094833" w:rsidRDefault="00094833" w:rsidP="00083307">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sidRPr="00094833">
        <w:rPr>
          <w:rFonts w:ascii="Times New Roman" w:eastAsia="Times New Roman" w:hAnsi="Times New Roman" w:cs="Times New Roman"/>
          <w:color w:val="0A0A0A"/>
          <w:kern w:val="0"/>
          <w:sz w:val="24"/>
          <w:szCs w:val="24"/>
          <w14:ligatures w14:val="none"/>
        </w:rPr>
        <w:lastRenderedPageBreak/>
        <w:t>(</w:t>
      </w:r>
      <w:r w:rsidR="00532467">
        <w:rPr>
          <w:rFonts w:ascii="Times New Roman" w:eastAsia="Times New Roman" w:hAnsi="Times New Roman" w:cs="Times New Roman"/>
          <w:color w:val="0A0A0A"/>
          <w:kern w:val="0"/>
          <w:sz w:val="24"/>
          <w:szCs w:val="24"/>
          <w14:ligatures w14:val="none"/>
        </w:rPr>
        <w:t>a</w:t>
      </w:r>
      <w:r w:rsidRPr="00094833">
        <w:rPr>
          <w:rFonts w:ascii="Times New Roman" w:eastAsia="Times New Roman" w:hAnsi="Times New Roman" w:cs="Times New Roman"/>
          <w:color w:val="0A0A0A"/>
          <w:kern w:val="0"/>
          <w:sz w:val="24"/>
          <w:szCs w:val="24"/>
          <w14:ligatures w14:val="none"/>
        </w:rPr>
        <w:t>)</w:t>
      </w:r>
      <w:r w:rsidRPr="00094833">
        <w:rPr>
          <w:rFonts w:ascii="Times New Roman" w:eastAsia="Times New Roman" w:hAnsi="Times New Roman" w:cs="Times New Roman"/>
          <w:color w:val="0A0A0A"/>
          <w:kern w:val="0"/>
          <w:sz w:val="24"/>
          <w:szCs w:val="24"/>
          <w14:ligatures w14:val="none"/>
        </w:rPr>
        <w:tab/>
        <w:t>Appeals are not a re-hearing of the allegation(s).</w:t>
      </w:r>
    </w:p>
    <w:p w14:paraId="135B6EF2" w14:textId="740EA469" w:rsidR="00094833" w:rsidRPr="00094833" w:rsidRDefault="00094833" w:rsidP="00083307">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sidRPr="00094833">
        <w:rPr>
          <w:rFonts w:ascii="Times New Roman" w:eastAsia="Times New Roman" w:hAnsi="Times New Roman" w:cs="Times New Roman"/>
          <w:color w:val="0A0A0A"/>
          <w:kern w:val="0"/>
          <w:sz w:val="24"/>
          <w:szCs w:val="24"/>
          <w14:ligatures w14:val="none"/>
        </w:rPr>
        <w:t>(</w:t>
      </w:r>
      <w:r w:rsidR="00532467">
        <w:rPr>
          <w:rFonts w:ascii="Times New Roman" w:eastAsia="Times New Roman" w:hAnsi="Times New Roman" w:cs="Times New Roman"/>
          <w:color w:val="0A0A0A"/>
          <w:kern w:val="0"/>
          <w:sz w:val="24"/>
          <w:szCs w:val="24"/>
          <w14:ligatures w14:val="none"/>
        </w:rPr>
        <w:t>b</w:t>
      </w:r>
      <w:r w:rsidRPr="00094833">
        <w:rPr>
          <w:rFonts w:ascii="Times New Roman" w:eastAsia="Times New Roman" w:hAnsi="Times New Roman" w:cs="Times New Roman"/>
          <w:color w:val="0A0A0A"/>
          <w:kern w:val="0"/>
          <w:sz w:val="24"/>
          <w:szCs w:val="24"/>
          <w14:ligatures w14:val="none"/>
        </w:rPr>
        <w:t>)</w:t>
      </w:r>
      <w:r w:rsidRPr="00094833">
        <w:rPr>
          <w:rFonts w:ascii="Times New Roman" w:eastAsia="Times New Roman" w:hAnsi="Times New Roman" w:cs="Times New Roman"/>
          <w:color w:val="0A0A0A"/>
          <w:kern w:val="0"/>
          <w:sz w:val="24"/>
          <w:szCs w:val="24"/>
          <w14:ligatures w14:val="none"/>
        </w:rPr>
        <w:tab/>
        <w:t xml:space="preserve">There are </w:t>
      </w:r>
      <w:r w:rsidR="00EB178B">
        <w:rPr>
          <w:rFonts w:ascii="Times New Roman" w:eastAsia="Times New Roman" w:hAnsi="Times New Roman" w:cs="Times New Roman"/>
          <w:color w:val="0A0A0A"/>
          <w:kern w:val="0"/>
          <w:sz w:val="24"/>
          <w:szCs w:val="24"/>
          <w14:ligatures w14:val="none"/>
        </w:rPr>
        <w:t>two</w:t>
      </w:r>
      <w:r w:rsidRPr="00094833">
        <w:rPr>
          <w:rFonts w:ascii="Times New Roman" w:eastAsia="Times New Roman" w:hAnsi="Times New Roman" w:cs="Times New Roman"/>
          <w:color w:val="0A0A0A"/>
          <w:kern w:val="0"/>
          <w:sz w:val="24"/>
          <w:szCs w:val="24"/>
          <w14:ligatures w14:val="none"/>
        </w:rPr>
        <w:t xml:space="preserve"> grounds for appeal:</w:t>
      </w:r>
    </w:p>
    <w:p w14:paraId="09323D1A" w14:textId="20F82875" w:rsidR="00094833" w:rsidRPr="00094833" w:rsidRDefault="00094833" w:rsidP="00FF522D">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sidRPr="00094833">
        <w:rPr>
          <w:rFonts w:ascii="Times New Roman" w:eastAsia="Times New Roman" w:hAnsi="Times New Roman" w:cs="Times New Roman"/>
          <w:color w:val="0A0A0A"/>
          <w:kern w:val="0"/>
          <w:sz w:val="24"/>
          <w:szCs w:val="24"/>
          <w14:ligatures w14:val="none"/>
        </w:rPr>
        <w:t>(i)</w:t>
      </w:r>
      <w:r w:rsidR="00FF522D">
        <w:rPr>
          <w:rFonts w:ascii="Times New Roman" w:eastAsia="Times New Roman" w:hAnsi="Times New Roman" w:cs="Times New Roman"/>
          <w:color w:val="0A0A0A"/>
          <w:kern w:val="0"/>
          <w:sz w:val="24"/>
          <w:szCs w:val="24"/>
          <w14:ligatures w14:val="none"/>
        </w:rPr>
        <w:tab/>
      </w:r>
      <w:r w:rsidRPr="00094833">
        <w:rPr>
          <w:rFonts w:ascii="Times New Roman" w:eastAsia="Times New Roman" w:hAnsi="Times New Roman" w:cs="Times New Roman"/>
          <w:color w:val="0A0A0A"/>
          <w:kern w:val="0"/>
          <w:sz w:val="24"/>
          <w:szCs w:val="24"/>
          <w14:ligatures w14:val="none"/>
        </w:rPr>
        <w:t>Procedural irregularity that significantly impacted the outcome of the matter (for example</w:t>
      </w:r>
      <w:r w:rsidR="00FF522D">
        <w:rPr>
          <w:rFonts w:ascii="Times New Roman" w:eastAsia="Times New Roman" w:hAnsi="Times New Roman" w:cs="Times New Roman"/>
          <w:color w:val="0A0A0A"/>
          <w:kern w:val="0"/>
          <w:sz w:val="24"/>
          <w:szCs w:val="24"/>
          <w14:ligatures w14:val="none"/>
        </w:rPr>
        <w:t>,</w:t>
      </w:r>
      <w:r w:rsidRPr="00094833">
        <w:rPr>
          <w:rFonts w:ascii="Times New Roman" w:eastAsia="Times New Roman" w:hAnsi="Times New Roman" w:cs="Times New Roman"/>
          <w:color w:val="0A0A0A"/>
          <w:kern w:val="0"/>
          <w:sz w:val="24"/>
          <w:szCs w:val="24"/>
          <w14:ligatures w14:val="none"/>
        </w:rPr>
        <w:t xml:space="preserve"> material deviation from established procedures).  The appeal request must cite specific procedures and how they were in error; and/or  </w:t>
      </w:r>
    </w:p>
    <w:p w14:paraId="6B9CECF3" w14:textId="2F9A4671" w:rsidR="008B64CD" w:rsidRPr="008B64CD" w:rsidRDefault="00094833" w:rsidP="00FF522D">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sidRPr="00094833">
        <w:rPr>
          <w:rFonts w:ascii="Times New Roman" w:eastAsia="Times New Roman" w:hAnsi="Times New Roman" w:cs="Times New Roman"/>
          <w:color w:val="0A0A0A"/>
          <w:kern w:val="0"/>
          <w:sz w:val="24"/>
          <w:szCs w:val="24"/>
          <w14:ligatures w14:val="none"/>
        </w:rPr>
        <w:t>(ii)</w:t>
      </w:r>
      <w:r w:rsidRPr="00094833">
        <w:rPr>
          <w:rFonts w:ascii="Times New Roman" w:eastAsia="Times New Roman" w:hAnsi="Times New Roman" w:cs="Times New Roman"/>
          <w:color w:val="0A0A0A"/>
          <w:kern w:val="0"/>
          <w:sz w:val="24"/>
          <w:szCs w:val="24"/>
          <w14:ligatures w14:val="none"/>
        </w:rPr>
        <w:tab/>
        <w:t>New evidence that was not reasonably available at the time the original decision was made that could have affected the outcome.  A summary of this new evidence and its potential impact must be included in the request.  (Note:</w:t>
      </w:r>
      <w:r w:rsidR="00FF522D">
        <w:rPr>
          <w:rFonts w:ascii="Times New Roman" w:eastAsia="Times New Roman" w:hAnsi="Times New Roman" w:cs="Times New Roman"/>
          <w:color w:val="0A0A0A"/>
          <w:kern w:val="0"/>
          <w:sz w:val="24"/>
          <w:szCs w:val="24"/>
          <w14:ligatures w14:val="none"/>
        </w:rPr>
        <w:t xml:space="preserve">  </w:t>
      </w:r>
      <w:r w:rsidRPr="00094833">
        <w:rPr>
          <w:rFonts w:ascii="Times New Roman" w:eastAsia="Times New Roman" w:hAnsi="Times New Roman" w:cs="Times New Roman"/>
          <w:color w:val="0A0A0A"/>
          <w:kern w:val="0"/>
          <w:sz w:val="24"/>
          <w:szCs w:val="24"/>
          <w14:ligatures w14:val="none"/>
        </w:rPr>
        <w:t>Failure to participate or provide information during an investigation or hearing</w:t>
      </w:r>
      <w:r w:rsidR="00D17346" w:rsidRPr="00D17346">
        <w:rPr>
          <w:rFonts w:ascii="Times New Roman" w:hAnsi="Times New Roman" w:cs="Times New Roman"/>
          <w:kern w:val="0"/>
          <w:sz w:val="24"/>
          <w:szCs w:val="24"/>
          <w14:ligatures w14:val="none"/>
        </w:rPr>
        <w:t xml:space="preserve"> </w:t>
      </w:r>
      <w:r w:rsidR="00D17346" w:rsidRPr="00D17346">
        <w:rPr>
          <w:rFonts w:ascii="Times New Roman" w:eastAsia="Times New Roman" w:hAnsi="Times New Roman" w:cs="Times New Roman"/>
          <w:color w:val="0A0A0A"/>
          <w:kern w:val="0"/>
          <w:sz w:val="24"/>
          <w:szCs w:val="24"/>
          <w14:ligatures w14:val="none"/>
        </w:rPr>
        <w:t>does not make information unavailable during the original investigation or hearing)</w:t>
      </w:r>
      <w:r w:rsidR="00EB178B">
        <w:rPr>
          <w:rFonts w:ascii="Times New Roman" w:eastAsia="Times New Roman" w:hAnsi="Times New Roman" w:cs="Times New Roman"/>
          <w:color w:val="0A0A0A"/>
          <w:kern w:val="0"/>
          <w:sz w:val="24"/>
          <w:szCs w:val="24"/>
          <w14:ligatures w14:val="none"/>
        </w:rPr>
        <w:t>.</w:t>
      </w:r>
    </w:p>
    <w:p w14:paraId="7E3B2115" w14:textId="230D379F" w:rsidR="008B64CD" w:rsidRPr="008B64CD" w:rsidRDefault="008B64CD" w:rsidP="00083307">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sidRPr="008B64CD">
        <w:rPr>
          <w:rFonts w:ascii="Times New Roman" w:eastAsia="Times New Roman" w:hAnsi="Times New Roman" w:cs="Times New Roman"/>
          <w:color w:val="0A0A0A"/>
          <w:kern w:val="0"/>
          <w:sz w:val="24"/>
          <w:szCs w:val="24"/>
          <w14:ligatures w14:val="none"/>
        </w:rPr>
        <w:t>(</w:t>
      </w:r>
      <w:r w:rsidR="00815A7F">
        <w:rPr>
          <w:rFonts w:ascii="Times New Roman" w:eastAsia="Times New Roman" w:hAnsi="Times New Roman" w:cs="Times New Roman"/>
          <w:color w:val="0A0A0A"/>
          <w:kern w:val="0"/>
          <w:sz w:val="24"/>
          <w:szCs w:val="24"/>
          <w14:ligatures w14:val="none"/>
        </w:rPr>
        <w:t>c</w:t>
      </w:r>
      <w:r w:rsidRPr="008B64CD">
        <w:rPr>
          <w:rFonts w:ascii="Times New Roman" w:eastAsia="Times New Roman" w:hAnsi="Times New Roman" w:cs="Times New Roman"/>
          <w:color w:val="0A0A0A"/>
          <w:kern w:val="0"/>
          <w:sz w:val="24"/>
          <w:szCs w:val="24"/>
          <w14:ligatures w14:val="none"/>
        </w:rPr>
        <w:t>)</w:t>
      </w:r>
      <w:r w:rsidRPr="008B64CD">
        <w:rPr>
          <w:rFonts w:ascii="Times New Roman" w:eastAsia="Times New Roman" w:hAnsi="Times New Roman" w:cs="Times New Roman"/>
          <w:color w:val="0A0A0A"/>
          <w:kern w:val="0"/>
          <w:sz w:val="24"/>
          <w:szCs w:val="24"/>
          <w14:ligatures w14:val="none"/>
        </w:rPr>
        <w:tab/>
        <w:t>The standard on appeal is whether there is relevant evidence/ information such that a reasonable person would support the decision(s).</w:t>
      </w:r>
    </w:p>
    <w:p w14:paraId="60D19E5E" w14:textId="37C41D44" w:rsidR="008B64CD" w:rsidRPr="008B64CD" w:rsidRDefault="008B64CD" w:rsidP="00083307">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815A7F">
        <w:rPr>
          <w:rFonts w:ascii="Times New Roman" w:eastAsia="Times New Roman" w:hAnsi="Times New Roman" w:cs="Times New Roman"/>
          <w:color w:val="0A0A0A"/>
          <w:kern w:val="0"/>
          <w:sz w:val="24"/>
          <w:szCs w:val="24"/>
          <w14:ligatures w14:val="none"/>
        </w:rPr>
        <w:t>d</w:t>
      </w:r>
      <w:r>
        <w:rPr>
          <w:rFonts w:ascii="Times New Roman" w:eastAsia="Times New Roman" w:hAnsi="Times New Roman" w:cs="Times New Roman"/>
          <w:color w:val="0A0A0A"/>
          <w:kern w:val="0"/>
          <w:sz w:val="24"/>
          <w:szCs w:val="24"/>
          <w14:ligatures w14:val="none"/>
        </w:rPr>
        <w:t>)</w:t>
      </w:r>
      <w:r>
        <w:rPr>
          <w:rFonts w:ascii="Times New Roman" w:eastAsia="Times New Roman" w:hAnsi="Times New Roman" w:cs="Times New Roman"/>
          <w:color w:val="0A0A0A"/>
          <w:kern w:val="0"/>
          <w:sz w:val="24"/>
          <w:szCs w:val="24"/>
          <w14:ligatures w14:val="none"/>
        </w:rPr>
        <w:tab/>
      </w:r>
      <w:r w:rsidRPr="008B64CD">
        <w:rPr>
          <w:rFonts w:ascii="Times New Roman" w:eastAsia="Times New Roman" w:hAnsi="Times New Roman" w:cs="Times New Roman"/>
          <w:color w:val="0A0A0A"/>
          <w:kern w:val="0"/>
          <w:sz w:val="24"/>
          <w:szCs w:val="24"/>
          <w14:ligatures w14:val="none"/>
        </w:rPr>
        <w:t>The appellate review officer can:</w:t>
      </w:r>
    </w:p>
    <w:p w14:paraId="1BE73A21" w14:textId="3F71B100" w:rsidR="008B64CD" w:rsidRPr="008B64CD" w:rsidRDefault="008B64CD" w:rsidP="00C44C34">
      <w:pPr>
        <w:shd w:val="clear" w:color="auto" w:fill="FFFFFF"/>
        <w:spacing w:before="240" w:line="240" w:lineRule="auto"/>
        <w:ind w:left="2160"/>
        <w:rPr>
          <w:rFonts w:ascii="Times New Roman" w:eastAsia="Times New Roman" w:hAnsi="Times New Roman" w:cs="Times New Roman"/>
          <w:color w:val="0A0A0A"/>
          <w:kern w:val="0"/>
          <w:sz w:val="24"/>
          <w:szCs w:val="24"/>
          <w14:ligatures w14:val="none"/>
        </w:rPr>
      </w:pPr>
      <w:r w:rsidRPr="008B64CD">
        <w:rPr>
          <w:rFonts w:ascii="Times New Roman" w:eastAsia="Times New Roman" w:hAnsi="Times New Roman" w:cs="Times New Roman"/>
          <w:color w:val="0A0A0A"/>
          <w:kern w:val="0"/>
          <w:sz w:val="24"/>
          <w:szCs w:val="24"/>
          <w14:ligatures w14:val="none"/>
        </w:rPr>
        <w:t>(</w:t>
      </w:r>
      <w:r w:rsidR="00532467">
        <w:rPr>
          <w:rFonts w:ascii="Times New Roman" w:eastAsia="Times New Roman" w:hAnsi="Times New Roman" w:cs="Times New Roman"/>
          <w:color w:val="0A0A0A"/>
          <w:kern w:val="0"/>
          <w:sz w:val="24"/>
          <w:szCs w:val="24"/>
          <w14:ligatures w14:val="none"/>
        </w:rPr>
        <w:t>i</w:t>
      </w:r>
      <w:r w:rsidRPr="008B64CD">
        <w:rPr>
          <w:rFonts w:ascii="Times New Roman" w:eastAsia="Times New Roman" w:hAnsi="Times New Roman" w:cs="Times New Roman"/>
          <w:color w:val="0A0A0A"/>
          <w:kern w:val="0"/>
          <w:sz w:val="24"/>
          <w:szCs w:val="24"/>
          <w14:ligatures w14:val="none"/>
        </w:rPr>
        <w:t>)</w:t>
      </w:r>
      <w:r w:rsidRPr="008B64CD">
        <w:rPr>
          <w:rFonts w:ascii="Times New Roman" w:eastAsia="Times New Roman" w:hAnsi="Times New Roman" w:cs="Times New Roman"/>
          <w:color w:val="0A0A0A"/>
          <w:kern w:val="0"/>
          <w:sz w:val="24"/>
          <w:szCs w:val="24"/>
          <w14:ligatures w14:val="none"/>
        </w:rPr>
        <w:tab/>
        <w:t>Affirm the original findings;</w:t>
      </w:r>
      <w:r w:rsidR="00815A7F">
        <w:rPr>
          <w:rFonts w:ascii="Times New Roman" w:eastAsia="Times New Roman" w:hAnsi="Times New Roman" w:cs="Times New Roman"/>
          <w:color w:val="0A0A0A"/>
          <w:kern w:val="0"/>
          <w:sz w:val="24"/>
          <w:szCs w:val="24"/>
          <w14:ligatures w14:val="none"/>
        </w:rPr>
        <w:t xml:space="preserve"> or</w:t>
      </w:r>
    </w:p>
    <w:p w14:paraId="048FF77C" w14:textId="214D9F26" w:rsidR="008B64CD" w:rsidRDefault="008B64CD" w:rsidP="00083307">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sidRPr="008B64CD">
        <w:rPr>
          <w:rFonts w:ascii="Times New Roman" w:eastAsia="Times New Roman" w:hAnsi="Times New Roman" w:cs="Times New Roman"/>
          <w:color w:val="0A0A0A"/>
          <w:kern w:val="0"/>
          <w:sz w:val="24"/>
          <w:szCs w:val="24"/>
          <w14:ligatures w14:val="none"/>
        </w:rPr>
        <w:t>(</w:t>
      </w:r>
      <w:r w:rsidR="00532467">
        <w:rPr>
          <w:rFonts w:ascii="Times New Roman" w:eastAsia="Times New Roman" w:hAnsi="Times New Roman" w:cs="Times New Roman"/>
          <w:color w:val="0A0A0A"/>
          <w:kern w:val="0"/>
          <w:sz w:val="24"/>
          <w:szCs w:val="24"/>
          <w14:ligatures w14:val="none"/>
        </w:rPr>
        <w:t>ii</w:t>
      </w:r>
      <w:r w:rsidRPr="008B64CD">
        <w:rPr>
          <w:rFonts w:ascii="Times New Roman" w:eastAsia="Times New Roman" w:hAnsi="Times New Roman" w:cs="Times New Roman"/>
          <w:color w:val="0A0A0A"/>
          <w:kern w:val="0"/>
          <w:sz w:val="24"/>
          <w:szCs w:val="24"/>
          <w14:ligatures w14:val="none"/>
        </w:rPr>
        <w:t>)</w:t>
      </w:r>
      <w:r w:rsidRPr="008B64CD">
        <w:rPr>
          <w:rFonts w:ascii="Times New Roman" w:eastAsia="Times New Roman" w:hAnsi="Times New Roman" w:cs="Times New Roman"/>
          <w:color w:val="0A0A0A"/>
          <w:kern w:val="0"/>
          <w:sz w:val="24"/>
          <w:szCs w:val="24"/>
          <w14:ligatures w14:val="none"/>
        </w:rPr>
        <w:tab/>
        <w:t xml:space="preserve">Remand the case to the original </w:t>
      </w:r>
      <w:r>
        <w:rPr>
          <w:rFonts w:ascii="Times New Roman" w:eastAsia="Times New Roman" w:hAnsi="Times New Roman" w:cs="Times New Roman"/>
          <w:color w:val="0A0A0A"/>
          <w:kern w:val="0"/>
          <w:sz w:val="24"/>
          <w:szCs w:val="24"/>
          <w14:ligatures w14:val="none"/>
        </w:rPr>
        <w:t>decision maker</w:t>
      </w:r>
      <w:r w:rsidRPr="008B64CD">
        <w:rPr>
          <w:rFonts w:ascii="Times New Roman" w:eastAsia="Times New Roman" w:hAnsi="Times New Roman" w:cs="Times New Roman"/>
          <w:color w:val="0A0A0A"/>
          <w:kern w:val="0"/>
          <w:sz w:val="24"/>
          <w:szCs w:val="24"/>
          <w14:ligatures w14:val="none"/>
        </w:rPr>
        <w:t xml:space="preserve"> for consideration of new evidence or to remedy a procedural irregularity</w:t>
      </w:r>
      <w:r w:rsidR="00815A7F">
        <w:rPr>
          <w:rFonts w:ascii="Times New Roman" w:eastAsia="Times New Roman" w:hAnsi="Times New Roman" w:cs="Times New Roman"/>
          <w:color w:val="0A0A0A"/>
          <w:kern w:val="0"/>
          <w:sz w:val="24"/>
          <w:szCs w:val="24"/>
          <w14:ligatures w14:val="none"/>
        </w:rPr>
        <w:t>; or</w:t>
      </w:r>
    </w:p>
    <w:p w14:paraId="33B3054C" w14:textId="0345369B" w:rsidR="00815A7F" w:rsidRPr="008B64CD" w:rsidRDefault="00815A7F" w:rsidP="00083307">
      <w:pPr>
        <w:shd w:val="clear" w:color="auto" w:fill="FFFFFF"/>
        <w:spacing w:before="240" w:line="240" w:lineRule="auto"/>
        <w:ind w:left="288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(iii)</w:t>
      </w:r>
      <w:r>
        <w:rPr>
          <w:rFonts w:ascii="Times New Roman" w:eastAsia="Times New Roman" w:hAnsi="Times New Roman" w:cs="Times New Roman"/>
          <w:color w:val="0A0A0A"/>
          <w:kern w:val="0"/>
          <w:sz w:val="24"/>
          <w:szCs w:val="24"/>
          <w14:ligatures w14:val="none"/>
        </w:rPr>
        <w:tab/>
        <w:t xml:space="preserve">Dismiss </w:t>
      </w:r>
      <w:r w:rsidRPr="008B64CD">
        <w:rPr>
          <w:rFonts w:ascii="Times New Roman" w:eastAsia="Times New Roman" w:hAnsi="Times New Roman" w:cs="Times New Roman"/>
          <w:color w:val="0A0A0A"/>
          <w:kern w:val="0"/>
          <w:sz w:val="24"/>
          <w:szCs w:val="24"/>
          <w14:ligatures w14:val="none"/>
        </w:rPr>
        <w:t xml:space="preserve">the appeal request </w:t>
      </w:r>
      <w:r>
        <w:rPr>
          <w:rFonts w:ascii="Times New Roman" w:eastAsia="Times New Roman" w:hAnsi="Times New Roman" w:cs="Times New Roman"/>
          <w:color w:val="0A0A0A"/>
          <w:kern w:val="0"/>
          <w:sz w:val="24"/>
          <w:szCs w:val="24"/>
          <w14:ligatures w14:val="none"/>
        </w:rPr>
        <w:t>if</w:t>
      </w:r>
      <w:r w:rsidRPr="008B64CD">
        <w:rPr>
          <w:rFonts w:ascii="Times New Roman" w:eastAsia="Times New Roman" w:hAnsi="Times New Roman" w:cs="Times New Roman"/>
          <w:color w:val="0A0A0A"/>
          <w:kern w:val="0"/>
          <w:sz w:val="24"/>
          <w:szCs w:val="24"/>
          <w14:ligatures w14:val="none"/>
        </w:rPr>
        <w:t xml:space="preserve"> </w:t>
      </w:r>
      <w:r>
        <w:rPr>
          <w:rFonts w:ascii="Times New Roman" w:eastAsia="Times New Roman" w:hAnsi="Times New Roman" w:cs="Times New Roman"/>
          <w:color w:val="0A0A0A"/>
          <w:kern w:val="0"/>
          <w:sz w:val="24"/>
          <w:szCs w:val="24"/>
          <w14:ligatures w14:val="none"/>
        </w:rPr>
        <w:t>un</w:t>
      </w:r>
      <w:r w:rsidRPr="008B64CD">
        <w:rPr>
          <w:rFonts w:ascii="Times New Roman" w:eastAsia="Times New Roman" w:hAnsi="Times New Roman" w:cs="Times New Roman"/>
          <w:color w:val="0A0A0A"/>
          <w:kern w:val="0"/>
          <w:sz w:val="24"/>
          <w:szCs w:val="24"/>
          <w14:ligatures w14:val="none"/>
        </w:rPr>
        <w:t xml:space="preserve">timely or </w:t>
      </w:r>
      <w:r>
        <w:rPr>
          <w:rFonts w:ascii="Times New Roman" w:eastAsia="Times New Roman" w:hAnsi="Times New Roman" w:cs="Times New Roman"/>
          <w:color w:val="0A0A0A"/>
          <w:kern w:val="0"/>
          <w:sz w:val="24"/>
          <w:szCs w:val="24"/>
          <w14:ligatures w14:val="none"/>
        </w:rPr>
        <w:t xml:space="preserve">insufficient </w:t>
      </w:r>
      <w:r w:rsidRPr="008B64CD">
        <w:rPr>
          <w:rFonts w:ascii="Times New Roman" w:eastAsia="Times New Roman" w:hAnsi="Times New Roman" w:cs="Times New Roman"/>
          <w:color w:val="0A0A0A"/>
          <w:kern w:val="0"/>
          <w:sz w:val="24"/>
          <w:szCs w:val="24"/>
          <w14:ligatures w14:val="none"/>
        </w:rPr>
        <w:t>grounds for appeal</w:t>
      </w:r>
      <w:r>
        <w:rPr>
          <w:rFonts w:ascii="Times New Roman" w:eastAsia="Times New Roman" w:hAnsi="Times New Roman" w:cs="Times New Roman"/>
          <w:color w:val="0A0A0A"/>
          <w:kern w:val="0"/>
          <w:sz w:val="24"/>
          <w:szCs w:val="24"/>
          <w14:ligatures w14:val="none"/>
        </w:rPr>
        <w:t xml:space="preserve">. </w:t>
      </w:r>
    </w:p>
    <w:p w14:paraId="0E5AEE28" w14:textId="7948F46D" w:rsidR="00EF402F" w:rsidRDefault="00E46090" w:rsidP="00963C7D">
      <w:pPr>
        <w:shd w:val="clear" w:color="auto" w:fill="FFFFFF"/>
        <w:spacing w:before="240" w:line="240" w:lineRule="auto"/>
        <w:ind w:left="216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815A7F">
        <w:rPr>
          <w:rFonts w:ascii="Times New Roman" w:eastAsia="Times New Roman" w:hAnsi="Times New Roman" w:cs="Times New Roman"/>
          <w:color w:val="0A0A0A"/>
          <w:kern w:val="0"/>
          <w:sz w:val="24"/>
          <w:szCs w:val="24"/>
          <w14:ligatures w14:val="none"/>
        </w:rPr>
        <w:t>e</w:t>
      </w:r>
      <w:r>
        <w:rPr>
          <w:rFonts w:ascii="Times New Roman" w:eastAsia="Times New Roman" w:hAnsi="Times New Roman" w:cs="Times New Roman"/>
          <w:color w:val="0A0A0A"/>
          <w:kern w:val="0"/>
          <w:sz w:val="24"/>
          <w:szCs w:val="24"/>
          <w14:ligatures w14:val="none"/>
        </w:rPr>
        <w:t>)</w:t>
      </w:r>
      <w:r w:rsidR="008B64CD" w:rsidRPr="008B64CD">
        <w:rPr>
          <w:rFonts w:ascii="Times New Roman" w:eastAsia="Times New Roman" w:hAnsi="Times New Roman" w:cs="Times New Roman"/>
          <w:color w:val="0A0A0A"/>
          <w:kern w:val="0"/>
          <w:sz w:val="24"/>
          <w:szCs w:val="24"/>
          <w14:ligatures w14:val="none"/>
        </w:rPr>
        <w:tab/>
        <w:t>Decisions rendered by the appellate review officer or actions taken following the appellate review officer’s decision are final and not subject to further appeal.</w:t>
      </w:r>
      <w:r w:rsidR="00EE302F">
        <w:rPr>
          <w:rFonts w:ascii="Times New Roman" w:eastAsia="Times New Roman" w:hAnsi="Times New Roman" w:cs="Times New Roman"/>
          <w:color w:val="0A0A0A"/>
          <w:kern w:val="0"/>
          <w:sz w:val="24"/>
          <w:szCs w:val="24"/>
          <w14:ligatures w14:val="none"/>
        </w:rPr>
        <w:t xml:space="preserve">  </w:t>
      </w:r>
    </w:p>
    <w:p w14:paraId="1C81289C" w14:textId="7ED5F2AE" w:rsidR="00EF402F" w:rsidRDefault="00E46090" w:rsidP="00963C7D">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DB6AF4">
        <w:rPr>
          <w:rFonts w:ascii="Times New Roman" w:eastAsia="Times New Roman" w:hAnsi="Times New Roman" w:cs="Times New Roman"/>
          <w:color w:val="0A0A0A"/>
          <w:kern w:val="0"/>
          <w:sz w:val="24"/>
          <w:szCs w:val="24"/>
          <w14:ligatures w14:val="none"/>
        </w:rPr>
        <w:t>E</w:t>
      </w:r>
      <w:r>
        <w:rPr>
          <w:rFonts w:ascii="Times New Roman" w:eastAsia="Times New Roman" w:hAnsi="Times New Roman" w:cs="Times New Roman"/>
          <w:color w:val="0A0A0A"/>
          <w:kern w:val="0"/>
          <w:sz w:val="24"/>
          <w:szCs w:val="24"/>
          <w14:ligatures w14:val="none"/>
        </w:rPr>
        <w:t>)</w:t>
      </w:r>
      <w:r w:rsidR="00EF402F">
        <w:rPr>
          <w:rFonts w:ascii="Times New Roman" w:eastAsia="Times New Roman" w:hAnsi="Times New Roman" w:cs="Times New Roman"/>
          <w:color w:val="0A0A0A"/>
          <w:kern w:val="0"/>
          <w:sz w:val="24"/>
          <w:szCs w:val="24"/>
          <w14:ligatures w14:val="none"/>
        </w:rPr>
        <w:tab/>
      </w:r>
      <w:r w:rsidR="00EF402F" w:rsidRPr="00E46090">
        <w:rPr>
          <w:rFonts w:ascii="Times New Roman" w:eastAsia="Times New Roman" w:hAnsi="Times New Roman" w:cs="Times New Roman"/>
          <w:color w:val="0A0A0A"/>
          <w:kern w:val="0"/>
          <w:sz w:val="24"/>
          <w:szCs w:val="24"/>
          <w14:ligatures w14:val="none"/>
        </w:rPr>
        <w:t>Retaliation</w:t>
      </w:r>
      <w:r w:rsidR="00EF402F">
        <w:rPr>
          <w:rFonts w:ascii="Times New Roman" w:eastAsia="Times New Roman" w:hAnsi="Times New Roman" w:cs="Times New Roman"/>
          <w:color w:val="0A0A0A"/>
          <w:kern w:val="0"/>
          <w:sz w:val="24"/>
          <w:szCs w:val="24"/>
          <w14:ligatures w14:val="none"/>
        </w:rPr>
        <w:t xml:space="preserve">. </w:t>
      </w:r>
      <w:r w:rsidR="00EE302F">
        <w:rPr>
          <w:rFonts w:ascii="Times New Roman" w:eastAsia="Times New Roman" w:hAnsi="Times New Roman" w:cs="Times New Roman"/>
          <w:color w:val="0A0A0A"/>
          <w:kern w:val="0"/>
          <w:sz w:val="24"/>
          <w:szCs w:val="24"/>
          <w14:ligatures w14:val="none"/>
        </w:rPr>
        <w:t xml:space="preserve"> </w:t>
      </w:r>
      <w:r w:rsidR="00EF402F" w:rsidRPr="002C763D">
        <w:rPr>
          <w:rFonts w:ascii="Times New Roman" w:eastAsia="Times New Roman" w:hAnsi="Times New Roman" w:cs="Times New Roman"/>
          <w:color w:val="0A0A0A"/>
          <w:kern w:val="0"/>
          <w:sz w:val="24"/>
          <w:szCs w:val="24"/>
          <w14:ligatures w14:val="none"/>
        </w:rPr>
        <w:t xml:space="preserve">Retaliation </w:t>
      </w:r>
      <w:r w:rsidR="00815A7F">
        <w:rPr>
          <w:rFonts w:ascii="Times New Roman" w:eastAsia="Times New Roman" w:hAnsi="Times New Roman" w:cs="Times New Roman"/>
          <w:color w:val="0A0A0A"/>
          <w:kern w:val="0"/>
          <w:sz w:val="24"/>
          <w:szCs w:val="24"/>
          <w14:ligatures w14:val="none"/>
        </w:rPr>
        <w:t xml:space="preserve">is </w:t>
      </w:r>
      <w:r w:rsidR="00EF402F" w:rsidRPr="002C763D">
        <w:rPr>
          <w:rFonts w:ascii="Times New Roman" w:eastAsia="Times New Roman" w:hAnsi="Times New Roman" w:cs="Times New Roman"/>
          <w:color w:val="0A0A0A"/>
          <w:kern w:val="0"/>
          <w:sz w:val="24"/>
          <w:szCs w:val="24"/>
          <w14:ligatures w14:val="none"/>
        </w:rPr>
        <w:t>prohibited and may result in further action up to and including termination for employees and expulsion for students.</w:t>
      </w:r>
    </w:p>
    <w:p w14:paraId="5E4F8776" w14:textId="6109B089" w:rsidR="00552A81" w:rsidRPr="00697505" w:rsidRDefault="00E46090" w:rsidP="00697505">
      <w:pPr>
        <w:shd w:val="clear" w:color="auto" w:fill="FFFFFF"/>
        <w:spacing w:before="240" w:line="240" w:lineRule="auto"/>
        <w:ind w:left="720" w:hanging="720"/>
        <w:rPr>
          <w:rFonts w:ascii="Times New Roman" w:eastAsia="Times New Roman" w:hAnsi="Times New Roman" w:cs="Times New Roman"/>
          <w:color w:val="0A0A0A"/>
          <w:kern w:val="0"/>
          <w:sz w:val="24"/>
          <w:szCs w:val="24"/>
          <w14:ligatures w14:val="none"/>
        </w:rPr>
      </w:pPr>
      <w:r>
        <w:rPr>
          <w:rFonts w:ascii="Times New Roman" w:eastAsia="Times New Roman" w:hAnsi="Times New Roman" w:cs="Times New Roman"/>
          <w:color w:val="0A0A0A"/>
          <w:kern w:val="0"/>
          <w:sz w:val="24"/>
          <w:szCs w:val="24"/>
          <w14:ligatures w14:val="none"/>
        </w:rPr>
        <w:t>(</w:t>
      </w:r>
      <w:r w:rsidR="00DB6AF4">
        <w:rPr>
          <w:rFonts w:ascii="Times New Roman" w:eastAsia="Times New Roman" w:hAnsi="Times New Roman" w:cs="Times New Roman"/>
          <w:color w:val="0A0A0A"/>
          <w:kern w:val="0"/>
          <w:sz w:val="24"/>
          <w:szCs w:val="24"/>
          <w14:ligatures w14:val="none"/>
        </w:rPr>
        <w:t>F</w:t>
      </w:r>
      <w:r>
        <w:rPr>
          <w:rFonts w:ascii="Times New Roman" w:eastAsia="Times New Roman" w:hAnsi="Times New Roman" w:cs="Times New Roman"/>
          <w:color w:val="0A0A0A"/>
          <w:kern w:val="0"/>
          <w:sz w:val="24"/>
          <w:szCs w:val="24"/>
          <w14:ligatures w14:val="none"/>
        </w:rPr>
        <w:t>)</w:t>
      </w:r>
      <w:r w:rsidR="00781A4E">
        <w:rPr>
          <w:rFonts w:ascii="Times New Roman" w:eastAsia="Times New Roman" w:hAnsi="Times New Roman" w:cs="Times New Roman"/>
          <w:color w:val="0A0A0A"/>
          <w:kern w:val="0"/>
          <w:sz w:val="24"/>
          <w:szCs w:val="24"/>
          <w14:ligatures w14:val="none"/>
        </w:rPr>
        <w:tab/>
      </w:r>
      <w:r w:rsidR="00781A4E" w:rsidRPr="00E46090">
        <w:rPr>
          <w:rFonts w:ascii="Times New Roman" w:eastAsia="Times New Roman" w:hAnsi="Times New Roman" w:cs="Times New Roman"/>
          <w:color w:val="0A0A0A"/>
          <w:kern w:val="0"/>
          <w:sz w:val="24"/>
          <w:szCs w:val="24"/>
          <w14:ligatures w14:val="none"/>
        </w:rPr>
        <w:t>False allegations</w:t>
      </w:r>
      <w:r w:rsidR="00781A4E" w:rsidRPr="00781A4E">
        <w:rPr>
          <w:rFonts w:ascii="Times New Roman" w:eastAsia="Times New Roman" w:hAnsi="Times New Roman" w:cs="Times New Roman"/>
          <w:color w:val="0A0A0A"/>
          <w:kern w:val="0"/>
          <w:sz w:val="24"/>
          <w:szCs w:val="24"/>
          <w14:ligatures w14:val="none"/>
        </w:rPr>
        <w:t>.  It is a violation of this policy for anyone to intentionally report information or allegations that they know, or reasonably should know, to be untrue or false.  However, failure to prove an allegation is not equivalent to a false allegation.</w:t>
      </w:r>
    </w:p>
    <w:sectPr w:rsidR="00552A81" w:rsidRPr="00697505" w:rsidSect="008958EE">
      <w:headerReference w:type="even" r:id="rId14"/>
      <w:headerReference w:type="default" r:id="rId15"/>
      <w:footerReference w:type="even" r:id="rId16"/>
      <w:footerReference w:type="default" r:id="rId17"/>
      <w:headerReference w:type="first" r:id="rId18"/>
      <w:footerReference w:type="first" r:id="rId19"/>
      <w:pgSz w:w="12240" w:h="15840"/>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B34C" w14:textId="77777777" w:rsidR="007D3DDB" w:rsidRDefault="007D3DDB" w:rsidP="007D3DDB">
      <w:pPr>
        <w:spacing w:after="0" w:line="240" w:lineRule="auto"/>
      </w:pPr>
      <w:r>
        <w:separator/>
      </w:r>
    </w:p>
  </w:endnote>
  <w:endnote w:type="continuationSeparator" w:id="0">
    <w:p w14:paraId="41E9DF65" w14:textId="77777777" w:rsidR="007D3DDB" w:rsidRDefault="007D3DDB" w:rsidP="007D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AEE8" w14:textId="77777777" w:rsidR="005B7950" w:rsidRDefault="005B7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77D5" w14:textId="77777777" w:rsidR="005B7950" w:rsidRDefault="005B7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FFDE" w14:textId="77777777" w:rsidR="005B7950" w:rsidRDefault="005B7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B12B6" w14:textId="77777777" w:rsidR="007D3DDB" w:rsidRDefault="007D3DDB" w:rsidP="007D3DDB">
      <w:pPr>
        <w:spacing w:after="0" w:line="240" w:lineRule="auto"/>
      </w:pPr>
      <w:r>
        <w:separator/>
      </w:r>
    </w:p>
  </w:footnote>
  <w:footnote w:type="continuationSeparator" w:id="0">
    <w:p w14:paraId="350C1604" w14:textId="77777777" w:rsidR="007D3DDB" w:rsidRDefault="007D3DDB" w:rsidP="007D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1FF" w14:textId="77777777" w:rsidR="005B7950" w:rsidRDefault="005B7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435982"/>
      <w:docPartObj>
        <w:docPartGallery w:val="Page Numbers (Top of Page)"/>
        <w:docPartUnique/>
      </w:docPartObj>
    </w:sdtPr>
    <w:sdtEndPr>
      <w:rPr>
        <w:noProof/>
      </w:rPr>
    </w:sdtEndPr>
    <w:sdtContent>
      <w:p w14:paraId="787F2F76" w14:textId="1EF0C428" w:rsidR="008958EE" w:rsidRDefault="00360AB8">
        <w:pPr>
          <w:pStyle w:val="Header"/>
          <w:jc w:val="right"/>
        </w:pPr>
        <w:r>
          <w:t>3356-2-09</w:t>
        </w:r>
        <w:r>
          <w:tab/>
        </w:r>
        <w:r>
          <w:tab/>
        </w:r>
        <w:r w:rsidR="008958EE">
          <w:fldChar w:fldCharType="begin"/>
        </w:r>
        <w:r w:rsidR="008958EE">
          <w:instrText xml:space="preserve"> PAGE   \* MERGEFORMAT </w:instrText>
        </w:r>
        <w:r w:rsidR="008958EE">
          <w:fldChar w:fldCharType="separate"/>
        </w:r>
        <w:r w:rsidR="008958EE">
          <w:rPr>
            <w:noProof/>
          </w:rPr>
          <w:t>2</w:t>
        </w:r>
        <w:r w:rsidR="008958EE">
          <w:rPr>
            <w:noProof/>
          </w:rPr>
          <w:fldChar w:fldCharType="end"/>
        </w:r>
      </w:p>
    </w:sdtContent>
  </w:sdt>
  <w:p w14:paraId="7F1EF876" w14:textId="4250A14A" w:rsidR="007D3DDB" w:rsidRPr="001237FB" w:rsidRDefault="007D3DDB">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CD0" w14:textId="77777777" w:rsidR="005B7950" w:rsidRDefault="005B7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C785E"/>
    <w:multiLevelType w:val="multilevel"/>
    <w:tmpl w:val="D296726A"/>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32BB6"/>
    <w:multiLevelType w:val="multilevel"/>
    <w:tmpl w:val="5E98401A"/>
    <w:lvl w:ilvl="0">
      <w:start w:val="1"/>
      <w:numFmt w:val="decimal"/>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F2060F"/>
    <w:multiLevelType w:val="hybridMultilevel"/>
    <w:tmpl w:val="BEA2F912"/>
    <w:lvl w:ilvl="0" w:tplc="C8608B2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04013A"/>
    <w:multiLevelType w:val="multilevel"/>
    <w:tmpl w:val="FE9E8E44"/>
    <w:lvl w:ilvl="0">
      <w:start w:val="1"/>
      <w:numFmt w:val="decimal"/>
      <w:lvlText w:val="%1."/>
      <w:lvlJc w:val="left"/>
      <w:pPr>
        <w:tabs>
          <w:tab w:val="num" w:pos="1080"/>
        </w:tabs>
        <w:ind w:left="1080" w:hanging="360"/>
      </w:pPr>
      <w:rPr>
        <w:rFonts w:hint="default"/>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932544218">
    <w:abstractNumId w:val="0"/>
  </w:num>
  <w:num w:numId="2" w16cid:durableId="142239644">
    <w:abstractNumId w:val="3"/>
  </w:num>
  <w:num w:numId="3" w16cid:durableId="402069645">
    <w:abstractNumId w:val="1"/>
  </w:num>
  <w:num w:numId="4" w16cid:durableId="186767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15"/>
    <w:rsid w:val="00022A5A"/>
    <w:rsid w:val="00083307"/>
    <w:rsid w:val="00094833"/>
    <w:rsid w:val="000D09DF"/>
    <w:rsid w:val="000D3515"/>
    <w:rsid w:val="000D3CE3"/>
    <w:rsid w:val="00106FBF"/>
    <w:rsid w:val="001237FB"/>
    <w:rsid w:val="0019067A"/>
    <w:rsid w:val="00191748"/>
    <w:rsid w:val="001B3812"/>
    <w:rsid w:val="001B5A49"/>
    <w:rsid w:val="001E1EF7"/>
    <w:rsid w:val="0021552B"/>
    <w:rsid w:val="00215AD9"/>
    <w:rsid w:val="002448A1"/>
    <w:rsid w:val="00252E3D"/>
    <w:rsid w:val="002573D8"/>
    <w:rsid w:val="0028619A"/>
    <w:rsid w:val="00297047"/>
    <w:rsid w:val="002A2B0F"/>
    <w:rsid w:val="002C763D"/>
    <w:rsid w:val="00336E76"/>
    <w:rsid w:val="00360AB8"/>
    <w:rsid w:val="003A090B"/>
    <w:rsid w:val="003A6665"/>
    <w:rsid w:val="00487025"/>
    <w:rsid w:val="004A2847"/>
    <w:rsid w:val="004B2ADF"/>
    <w:rsid w:val="004D1CEC"/>
    <w:rsid w:val="00532467"/>
    <w:rsid w:val="00533C70"/>
    <w:rsid w:val="00552A81"/>
    <w:rsid w:val="005770BF"/>
    <w:rsid w:val="00582AF7"/>
    <w:rsid w:val="005850A1"/>
    <w:rsid w:val="005B78E9"/>
    <w:rsid w:val="005B7950"/>
    <w:rsid w:val="006105EC"/>
    <w:rsid w:val="00623F27"/>
    <w:rsid w:val="00634261"/>
    <w:rsid w:val="0064028B"/>
    <w:rsid w:val="006426FC"/>
    <w:rsid w:val="00697505"/>
    <w:rsid w:val="006C69B3"/>
    <w:rsid w:val="0070443E"/>
    <w:rsid w:val="007642BD"/>
    <w:rsid w:val="00773C54"/>
    <w:rsid w:val="00781A4E"/>
    <w:rsid w:val="007D3DDB"/>
    <w:rsid w:val="00815A7F"/>
    <w:rsid w:val="00822969"/>
    <w:rsid w:val="00824DEF"/>
    <w:rsid w:val="008535C8"/>
    <w:rsid w:val="008552AE"/>
    <w:rsid w:val="0087457B"/>
    <w:rsid w:val="00883433"/>
    <w:rsid w:val="008958EE"/>
    <w:rsid w:val="008B64CD"/>
    <w:rsid w:val="008F0692"/>
    <w:rsid w:val="00901E4A"/>
    <w:rsid w:val="0091169D"/>
    <w:rsid w:val="00913230"/>
    <w:rsid w:val="009358C5"/>
    <w:rsid w:val="009375F1"/>
    <w:rsid w:val="00963C7D"/>
    <w:rsid w:val="00977048"/>
    <w:rsid w:val="00980713"/>
    <w:rsid w:val="009C0B12"/>
    <w:rsid w:val="00A72698"/>
    <w:rsid w:val="00A8459F"/>
    <w:rsid w:val="00B06A19"/>
    <w:rsid w:val="00B22363"/>
    <w:rsid w:val="00B26758"/>
    <w:rsid w:val="00B55D5E"/>
    <w:rsid w:val="00B92F60"/>
    <w:rsid w:val="00BA4316"/>
    <w:rsid w:val="00BB397D"/>
    <w:rsid w:val="00BC2B32"/>
    <w:rsid w:val="00BD6243"/>
    <w:rsid w:val="00BE223E"/>
    <w:rsid w:val="00C01199"/>
    <w:rsid w:val="00C44C34"/>
    <w:rsid w:val="00C8148B"/>
    <w:rsid w:val="00C842CA"/>
    <w:rsid w:val="00CD46D0"/>
    <w:rsid w:val="00D17346"/>
    <w:rsid w:val="00D34141"/>
    <w:rsid w:val="00D573F9"/>
    <w:rsid w:val="00D848B0"/>
    <w:rsid w:val="00DB6AF4"/>
    <w:rsid w:val="00DD5AA2"/>
    <w:rsid w:val="00DE7004"/>
    <w:rsid w:val="00E46090"/>
    <w:rsid w:val="00E56E1D"/>
    <w:rsid w:val="00EB178B"/>
    <w:rsid w:val="00EB6620"/>
    <w:rsid w:val="00EE302F"/>
    <w:rsid w:val="00EE6768"/>
    <w:rsid w:val="00EF402F"/>
    <w:rsid w:val="00EF736A"/>
    <w:rsid w:val="00F105FA"/>
    <w:rsid w:val="00F15FCE"/>
    <w:rsid w:val="00F5418B"/>
    <w:rsid w:val="00F65D40"/>
    <w:rsid w:val="00F8083E"/>
    <w:rsid w:val="00F851AB"/>
    <w:rsid w:val="00F978B5"/>
    <w:rsid w:val="00FA3720"/>
    <w:rsid w:val="00FB3843"/>
    <w:rsid w:val="00FF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50599"/>
  <w15:chartTrackingRefBased/>
  <w15:docId w15:val="{AC258DBE-008C-4AA4-8033-527E66D4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35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3515"/>
    <w:rPr>
      <w:b/>
      <w:bCs/>
    </w:rPr>
  </w:style>
  <w:style w:type="character" w:styleId="Hyperlink">
    <w:name w:val="Hyperlink"/>
    <w:basedOn w:val="DefaultParagraphFont"/>
    <w:uiPriority w:val="99"/>
    <w:unhideWhenUsed/>
    <w:rsid w:val="000D3515"/>
    <w:rPr>
      <w:color w:val="0000FF"/>
      <w:u w:val="single"/>
    </w:rPr>
  </w:style>
  <w:style w:type="character" w:styleId="Emphasis">
    <w:name w:val="Emphasis"/>
    <w:basedOn w:val="DefaultParagraphFont"/>
    <w:uiPriority w:val="20"/>
    <w:qFormat/>
    <w:rsid w:val="000D3515"/>
    <w:rPr>
      <w:i/>
      <w:iCs/>
    </w:rPr>
  </w:style>
  <w:style w:type="paragraph" w:styleId="Revision">
    <w:name w:val="Revision"/>
    <w:hidden/>
    <w:uiPriority w:val="99"/>
    <w:semiHidden/>
    <w:rsid w:val="00EE6768"/>
    <w:pPr>
      <w:spacing w:after="0" w:line="240" w:lineRule="auto"/>
    </w:pPr>
  </w:style>
  <w:style w:type="character" w:styleId="CommentReference">
    <w:name w:val="annotation reference"/>
    <w:basedOn w:val="DefaultParagraphFont"/>
    <w:uiPriority w:val="99"/>
    <w:semiHidden/>
    <w:unhideWhenUsed/>
    <w:rsid w:val="003A6665"/>
    <w:rPr>
      <w:sz w:val="16"/>
      <w:szCs w:val="16"/>
    </w:rPr>
  </w:style>
  <w:style w:type="paragraph" w:styleId="CommentText">
    <w:name w:val="annotation text"/>
    <w:basedOn w:val="Normal"/>
    <w:link w:val="CommentTextChar"/>
    <w:uiPriority w:val="99"/>
    <w:unhideWhenUsed/>
    <w:rsid w:val="003A6665"/>
    <w:pPr>
      <w:spacing w:line="240" w:lineRule="auto"/>
    </w:pPr>
    <w:rPr>
      <w:sz w:val="20"/>
      <w:szCs w:val="20"/>
    </w:rPr>
  </w:style>
  <w:style w:type="character" w:customStyle="1" w:styleId="CommentTextChar">
    <w:name w:val="Comment Text Char"/>
    <w:basedOn w:val="DefaultParagraphFont"/>
    <w:link w:val="CommentText"/>
    <w:uiPriority w:val="99"/>
    <w:rsid w:val="003A6665"/>
    <w:rPr>
      <w:sz w:val="20"/>
      <w:szCs w:val="20"/>
    </w:rPr>
  </w:style>
  <w:style w:type="paragraph" w:styleId="CommentSubject">
    <w:name w:val="annotation subject"/>
    <w:basedOn w:val="CommentText"/>
    <w:next w:val="CommentText"/>
    <w:link w:val="CommentSubjectChar"/>
    <w:uiPriority w:val="99"/>
    <w:semiHidden/>
    <w:unhideWhenUsed/>
    <w:rsid w:val="003A6665"/>
    <w:rPr>
      <w:b/>
      <w:bCs/>
    </w:rPr>
  </w:style>
  <w:style w:type="character" w:customStyle="1" w:styleId="CommentSubjectChar">
    <w:name w:val="Comment Subject Char"/>
    <w:basedOn w:val="CommentTextChar"/>
    <w:link w:val="CommentSubject"/>
    <w:uiPriority w:val="99"/>
    <w:semiHidden/>
    <w:rsid w:val="003A6665"/>
    <w:rPr>
      <w:b/>
      <w:bCs/>
      <w:sz w:val="20"/>
      <w:szCs w:val="20"/>
    </w:rPr>
  </w:style>
  <w:style w:type="paragraph" w:styleId="ListParagraph">
    <w:name w:val="List Paragraph"/>
    <w:basedOn w:val="Normal"/>
    <w:uiPriority w:val="34"/>
    <w:qFormat/>
    <w:rsid w:val="00F978B5"/>
    <w:pPr>
      <w:ind w:left="720"/>
      <w:contextualSpacing/>
    </w:pPr>
  </w:style>
  <w:style w:type="character" w:styleId="UnresolvedMention">
    <w:name w:val="Unresolved Mention"/>
    <w:basedOn w:val="DefaultParagraphFont"/>
    <w:uiPriority w:val="99"/>
    <w:semiHidden/>
    <w:unhideWhenUsed/>
    <w:rsid w:val="00824DEF"/>
    <w:rPr>
      <w:color w:val="605E5C"/>
      <w:shd w:val="clear" w:color="auto" w:fill="E1DFDD"/>
    </w:rPr>
  </w:style>
  <w:style w:type="character" w:styleId="FollowedHyperlink">
    <w:name w:val="FollowedHyperlink"/>
    <w:basedOn w:val="DefaultParagraphFont"/>
    <w:uiPriority w:val="99"/>
    <w:semiHidden/>
    <w:unhideWhenUsed/>
    <w:rsid w:val="00DE7004"/>
    <w:rPr>
      <w:color w:val="954F72" w:themeColor="followedHyperlink"/>
      <w:u w:val="single"/>
    </w:rPr>
  </w:style>
  <w:style w:type="paragraph" w:styleId="Header">
    <w:name w:val="header"/>
    <w:basedOn w:val="Normal"/>
    <w:link w:val="HeaderChar"/>
    <w:uiPriority w:val="99"/>
    <w:unhideWhenUsed/>
    <w:rsid w:val="007D3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DB"/>
  </w:style>
  <w:style w:type="paragraph" w:styleId="Footer">
    <w:name w:val="footer"/>
    <w:basedOn w:val="Normal"/>
    <w:link w:val="FooterChar"/>
    <w:uiPriority w:val="99"/>
    <w:unhideWhenUsed/>
    <w:rsid w:val="007D3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4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su.edu/understanding-sb-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m.maxient.com/reportingform.php?YoungstownStateUniv&amp;layout_id=3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maxient.com/reportingform.php?YoungstownStateUniv&amp;layout_id=3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D2C9E-66A5-4F17-8686-D13D1EAAC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7B129-0062-4A80-A11F-5C0E1B563A61}">
  <ds:schemaRefs>
    <ds:schemaRef ds:uri="http://schemas.microsoft.com/sharepoint/v3/contenttype/forms"/>
  </ds:schemaRefs>
</ds:datastoreItem>
</file>

<file path=customXml/itemProps3.xml><?xml version="1.0" encoding="utf-8"?>
<ds:datastoreItem xmlns:ds="http://schemas.openxmlformats.org/officeDocument/2006/customXml" ds:itemID="{18C72FAC-19FC-4F74-855B-A96324EA73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909C5-46DC-4832-B334-E75D0205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Hungerman</dc:creator>
  <cp:keywords/>
  <dc:description/>
  <cp:lastModifiedBy>Mari Jusino</cp:lastModifiedBy>
  <cp:revision>38</cp:revision>
  <dcterms:created xsi:type="dcterms:W3CDTF">2025-08-29T16:29:00Z</dcterms:created>
  <dcterms:modified xsi:type="dcterms:W3CDTF">2025-08-29T18:10:00Z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