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512" w:rsidRPr="00375398" w:rsidRDefault="006A1F88" w:rsidP="00DD0512">
      <w:pPr>
        <w:pStyle w:val="BodyText"/>
      </w:pPr>
      <w:bookmarkStart w:id="0" w:name="_GoBack"/>
      <w:bookmarkEnd w:id="0"/>
      <w:r w:rsidRPr="00375398">
        <w:t>3356-</w:t>
      </w:r>
      <w:r w:rsidR="00DD0512" w:rsidRPr="00375398">
        <w:t>8-03</w:t>
      </w:r>
      <w:r w:rsidR="00DD0512" w:rsidRPr="00375398">
        <w:tab/>
        <w:t>Student residency status for tuition purposes.</w:t>
      </w:r>
    </w:p>
    <w:p w:rsidR="00375398" w:rsidRPr="00375398" w:rsidRDefault="00375398" w:rsidP="00375398">
      <w:pPr>
        <w:tabs>
          <w:tab w:val="left" w:pos="7200"/>
        </w:tabs>
        <w:spacing w:line="276" w:lineRule="auto"/>
      </w:pPr>
    </w:p>
    <w:p w:rsidR="00522986" w:rsidRDefault="00375398" w:rsidP="00375398">
      <w:pPr>
        <w:tabs>
          <w:tab w:val="left" w:pos="3060"/>
          <w:tab w:val="left" w:pos="7200"/>
        </w:tabs>
        <w:spacing w:line="276" w:lineRule="auto"/>
      </w:pPr>
      <w:r w:rsidRPr="00375398">
        <w:t>Responsible Division/Office:</w:t>
      </w:r>
      <w:r w:rsidRPr="00375398">
        <w:tab/>
      </w:r>
      <w:r w:rsidR="00522986">
        <w:t>Student Affairs/Student Enrollment and</w:t>
      </w:r>
    </w:p>
    <w:p w:rsidR="00375398" w:rsidRPr="00375398" w:rsidRDefault="00522986" w:rsidP="00375398">
      <w:pPr>
        <w:tabs>
          <w:tab w:val="left" w:pos="3060"/>
          <w:tab w:val="left" w:pos="7200"/>
        </w:tabs>
        <w:spacing w:line="276" w:lineRule="auto"/>
      </w:pPr>
      <w:r>
        <w:tab/>
        <w:t>Business Services</w:t>
      </w:r>
      <w:r w:rsidR="00375398" w:rsidRPr="00375398">
        <w:tab/>
      </w:r>
    </w:p>
    <w:p w:rsidR="00522986" w:rsidRDefault="00375398" w:rsidP="00340558">
      <w:pPr>
        <w:tabs>
          <w:tab w:val="left" w:pos="3060"/>
          <w:tab w:val="left" w:pos="7200"/>
        </w:tabs>
        <w:spacing w:line="276" w:lineRule="auto"/>
        <w:ind w:left="2160" w:hanging="2160"/>
      </w:pPr>
      <w:r w:rsidRPr="00375398">
        <w:t>Responsible Officer:</w:t>
      </w:r>
      <w:r w:rsidRPr="00375398">
        <w:tab/>
      </w:r>
      <w:r w:rsidR="00340558">
        <w:tab/>
        <w:t xml:space="preserve">Associate </w:t>
      </w:r>
      <w:r w:rsidR="000F0DAB">
        <w:t>V</w:t>
      </w:r>
      <w:r w:rsidR="00340558">
        <w:t xml:space="preserve">ice </w:t>
      </w:r>
      <w:r w:rsidR="000F0DAB">
        <w:t>P</w:t>
      </w:r>
      <w:r w:rsidR="00340558">
        <w:t>resident</w:t>
      </w:r>
      <w:r w:rsidR="000F0DAB">
        <w:t xml:space="preserve"> for </w:t>
      </w:r>
      <w:r w:rsidR="00522986">
        <w:t xml:space="preserve">Student </w:t>
      </w:r>
      <w:r w:rsidR="00340558">
        <w:t>Enrollment</w:t>
      </w:r>
    </w:p>
    <w:p w:rsidR="00340558" w:rsidRDefault="00522986" w:rsidP="00340558">
      <w:pPr>
        <w:tabs>
          <w:tab w:val="left" w:pos="3060"/>
          <w:tab w:val="left" w:pos="7200"/>
        </w:tabs>
        <w:spacing w:line="276" w:lineRule="auto"/>
        <w:ind w:left="2160" w:hanging="2160"/>
      </w:pPr>
      <w:r>
        <w:tab/>
      </w:r>
      <w:r>
        <w:tab/>
      </w:r>
      <w:r w:rsidR="00340558">
        <w:t xml:space="preserve"> </w:t>
      </w:r>
      <w:r>
        <w:t>Business Services</w:t>
      </w:r>
    </w:p>
    <w:p w:rsidR="00375398" w:rsidRPr="00375398" w:rsidRDefault="00340558" w:rsidP="00340558">
      <w:pPr>
        <w:tabs>
          <w:tab w:val="left" w:pos="3060"/>
          <w:tab w:val="left" w:pos="7200"/>
        </w:tabs>
        <w:spacing w:line="276" w:lineRule="auto"/>
        <w:ind w:left="2160" w:hanging="2160"/>
      </w:pPr>
      <w:r>
        <w:tab/>
      </w:r>
      <w:r>
        <w:tab/>
        <w:t>and Management</w:t>
      </w:r>
    </w:p>
    <w:p w:rsidR="00340558" w:rsidRDefault="00375398" w:rsidP="00375398">
      <w:pPr>
        <w:tabs>
          <w:tab w:val="left" w:pos="3060"/>
          <w:tab w:val="left" w:pos="7200"/>
        </w:tabs>
        <w:spacing w:line="276" w:lineRule="auto"/>
      </w:pPr>
      <w:r w:rsidRPr="00375398">
        <w:t>Revision History:</w:t>
      </w:r>
      <w:r w:rsidRPr="00375398">
        <w:tab/>
      </w:r>
      <w:r w:rsidR="000F0DAB">
        <w:t>March 1999; March 2007; March 2011</w:t>
      </w:r>
      <w:r w:rsidR="00340558">
        <w:t>;</w:t>
      </w:r>
    </w:p>
    <w:p w:rsidR="00375398" w:rsidRPr="00375398" w:rsidRDefault="00340558" w:rsidP="00375398">
      <w:pPr>
        <w:tabs>
          <w:tab w:val="left" w:pos="3060"/>
          <w:tab w:val="left" w:pos="7200"/>
        </w:tabs>
        <w:spacing w:line="276" w:lineRule="auto"/>
      </w:pPr>
      <w:r>
        <w:tab/>
        <w:t>September 2016</w:t>
      </w:r>
      <w:r w:rsidR="00522986">
        <w:t>; June 2021</w:t>
      </w:r>
    </w:p>
    <w:p w:rsidR="00375398" w:rsidRPr="00375398" w:rsidRDefault="00375398" w:rsidP="00375398">
      <w:pPr>
        <w:tabs>
          <w:tab w:val="left" w:pos="3060"/>
          <w:tab w:val="left" w:pos="7200"/>
        </w:tabs>
        <w:spacing w:line="276" w:lineRule="auto"/>
      </w:pPr>
      <w:r w:rsidRPr="00375398">
        <w:t>Board Committee:</w:t>
      </w:r>
      <w:r w:rsidRPr="00375398">
        <w:tab/>
      </w:r>
      <w:r w:rsidR="000F0DAB">
        <w:t xml:space="preserve">Academic </w:t>
      </w:r>
      <w:r w:rsidR="00522986">
        <w:t xml:space="preserve">Excellence </w:t>
      </w:r>
      <w:r w:rsidR="000F0DAB">
        <w:t xml:space="preserve">and Student </w:t>
      </w:r>
      <w:r w:rsidR="00522986">
        <w:t>Services</w:t>
      </w:r>
    </w:p>
    <w:p w:rsidR="00375398" w:rsidRPr="00375398" w:rsidRDefault="00375398" w:rsidP="00375398">
      <w:pPr>
        <w:tabs>
          <w:tab w:val="left" w:pos="3060"/>
          <w:tab w:val="left" w:pos="7200"/>
        </w:tabs>
        <w:spacing w:line="276" w:lineRule="auto"/>
      </w:pPr>
      <w:r w:rsidRPr="00375398">
        <w:rPr>
          <w:b/>
        </w:rPr>
        <w:t>Effective Date:</w:t>
      </w:r>
      <w:r w:rsidRPr="00375398">
        <w:tab/>
      </w:r>
      <w:r w:rsidR="00522986">
        <w:rPr>
          <w:b/>
        </w:rPr>
        <w:t>June 3, 2021</w:t>
      </w:r>
    </w:p>
    <w:p w:rsidR="00375398" w:rsidRPr="00375398" w:rsidRDefault="00375398" w:rsidP="00375398">
      <w:pPr>
        <w:tabs>
          <w:tab w:val="left" w:pos="3060"/>
          <w:tab w:val="left" w:pos="7200"/>
        </w:tabs>
        <w:spacing w:line="276" w:lineRule="auto"/>
      </w:pPr>
      <w:r w:rsidRPr="00375398">
        <w:t>Next Review:</w:t>
      </w:r>
      <w:r w:rsidRPr="00375398">
        <w:tab/>
      </w:r>
      <w:r w:rsidR="000F0DAB">
        <w:t>20</w:t>
      </w:r>
      <w:r w:rsidR="00340558">
        <w:t>2</w:t>
      </w:r>
      <w:r w:rsidR="00522986">
        <w:t>6</w:t>
      </w:r>
    </w:p>
    <w:p w:rsidR="00375398" w:rsidRPr="00375398" w:rsidRDefault="00375398" w:rsidP="00375398">
      <w:pPr>
        <w:tabs>
          <w:tab w:val="left" w:pos="3060"/>
          <w:tab w:val="left" w:pos="7920"/>
        </w:tabs>
        <w:rPr>
          <w:b/>
          <w:u w:val="single"/>
        </w:rPr>
      </w:pPr>
      <w:r w:rsidRPr="00375398">
        <w:rPr>
          <w:b/>
          <w:u w:val="single"/>
        </w:rPr>
        <w:tab/>
      </w:r>
      <w:r w:rsidRPr="00375398">
        <w:rPr>
          <w:b/>
          <w:u w:val="single"/>
        </w:rPr>
        <w:tab/>
      </w:r>
    </w:p>
    <w:p w:rsidR="00DD0512" w:rsidRPr="00375398" w:rsidRDefault="00DD0512" w:rsidP="00DD0512">
      <w:pPr>
        <w:pStyle w:val="BodyText"/>
      </w:pPr>
    </w:p>
    <w:p w:rsidR="00DD0512" w:rsidRPr="00375398" w:rsidRDefault="00DD0512" w:rsidP="00DD0512">
      <w:pPr>
        <w:pStyle w:val="Header"/>
        <w:tabs>
          <w:tab w:val="clear" w:pos="4320"/>
          <w:tab w:val="clear" w:pos="8640"/>
        </w:tabs>
        <w:ind w:left="720" w:hanging="720"/>
      </w:pPr>
      <w:r w:rsidRPr="00375398">
        <w:t>(A)</w:t>
      </w:r>
      <w:r w:rsidRPr="00375398">
        <w:tab/>
        <w:t>Policy</w:t>
      </w:r>
      <w:r w:rsidR="00B43BA5" w:rsidRPr="00375398">
        <w:t xml:space="preserve"> statement</w:t>
      </w:r>
      <w:r w:rsidRPr="00375398">
        <w:t xml:space="preserve">.  The university </w:t>
      </w:r>
      <w:r w:rsidR="00522986" w:rsidRPr="00CE46E6">
        <w:t>has developed</w:t>
      </w:r>
      <w:r w:rsidR="00522986">
        <w:t xml:space="preserve"> </w:t>
      </w:r>
      <w:r w:rsidRPr="00375398">
        <w:t xml:space="preserve">a system of identifying student residency for purpose of state subsidy and tuition surcharge consistent with rules of the Ohio </w:t>
      </w:r>
      <w:r w:rsidR="00340558" w:rsidRPr="008732CE">
        <w:t>department of higher education</w:t>
      </w:r>
      <w:r w:rsidR="00340558">
        <w:t xml:space="preserve"> </w:t>
      </w:r>
      <w:r w:rsidRPr="00375398">
        <w:t xml:space="preserve">which comply with provisions of section 3333.31 of the Revised Code and rule 3333-1-10 of the Administrative Code. </w:t>
      </w:r>
    </w:p>
    <w:p w:rsidR="00DD0512" w:rsidRPr="00375398" w:rsidRDefault="00DD0512" w:rsidP="00DD0512">
      <w:pPr>
        <w:pStyle w:val="Header"/>
        <w:tabs>
          <w:tab w:val="clear" w:pos="4320"/>
          <w:tab w:val="clear" w:pos="8640"/>
        </w:tabs>
        <w:ind w:left="720" w:hanging="720"/>
      </w:pPr>
    </w:p>
    <w:p w:rsidR="00DD0512" w:rsidRPr="00375398" w:rsidRDefault="00DD0512" w:rsidP="00DD0512">
      <w:pPr>
        <w:pStyle w:val="Header"/>
        <w:tabs>
          <w:tab w:val="clear" w:pos="4320"/>
          <w:tab w:val="clear" w:pos="8640"/>
        </w:tabs>
        <w:ind w:left="720" w:hanging="720"/>
      </w:pPr>
      <w:r w:rsidRPr="00375398">
        <w:t>(B)</w:t>
      </w:r>
      <w:r w:rsidRPr="00375398">
        <w:tab/>
        <w:t xml:space="preserve">Parameter.  The purpose of the Ohio </w:t>
      </w:r>
      <w:r w:rsidR="00340558" w:rsidRPr="008732CE">
        <w:t>department of higher education</w:t>
      </w:r>
      <w:r w:rsidR="00340558">
        <w:t xml:space="preserve"> </w:t>
      </w:r>
      <w:r w:rsidRPr="00375398">
        <w:t>rules, to determine student residency for the purpose of state subsidy and tuition surcharge</w:t>
      </w:r>
      <w:r w:rsidR="00522986">
        <w:t xml:space="preserve"> </w:t>
      </w:r>
      <w:r w:rsidR="00522986" w:rsidRPr="00CE46E6">
        <w:t>for undergraduate and graduate students</w:t>
      </w:r>
      <w:r w:rsidRPr="00375398">
        <w:t xml:space="preserve">, is to exclude those persons entering the state for the primary purpose of receiving the benefit of a state-supported education. </w:t>
      </w:r>
    </w:p>
    <w:p w:rsidR="00DD0512" w:rsidRPr="00375398" w:rsidRDefault="00DD0512" w:rsidP="00DD0512">
      <w:pPr>
        <w:pStyle w:val="Header"/>
        <w:tabs>
          <w:tab w:val="clear" w:pos="4320"/>
          <w:tab w:val="clear" w:pos="8640"/>
        </w:tabs>
        <w:ind w:left="720" w:hanging="720"/>
      </w:pPr>
    </w:p>
    <w:p w:rsidR="00DD0512" w:rsidRPr="00375398" w:rsidRDefault="00DD0512" w:rsidP="00DD0512">
      <w:pPr>
        <w:pStyle w:val="Header"/>
        <w:tabs>
          <w:tab w:val="clear" w:pos="4320"/>
          <w:tab w:val="clear" w:pos="8640"/>
        </w:tabs>
      </w:pPr>
      <w:r w:rsidRPr="00375398">
        <w:t>(C)</w:t>
      </w:r>
      <w:r w:rsidRPr="00375398">
        <w:tab/>
        <w:t xml:space="preserve">Procedures. </w:t>
      </w:r>
    </w:p>
    <w:p w:rsidR="00DD0512" w:rsidRPr="00375398" w:rsidRDefault="00DD0512" w:rsidP="00DD0512">
      <w:pPr>
        <w:pStyle w:val="Header"/>
        <w:tabs>
          <w:tab w:val="clear" w:pos="4320"/>
          <w:tab w:val="clear" w:pos="8640"/>
        </w:tabs>
      </w:pPr>
    </w:p>
    <w:p w:rsidR="00DD0512" w:rsidRPr="00375398" w:rsidRDefault="00DD0512" w:rsidP="00DD0512">
      <w:pPr>
        <w:pStyle w:val="Header"/>
        <w:tabs>
          <w:tab w:val="clear" w:pos="4320"/>
          <w:tab w:val="clear" w:pos="8640"/>
        </w:tabs>
        <w:ind w:left="1440" w:hanging="720"/>
      </w:pPr>
      <w:r w:rsidRPr="00375398">
        <w:t>(1)</w:t>
      </w:r>
      <w:r w:rsidRPr="00375398">
        <w:tab/>
        <w:t>Residency for the purpose of assessing tuition and fee charges is determined at the time of admission or readmission to the university</w:t>
      </w:r>
      <w:r w:rsidR="00340558">
        <w:t xml:space="preserve"> </w:t>
      </w:r>
      <w:r w:rsidR="00340558" w:rsidRPr="008732CE">
        <w:t>and cannot be retroactive</w:t>
      </w:r>
      <w:r w:rsidRPr="00375398">
        <w:t xml:space="preserve">. </w:t>
      </w:r>
    </w:p>
    <w:p w:rsidR="00DD0512" w:rsidRPr="00375398" w:rsidRDefault="00DD0512" w:rsidP="00DD0512">
      <w:pPr>
        <w:pStyle w:val="Header"/>
        <w:tabs>
          <w:tab w:val="clear" w:pos="4320"/>
          <w:tab w:val="clear" w:pos="8640"/>
        </w:tabs>
        <w:ind w:left="1440" w:hanging="720"/>
      </w:pPr>
    </w:p>
    <w:p w:rsidR="00DD0512" w:rsidRPr="00375398" w:rsidRDefault="00DD0512" w:rsidP="00DD0512">
      <w:pPr>
        <w:pStyle w:val="Header"/>
        <w:tabs>
          <w:tab w:val="clear" w:pos="4320"/>
          <w:tab w:val="clear" w:pos="8640"/>
        </w:tabs>
        <w:ind w:left="1440" w:hanging="720"/>
      </w:pPr>
      <w:r w:rsidRPr="00375398">
        <w:t>(2)</w:t>
      </w:r>
      <w:r w:rsidRPr="00375398">
        <w:tab/>
        <w:t>Students immediately identified as Ohio residents for tuition purposes will include:  dependents of parent(s)/guardian(s) who have resided in Ohio for at least the twelve consecutive months preceding enrollment and have supported the student; active duty military, guard, reserve, honorably discharged veterans</w:t>
      </w:r>
      <w:r w:rsidR="00340558" w:rsidRPr="008732CE">
        <w:t>, and the spouse or dependent of a veteran,</w:t>
      </w:r>
      <w:r w:rsidRPr="00375398">
        <w:t xml:space="preserve"> who are domiciled in Ohio as of the first day of the semester; </w:t>
      </w:r>
      <w:r w:rsidR="00340558" w:rsidRPr="008732CE">
        <w:t>graduates of Ohio high schools who are domiciled in Ohio as of the first day of the semester;</w:t>
      </w:r>
      <w:r w:rsidR="00340558">
        <w:t xml:space="preserve"> </w:t>
      </w:r>
      <w:r w:rsidRPr="00375398">
        <w:t xml:space="preserve">and those independent applicants who have resided in Ohio for at least the twelve consecutive months preceding enrollment and have </w:t>
      </w:r>
      <w:r w:rsidRPr="00375398">
        <w:lastRenderedPageBreak/>
        <w:t xml:space="preserve">demonstrated that they have supported themselves during that time.  With documentation as required by the Ohio </w:t>
      </w:r>
      <w:r w:rsidR="00340558" w:rsidRPr="008732CE">
        <w:t>department of high education</w:t>
      </w:r>
      <w:r w:rsidRPr="00375398">
        <w:t xml:space="preserve">, various other student categories may also be considered for Ohio residency status. </w:t>
      </w:r>
    </w:p>
    <w:p w:rsidR="00DD0512" w:rsidRPr="00375398" w:rsidRDefault="00DD0512" w:rsidP="00DD0512">
      <w:pPr>
        <w:pStyle w:val="Header"/>
        <w:tabs>
          <w:tab w:val="clear" w:pos="4320"/>
          <w:tab w:val="clear" w:pos="8640"/>
        </w:tabs>
        <w:ind w:left="1440" w:hanging="720"/>
      </w:pPr>
    </w:p>
    <w:p w:rsidR="00DD0512" w:rsidRPr="00375398" w:rsidRDefault="00DD0512" w:rsidP="00DD0512">
      <w:pPr>
        <w:pStyle w:val="Header"/>
        <w:tabs>
          <w:tab w:val="clear" w:pos="4320"/>
          <w:tab w:val="clear" w:pos="8640"/>
        </w:tabs>
        <w:ind w:left="1440" w:hanging="720"/>
      </w:pPr>
      <w:r w:rsidRPr="00375398">
        <w:t>(3)</w:t>
      </w:r>
      <w:r w:rsidRPr="00375398">
        <w:tab/>
        <w:t xml:space="preserve">Students having cause to question their residency status may present documentation supporting their position to the residency officer in the office of undergraduate admissions.  Those students providing appropriate documentation may be determined to qualify as Ohio residents.  </w:t>
      </w:r>
    </w:p>
    <w:p w:rsidR="00DD0512" w:rsidRPr="00375398" w:rsidRDefault="00DD0512" w:rsidP="00DD0512">
      <w:pPr>
        <w:pStyle w:val="Header"/>
        <w:tabs>
          <w:tab w:val="clear" w:pos="4320"/>
          <w:tab w:val="clear" w:pos="8640"/>
        </w:tabs>
        <w:ind w:left="1440" w:hanging="720"/>
      </w:pPr>
    </w:p>
    <w:p w:rsidR="00DD0512" w:rsidRPr="00375398" w:rsidRDefault="00DD0512" w:rsidP="00DD0512">
      <w:pPr>
        <w:pStyle w:val="Header"/>
        <w:tabs>
          <w:tab w:val="clear" w:pos="4320"/>
          <w:tab w:val="clear" w:pos="8640"/>
        </w:tabs>
        <w:ind w:left="1440" w:hanging="720"/>
      </w:pPr>
      <w:r w:rsidRPr="00375398">
        <w:t>(4)</w:t>
      </w:r>
      <w:r w:rsidRPr="00375398">
        <w:tab/>
        <w:t xml:space="preserve">Students </w:t>
      </w:r>
      <w:r w:rsidR="00522986" w:rsidRPr="00CE46E6">
        <w:t>who disagree with a residency decision</w:t>
      </w:r>
      <w:r w:rsidR="00522986">
        <w:t xml:space="preserve"> </w:t>
      </w:r>
      <w:r w:rsidRPr="00375398">
        <w:t xml:space="preserve">may file a </w:t>
      </w:r>
      <w:r w:rsidR="00522986" w:rsidRPr="00CE46E6">
        <w:t>residency decision appeal form and submit documentation to the office of undergraduate admissions.  This form and supporting documents will be forwarded to the residency appeals board for review</w:t>
      </w:r>
      <w:r w:rsidRPr="00375398">
        <w:t>.</w:t>
      </w:r>
    </w:p>
    <w:p w:rsidR="00DD0512" w:rsidRPr="00375398" w:rsidRDefault="00DD0512" w:rsidP="00DD0512">
      <w:pPr>
        <w:pStyle w:val="Header"/>
        <w:tabs>
          <w:tab w:val="clear" w:pos="4320"/>
          <w:tab w:val="clear" w:pos="8640"/>
        </w:tabs>
        <w:ind w:left="1440" w:hanging="720"/>
      </w:pPr>
    </w:p>
    <w:p w:rsidR="00DD0512" w:rsidRPr="00375398" w:rsidRDefault="00DD0512" w:rsidP="00DD0512">
      <w:pPr>
        <w:pStyle w:val="Header"/>
        <w:tabs>
          <w:tab w:val="clear" w:pos="4320"/>
          <w:tab w:val="clear" w:pos="8640"/>
        </w:tabs>
        <w:ind w:left="1440" w:hanging="720"/>
      </w:pPr>
      <w:r w:rsidRPr="00375398">
        <w:t>(5)</w:t>
      </w:r>
      <w:r w:rsidRPr="00375398">
        <w:tab/>
        <w:t xml:space="preserve">The </w:t>
      </w:r>
      <w:r w:rsidR="00522986" w:rsidRPr="00CE46E6">
        <w:t>residency appeals</w:t>
      </w:r>
      <w:r w:rsidR="00522986">
        <w:t xml:space="preserve"> </w:t>
      </w:r>
      <w:r w:rsidRPr="00375398">
        <w:t xml:space="preserve">board is the final appeal authority and its decision is final.  </w:t>
      </w:r>
    </w:p>
    <w:p w:rsidR="00DD0512" w:rsidRPr="00375398" w:rsidRDefault="00DD0512" w:rsidP="00DD0512">
      <w:pPr>
        <w:pStyle w:val="Header"/>
        <w:tabs>
          <w:tab w:val="clear" w:pos="4320"/>
          <w:tab w:val="clear" w:pos="8640"/>
        </w:tabs>
        <w:ind w:left="1440" w:hanging="720"/>
      </w:pPr>
    </w:p>
    <w:p w:rsidR="00DD0512" w:rsidRPr="00375398" w:rsidRDefault="00DD0512" w:rsidP="0039320C">
      <w:pPr>
        <w:pStyle w:val="Header"/>
        <w:tabs>
          <w:tab w:val="clear" w:pos="4320"/>
          <w:tab w:val="clear" w:pos="8640"/>
        </w:tabs>
        <w:ind w:left="1440" w:hanging="720"/>
      </w:pPr>
      <w:r w:rsidRPr="00375398">
        <w:t>(6)</w:t>
      </w:r>
      <w:r w:rsidRPr="00375398">
        <w:tab/>
        <w:t xml:space="preserve">Information regarding residency status and the residence classification board is available in the office of undergraduate admissions.  </w:t>
      </w:r>
    </w:p>
    <w:p w:rsidR="00DD0512" w:rsidRPr="00375398" w:rsidRDefault="00DD0512" w:rsidP="00DD0512">
      <w:pPr>
        <w:pStyle w:val="Header"/>
        <w:tabs>
          <w:tab w:val="clear" w:pos="4320"/>
          <w:tab w:val="clear" w:pos="8640"/>
        </w:tabs>
      </w:pPr>
    </w:p>
    <w:p w:rsidR="00996CF1" w:rsidRPr="00375398" w:rsidRDefault="00996CF1"/>
    <w:sectPr w:rsidR="00996CF1" w:rsidRPr="00375398" w:rsidSect="00874383">
      <w:headerReference w:type="default" r:id="rId6"/>
      <w:pgSz w:w="12240" w:h="15840"/>
      <w:pgMar w:top="2160" w:right="2160" w:bottom="216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4B8" w:rsidRDefault="0039320C">
      <w:r>
        <w:separator/>
      </w:r>
    </w:p>
  </w:endnote>
  <w:endnote w:type="continuationSeparator" w:id="0">
    <w:p w:rsidR="008F74B8" w:rsidRDefault="0039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4B8" w:rsidRDefault="0039320C">
      <w:r>
        <w:separator/>
      </w:r>
    </w:p>
  </w:footnote>
  <w:footnote w:type="continuationSeparator" w:id="0">
    <w:p w:rsidR="008F74B8" w:rsidRDefault="00393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83" w:rsidRDefault="00DD05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6E6">
      <w:rPr>
        <w:rStyle w:val="PageNumber"/>
        <w:noProof/>
      </w:rPr>
      <w:t>2</w:t>
    </w:r>
    <w:r>
      <w:rPr>
        <w:rStyle w:val="PageNumber"/>
      </w:rPr>
      <w:fldChar w:fldCharType="end"/>
    </w:r>
  </w:p>
  <w:p w:rsidR="00874383" w:rsidRDefault="006A1F88">
    <w:pPr>
      <w:pStyle w:val="Header"/>
      <w:ind w:right="360"/>
    </w:pPr>
    <w:r>
      <w:t>3356-</w:t>
    </w:r>
    <w:r w:rsidR="00B43BA5">
      <w:t>8-03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12"/>
    <w:rsid w:val="00042FC5"/>
    <w:rsid w:val="000F0DAB"/>
    <w:rsid w:val="00340558"/>
    <w:rsid w:val="00375398"/>
    <w:rsid w:val="0039320C"/>
    <w:rsid w:val="00522986"/>
    <w:rsid w:val="006A1F88"/>
    <w:rsid w:val="008732CE"/>
    <w:rsid w:val="008F74B8"/>
    <w:rsid w:val="00996CF1"/>
    <w:rsid w:val="00B43BA5"/>
    <w:rsid w:val="00CE46E6"/>
    <w:rsid w:val="00DD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B603"/>
  <w15:docId w15:val="{AE964279-9FFB-43A0-A2EF-6BEA3BF3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51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D0512"/>
    <w:pPr>
      <w:tabs>
        <w:tab w:val="center" w:pos="4320"/>
        <w:tab w:val="right" w:pos="8640"/>
      </w:tabs>
    </w:pPr>
  </w:style>
  <w:style w:type="character" w:customStyle="1" w:styleId="HeaderChar">
    <w:name w:val="Header Char"/>
    <w:basedOn w:val="DefaultParagraphFont"/>
    <w:link w:val="Header"/>
    <w:semiHidden/>
    <w:rsid w:val="00DD0512"/>
    <w:rPr>
      <w:rFonts w:ascii="Times New Roman" w:eastAsia="Times New Roman" w:hAnsi="Times New Roman" w:cs="Times New Roman"/>
      <w:szCs w:val="24"/>
    </w:rPr>
  </w:style>
  <w:style w:type="character" w:styleId="PageNumber">
    <w:name w:val="page number"/>
    <w:basedOn w:val="DefaultParagraphFont"/>
    <w:semiHidden/>
    <w:rsid w:val="00DD0512"/>
  </w:style>
  <w:style w:type="paragraph" w:styleId="BodyText">
    <w:name w:val="Body Text"/>
    <w:basedOn w:val="Normal"/>
    <w:link w:val="BodyTextChar"/>
    <w:semiHidden/>
    <w:rsid w:val="00DD0512"/>
    <w:rPr>
      <w:b/>
      <w:bCs/>
    </w:rPr>
  </w:style>
  <w:style w:type="character" w:customStyle="1" w:styleId="BodyTextChar">
    <w:name w:val="Body Text Char"/>
    <w:basedOn w:val="DefaultParagraphFont"/>
    <w:link w:val="BodyText"/>
    <w:semiHidden/>
    <w:rsid w:val="00DD0512"/>
    <w:rPr>
      <w:rFonts w:ascii="Times New Roman" w:eastAsia="Times New Roman" w:hAnsi="Times New Roman" w:cs="Times New Roman"/>
      <w:b/>
      <w:bCs/>
      <w:szCs w:val="24"/>
    </w:rPr>
  </w:style>
  <w:style w:type="paragraph" w:styleId="Footer">
    <w:name w:val="footer"/>
    <w:basedOn w:val="Normal"/>
    <w:link w:val="FooterChar"/>
    <w:uiPriority w:val="99"/>
    <w:unhideWhenUsed/>
    <w:rsid w:val="00B43BA5"/>
    <w:pPr>
      <w:tabs>
        <w:tab w:val="center" w:pos="4680"/>
        <w:tab w:val="right" w:pos="9360"/>
      </w:tabs>
    </w:pPr>
  </w:style>
  <w:style w:type="character" w:customStyle="1" w:styleId="FooterChar">
    <w:name w:val="Footer Char"/>
    <w:basedOn w:val="DefaultParagraphFont"/>
    <w:link w:val="Footer"/>
    <w:uiPriority w:val="99"/>
    <w:rsid w:val="00B43BA5"/>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2021-06-15T19:15:00Z</dcterms:created>
  <dcterms:modified xsi:type="dcterms:W3CDTF">2021-06-15T19:15:00Z</dcterms:modified>
</cp:coreProperties>
</file>