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063E4" w14:textId="77777777" w:rsidR="00732C30" w:rsidRPr="00E075C4" w:rsidRDefault="00732C30" w:rsidP="00732C30">
      <w:pPr>
        <w:rPr>
          <w:b/>
        </w:rPr>
      </w:pPr>
      <w:r w:rsidRPr="00E075C4">
        <w:rPr>
          <w:b/>
        </w:rPr>
        <w:t>3356</w:t>
      </w:r>
      <w:r w:rsidR="00CD7369" w:rsidRPr="00E075C4">
        <w:rPr>
          <w:b/>
        </w:rPr>
        <w:t>-</w:t>
      </w:r>
      <w:r w:rsidRPr="00E075C4">
        <w:rPr>
          <w:b/>
        </w:rPr>
        <w:t>3-</w:t>
      </w:r>
      <w:r w:rsidR="00B5289A" w:rsidRPr="00E075C4">
        <w:rPr>
          <w:b/>
        </w:rPr>
        <w:t>08</w:t>
      </w:r>
      <w:r w:rsidRPr="00E075C4">
        <w:rPr>
          <w:b/>
        </w:rPr>
        <w:tab/>
        <w:t xml:space="preserve">Cash collection sites. </w:t>
      </w:r>
    </w:p>
    <w:p w14:paraId="1DD519CA" w14:textId="77777777" w:rsidR="00E075C4" w:rsidRPr="00E075C4" w:rsidRDefault="00E075C4" w:rsidP="00E075C4">
      <w:pPr>
        <w:tabs>
          <w:tab w:val="left" w:pos="7200"/>
        </w:tabs>
        <w:spacing w:line="276" w:lineRule="auto"/>
      </w:pPr>
    </w:p>
    <w:p w14:paraId="134B2CCF" w14:textId="77777777" w:rsidR="00E075C4" w:rsidRPr="00E075C4" w:rsidRDefault="00E075C4" w:rsidP="00E075C4">
      <w:pPr>
        <w:tabs>
          <w:tab w:val="left" w:pos="3060"/>
          <w:tab w:val="left" w:pos="7200"/>
        </w:tabs>
        <w:spacing w:line="276" w:lineRule="auto"/>
      </w:pPr>
      <w:r w:rsidRPr="00E075C4">
        <w:t>Responsible Division/Office:</w:t>
      </w:r>
      <w:r w:rsidRPr="00E075C4">
        <w:tab/>
      </w:r>
      <w:r w:rsidR="002753C3">
        <w:t xml:space="preserve">Office of </w:t>
      </w:r>
      <w:r>
        <w:t xml:space="preserve">University </w:t>
      </w:r>
      <w:r w:rsidR="002753C3">
        <w:t>Bursar</w:t>
      </w:r>
      <w:r w:rsidRPr="00E075C4">
        <w:tab/>
      </w:r>
    </w:p>
    <w:p w14:paraId="4602AD2F" w14:textId="77777777" w:rsidR="00E075C4" w:rsidRPr="00E075C4" w:rsidRDefault="00E075C4" w:rsidP="00E075C4">
      <w:pPr>
        <w:tabs>
          <w:tab w:val="left" w:pos="3060"/>
          <w:tab w:val="left" w:pos="7200"/>
        </w:tabs>
        <w:spacing w:line="276" w:lineRule="auto"/>
      </w:pPr>
      <w:r w:rsidRPr="00E075C4">
        <w:t>Responsible Officer:</w:t>
      </w:r>
      <w:r w:rsidRPr="00E075C4">
        <w:tab/>
      </w:r>
      <w:r>
        <w:t xml:space="preserve">VP for Finance and </w:t>
      </w:r>
      <w:r w:rsidR="002753C3">
        <w:t>Business Operations</w:t>
      </w:r>
    </w:p>
    <w:p w14:paraId="6FBAAF73" w14:textId="483EF68A" w:rsidR="00E075C4" w:rsidRPr="00E075C4" w:rsidRDefault="00E075C4" w:rsidP="00E075C4">
      <w:pPr>
        <w:tabs>
          <w:tab w:val="left" w:pos="3060"/>
          <w:tab w:val="left" w:pos="7200"/>
        </w:tabs>
        <w:spacing w:line="276" w:lineRule="auto"/>
      </w:pPr>
      <w:r w:rsidRPr="00E075C4">
        <w:t>Revision History:</w:t>
      </w:r>
      <w:r w:rsidRPr="00E075C4">
        <w:tab/>
      </w:r>
      <w:r>
        <w:t>June 2009; June 2014</w:t>
      </w:r>
      <w:r w:rsidR="002753C3">
        <w:t>; June 2019</w:t>
      </w:r>
      <w:r w:rsidR="00201CA8">
        <w:t xml:space="preserve">; </w:t>
      </w:r>
      <w:r w:rsidR="00D732CD">
        <w:t>June 2024</w:t>
      </w:r>
    </w:p>
    <w:p w14:paraId="67E9C4A3" w14:textId="77777777" w:rsidR="00E075C4" w:rsidRPr="00E075C4" w:rsidRDefault="00E075C4" w:rsidP="00E075C4">
      <w:pPr>
        <w:tabs>
          <w:tab w:val="left" w:pos="3060"/>
          <w:tab w:val="left" w:pos="7200"/>
        </w:tabs>
        <w:spacing w:line="276" w:lineRule="auto"/>
      </w:pPr>
      <w:r w:rsidRPr="00E075C4">
        <w:t>Board Committee:</w:t>
      </w:r>
      <w:r w:rsidRPr="00E075C4">
        <w:tab/>
      </w:r>
      <w:r>
        <w:t>Finance and Facilities</w:t>
      </w:r>
    </w:p>
    <w:p w14:paraId="0E2996C8" w14:textId="03B71F5F" w:rsidR="00E075C4" w:rsidRPr="00E075C4" w:rsidRDefault="00E075C4" w:rsidP="00E075C4">
      <w:pPr>
        <w:tabs>
          <w:tab w:val="left" w:pos="3060"/>
          <w:tab w:val="left" w:pos="7200"/>
        </w:tabs>
        <w:spacing w:line="276" w:lineRule="auto"/>
      </w:pPr>
      <w:r w:rsidRPr="00E075C4">
        <w:rPr>
          <w:b/>
        </w:rPr>
        <w:t>Effective Date:</w:t>
      </w:r>
      <w:r w:rsidRPr="00E075C4">
        <w:tab/>
      </w:r>
      <w:r>
        <w:rPr>
          <w:b/>
        </w:rPr>
        <w:t xml:space="preserve">June </w:t>
      </w:r>
      <w:r w:rsidR="00D732CD">
        <w:rPr>
          <w:b/>
        </w:rPr>
        <w:t>7, 2024</w:t>
      </w:r>
    </w:p>
    <w:p w14:paraId="6C8A29E8" w14:textId="308A6C4F" w:rsidR="00E075C4" w:rsidRPr="00E075C4" w:rsidRDefault="00E075C4" w:rsidP="00E075C4">
      <w:pPr>
        <w:tabs>
          <w:tab w:val="left" w:pos="3060"/>
          <w:tab w:val="left" w:pos="7200"/>
        </w:tabs>
        <w:spacing w:line="276" w:lineRule="auto"/>
      </w:pPr>
      <w:r w:rsidRPr="00E075C4">
        <w:t>Next Review:</w:t>
      </w:r>
      <w:r w:rsidRPr="00E075C4">
        <w:tab/>
      </w:r>
      <w:r>
        <w:t>20</w:t>
      </w:r>
      <w:r w:rsidR="002753C3">
        <w:t>2</w:t>
      </w:r>
      <w:r w:rsidR="00D732CD">
        <w:t>9</w:t>
      </w:r>
    </w:p>
    <w:p w14:paraId="0B768C6A" w14:textId="77777777" w:rsidR="00E075C4" w:rsidRPr="00E075C4" w:rsidRDefault="00E075C4" w:rsidP="00E075C4">
      <w:pPr>
        <w:tabs>
          <w:tab w:val="left" w:pos="3060"/>
          <w:tab w:val="left" w:pos="7920"/>
        </w:tabs>
        <w:rPr>
          <w:b/>
          <w:u w:val="single"/>
        </w:rPr>
      </w:pPr>
      <w:r w:rsidRPr="00E075C4">
        <w:rPr>
          <w:b/>
          <w:u w:val="single"/>
        </w:rPr>
        <w:tab/>
      </w:r>
      <w:r w:rsidRPr="00E075C4">
        <w:rPr>
          <w:b/>
          <w:u w:val="single"/>
        </w:rPr>
        <w:tab/>
      </w:r>
    </w:p>
    <w:p w14:paraId="5DF57DF8" w14:textId="77777777" w:rsidR="00732C30" w:rsidRPr="00E075C4" w:rsidRDefault="00732C30" w:rsidP="00732C30"/>
    <w:p w14:paraId="2DEE8D87" w14:textId="0C6E5234" w:rsidR="00732C30" w:rsidRPr="002568B5" w:rsidRDefault="00732C30" w:rsidP="00732C30">
      <w:pPr>
        <w:pStyle w:val="Default"/>
        <w:ind w:left="720" w:hanging="720"/>
        <w:rPr>
          <w:color w:val="auto"/>
        </w:rPr>
      </w:pPr>
      <w:r w:rsidRPr="002568B5">
        <w:rPr>
          <w:color w:val="auto"/>
        </w:rPr>
        <w:t>(A)</w:t>
      </w:r>
      <w:r w:rsidRPr="002568B5">
        <w:rPr>
          <w:color w:val="auto"/>
        </w:rPr>
        <w:tab/>
        <w:t>Policy</w:t>
      </w:r>
      <w:r w:rsidR="002612EF" w:rsidRPr="002568B5">
        <w:rPr>
          <w:color w:val="auto"/>
        </w:rPr>
        <w:t xml:space="preserve"> statement</w:t>
      </w:r>
      <w:r w:rsidRPr="002568B5">
        <w:rPr>
          <w:color w:val="auto"/>
        </w:rPr>
        <w:t xml:space="preserve">.  The </w:t>
      </w:r>
      <w:r w:rsidR="002753C3" w:rsidRPr="002568B5">
        <w:rPr>
          <w:color w:val="auto"/>
        </w:rPr>
        <w:t xml:space="preserve">vice president for finance and business operations is authorized and responsible </w:t>
      </w:r>
      <w:r w:rsidRPr="002568B5">
        <w:rPr>
          <w:color w:val="auto"/>
        </w:rPr>
        <w:t xml:space="preserve">for the collection and deposit of all cash received on behalf of the university </w:t>
      </w:r>
      <w:r w:rsidR="002753C3" w:rsidRPr="002568B5">
        <w:rPr>
          <w:color w:val="auto"/>
        </w:rPr>
        <w:t>in compliance with this policy, the Revised Code and all other applicable laws and regulations</w:t>
      </w:r>
      <w:r w:rsidRPr="002568B5">
        <w:rPr>
          <w:color w:val="auto"/>
        </w:rPr>
        <w:t xml:space="preserve">. </w:t>
      </w:r>
      <w:r w:rsidR="00B5289A" w:rsidRPr="002568B5">
        <w:rPr>
          <w:color w:val="auto"/>
        </w:rPr>
        <w:t xml:space="preserve"> </w:t>
      </w:r>
      <w:r w:rsidRPr="002568B5">
        <w:rPr>
          <w:color w:val="auto"/>
        </w:rPr>
        <w:t>This responsibility is</w:t>
      </w:r>
      <w:r w:rsidR="002753C3" w:rsidRPr="002568B5">
        <w:rPr>
          <w:color w:val="auto"/>
        </w:rPr>
        <w:t xml:space="preserve"> </w:t>
      </w:r>
      <w:r w:rsidRPr="002568B5">
        <w:rPr>
          <w:color w:val="auto"/>
        </w:rPr>
        <w:t xml:space="preserve">discharged through the </w:t>
      </w:r>
      <w:r w:rsidR="002753C3" w:rsidRPr="002568B5">
        <w:rPr>
          <w:color w:val="auto"/>
        </w:rPr>
        <w:t xml:space="preserve">bursar </w:t>
      </w:r>
      <w:r w:rsidRPr="002568B5">
        <w:rPr>
          <w:color w:val="auto"/>
        </w:rPr>
        <w:t xml:space="preserve">in accordance with section 9.38 of the Revised Code. </w:t>
      </w:r>
    </w:p>
    <w:p w14:paraId="33B8463E" w14:textId="77777777" w:rsidR="00732C30" w:rsidRPr="002568B5" w:rsidRDefault="00732C30" w:rsidP="00732C30">
      <w:pPr>
        <w:pStyle w:val="Default"/>
        <w:ind w:left="720" w:hanging="720"/>
        <w:rPr>
          <w:color w:val="auto"/>
        </w:rPr>
      </w:pPr>
    </w:p>
    <w:p w14:paraId="3F6B75F7" w14:textId="77777777" w:rsidR="00732C30" w:rsidRPr="002568B5" w:rsidRDefault="00732C30" w:rsidP="00732C30">
      <w:pPr>
        <w:pStyle w:val="Default"/>
        <w:ind w:left="720" w:hanging="720"/>
        <w:rPr>
          <w:color w:val="auto"/>
        </w:rPr>
      </w:pPr>
      <w:r w:rsidRPr="002568B5">
        <w:rPr>
          <w:color w:val="auto"/>
        </w:rPr>
        <w:t>(B)</w:t>
      </w:r>
      <w:r w:rsidRPr="002568B5">
        <w:rPr>
          <w:color w:val="auto"/>
        </w:rPr>
        <w:tab/>
        <w:t xml:space="preserve">Purpose.  This policy provides a framework for the consistent application of sound internal controls and best business practices for cash handling </w:t>
      </w:r>
      <w:r w:rsidR="002753C3" w:rsidRPr="002568B5">
        <w:rPr>
          <w:color w:val="auto"/>
        </w:rPr>
        <w:t>university-wide</w:t>
      </w:r>
      <w:r w:rsidRPr="002568B5">
        <w:rPr>
          <w:color w:val="auto"/>
        </w:rPr>
        <w:t xml:space="preserve">. </w:t>
      </w:r>
      <w:r w:rsidR="00B5289A" w:rsidRPr="002568B5">
        <w:rPr>
          <w:color w:val="auto"/>
        </w:rPr>
        <w:t xml:space="preserve"> </w:t>
      </w:r>
      <w:r w:rsidRPr="002568B5">
        <w:rPr>
          <w:color w:val="auto"/>
        </w:rPr>
        <w:t xml:space="preserve">This policy requires that authorized cash collection sites with daily university receipts of one thousand dollars or more remit these receipts to the office of </w:t>
      </w:r>
      <w:r w:rsidR="002753C3" w:rsidRPr="002568B5">
        <w:rPr>
          <w:color w:val="auto"/>
        </w:rPr>
        <w:t xml:space="preserve">university bursar </w:t>
      </w:r>
      <w:r w:rsidRPr="002568B5">
        <w:rPr>
          <w:color w:val="auto"/>
        </w:rPr>
        <w:t xml:space="preserve">no later than one business day following their receipt. </w:t>
      </w:r>
      <w:r w:rsidR="00B5289A" w:rsidRPr="002568B5">
        <w:rPr>
          <w:color w:val="auto"/>
        </w:rPr>
        <w:t xml:space="preserve"> </w:t>
      </w:r>
      <w:r w:rsidRPr="002568B5">
        <w:rPr>
          <w:color w:val="auto"/>
        </w:rPr>
        <w:t xml:space="preserve">Daily university receipts of less than one thousand dollars must be remitted within three business days. </w:t>
      </w:r>
      <w:r w:rsidR="00B5289A" w:rsidRPr="002568B5">
        <w:rPr>
          <w:color w:val="auto"/>
        </w:rPr>
        <w:t xml:space="preserve"> </w:t>
      </w:r>
      <w:r w:rsidRPr="002568B5">
        <w:rPr>
          <w:color w:val="auto"/>
        </w:rPr>
        <w:t>All receipts are</w:t>
      </w:r>
      <w:r w:rsidR="00783790">
        <w:rPr>
          <w:color w:val="auto"/>
        </w:rPr>
        <w:t xml:space="preserve"> </w:t>
      </w:r>
      <w:r w:rsidRPr="002568B5">
        <w:rPr>
          <w:color w:val="auto"/>
        </w:rPr>
        <w:t>required to be adequately safeguarded until remitted.</w:t>
      </w:r>
    </w:p>
    <w:p w14:paraId="18995C79" w14:textId="77777777" w:rsidR="00732C30" w:rsidRPr="002568B5" w:rsidRDefault="00732C30" w:rsidP="00732C30">
      <w:pPr>
        <w:pStyle w:val="Default"/>
        <w:rPr>
          <w:color w:val="auto"/>
        </w:rPr>
      </w:pPr>
    </w:p>
    <w:p w14:paraId="4E7D5C55" w14:textId="77777777" w:rsidR="00732C30" w:rsidRPr="002568B5" w:rsidRDefault="00732C30" w:rsidP="00732C30">
      <w:pPr>
        <w:pStyle w:val="Default"/>
        <w:ind w:left="720" w:hanging="720"/>
        <w:rPr>
          <w:color w:val="auto"/>
        </w:rPr>
      </w:pPr>
      <w:r w:rsidRPr="002568B5">
        <w:rPr>
          <w:color w:val="auto"/>
        </w:rPr>
        <w:t>(C)</w:t>
      </w:r>
      <w:r w:rsidRPr="002568B5">
        <w:rPr>
          <w:color w:val="auto"/>
        </w:rPr>
        <w:tab/>
        <w:t xml:space="preserve">Definitions. </w:t>
      </w:r>
    </w:p>
    <w:p w14:paraId="3A4C0292" w14:textId="77777777" w:rsidR="00732C30" w:rsidRPr="002568B5" w:rsidRDefault="00732C30" w:rsidP="00732C30">
      <w:pPr>
        <w:pStyle w:val="Default"/>
        <w:ind w:left="720" w:hanging="720"/>
        <w:rPr>
          <w:color w:val="auto"/>
        </w:rPr>
      </w:pPr>
    </w:p>
    <w:p w14:paraId="110B5EC7" w14:textId="77777777" w:rsidR="00732C30" w:rsidRPr="002568B5" w:rsidRDefault="00732C30" w:rsidP="00732C30">
      <w:pPr>
        <w:pStyle w:val="Default"/>
        <w:ind w:left="1440" w:hanging="720"/>
        <w:rPr>
          <w:color w:val="auto"/>
        </w:rPr>
      </w:pPr>
      <w:r w:rsidRPr="002568B5">
        <w:rPr>
          <w:color w:val="auto"/>
        </w:rPr>
        <w:t>(1)</w:t>
      </w:r>
      <w:r w:rsidRPr="002568B5">
        <w:rPr>
          <w:color w:val="auto"/>
        </w:rPr>
        <w:tab/>
        <w:t>Cash</w:t>
      </w:r>
      <w:r w:rsidR="00B5289A" w:rsidRPr="002568B5">
        <w:rPr>
          <w:color w:val="auto"/>
        </w:rPr>
        <w:t xml:space="preserve"> – c</w:t>
      </w:r>
      <w:r w:rsidRPr="002568B5">
        <w:rPr>
          <w:color w:val="auto"/>
        </w:rPr>
        <w:t>urrency, checks, money orders, and debit/credit card transactions.</w:t>
      </w:r>
    </w:p>
    <w:p w14:paraId="7C3FB38F" w14:textId="77777777" w:rsidR="00732C30" w:rsidRPr="002568B5" w:rsidRDefault="00732C30" w:rsidP="00732C30">
      <w:pPr>
        <w:pStyle w:val="Default"/>
        <w:ind w:left="1440" w:hanging="720"/>
        <w:rPr>
          <w:color w:val="auto"/>
        </w:rPr>
      </w:pPr>
    </w:p>
    <w:p w14:paraId="32D868CA" w14:textId="77777777" w:rsidR="00732C30" w:rsidRPr="002568B5" w:rsidRDefault="00732C30" w:rsidP="00732C30">
      <w:pPr>
        <w:pStyle w:val="Default"/>
        <w:spacing w:after="155"/>
        <w:ind w:left="1440" w:hanging="720"/>
        <w:rPr>
          <w:color w:val="auto"/>
        </w:rPr>
      </w:pPr>
      <w:r w:rsidRPr="002568B5">
        <w:rPr>
          <w:color w:val="auto"/>
        </w:rPr>
        <w:t>(2)</w:t>
      </w:r>
      <w:r w:rsidRPr="002568B5">
        <w:rPr>
          <w:color w:val="auto"/>
        </w:rPr>
        <w:tab/>
      </w:r>
      <w:r w:rsidRPr="002568B5">
        <w:rPr>
          <w:bCs/>
          <w:iCs/>
          <w:color w:val="auto"/>
        </w:rPr>
        <w:t>Cash collection site</w:t>
      </w:r>
      <w:r w:rsidRPr="002568B5">
        <w:rPr>
          <w:b/>
          <w:bCs/>
          <w:i/>
          <w:iCs/>
          <w:color w:val="auto"/>
        </w:rPr>
        <w:t xml:space="preserve"> </w:t>
      </w:r>
      <w:r w:rsidRPr="002568B5">
        <w:rPr>
          <w:color w:val="auto"/>
        </w:rPr>
        <w:t xml:space="preserve">– area authorized by the </w:t>
      </w:r>
      <w:r w:rsidR="002753C3" w:rsidRPr="002568B5">
        <w:rPr>
          <w:color w:val="auto"/>
        </w:rPr>
        <w:t xml:space="preserve">bursar </w:t>
      </w:r>
      <w:r w:rsidRPr="002568B5">
        <w:rPr>
          <w:color w:val="auto"/>
        </w:rPr>
        <w:t>to routinely accept or process cash.</w:t>
      </w:r>
    </w:p>
    <w:p w14:paraId="3338E054" w14:textId="77777777" w:rsidR="00732C30" w:rsidRPr="002568B5" w:rsidRDefault="00732C30" w:rsidP="00732C30">
      <w:pPr>
        <w:pStyle w:val="Default"/>
        <w:ind w:left="1440" w:hanging="720"/>
        <w:rPr>
          <w:color w:val="auto"/>
        </w:rPr>
      </w:pPr>
      <w:r w:rsidRPr="002568B5">
        <w:rPr>
          <w:color w:val="auto"/>
        </w:rPr>
        <w:t>(3)</w:t>
      </w:r>
      <w:r w:rsidRPr="002568B5">
        <w:rPr>
          <w:color w:val="auto"/>
        </w:rPr>
        <w:tab/>
      </w:r>
      <w:r w:rsidRPr="002568B5">
        <w:rPr>
          <w:bCs/>
          <w:iCs/>
          <w:color w:val="auto"/>
        </w:rPr>
        <w:t>Memorandum of understanding</w:t>
      </w:r>
      <w:r w:rsidRPr="002568B5">
        <w:rPr>
          <w:b/>
          <w:bCs/>
          <w:i/>
          <w:iCs/>
          <w:color w:val="auto"/>
        </w:rPr>
        <w:t xml:space="preserve"> </w:t>
      </w:r>
      <w:r w:rsidRPr="002568B5">
        <w:rPr>
          <w:color w:val="auto"/>
        </w:rPr>
        <w:t>– documentation of cash collection site’s authorization and agreed upon internal control procedures.</w:t>
      </w:r>
    </w:p>
    <w:p w14:paraId="2802D347" w14:textId="77777777" w:rsidR="00732C30" w:rsidRPr="002568B5" w:rsidRDefault="00732C30" w:rsidP="00732C30">
      <w:pPr>
        <w:pStyle w:val="Default"/>
        <w:rPr>
          <w:color w:val="auto"/>
        </w:rPr>
      </w:pPr>
    </w:p>
    <w:p w14:paraId="0F701FB1" w14:textId="77777777" w:rsidR="00732C30" w:rsidRPr="002568B5" w:rsidRDefault="00732C30" w:rsidP="00732C30">
      <w:pPr>
        <w:pStyle w:val="Default"/>
        <w:rPr>
          <w:bCs/>
          <w:color w:val="auto"/>
        </w:rPr>
      </w:pPr>
      <w:r w:rsidRPr="002568B5">
        <w:rPr>
          <w:color w:val="auto"/>
        </w:rPr>
        <w:t>(D)</w:t>
      </w:r>
      <w:r w:rsidRPr="002568B5">
        <w:rPr>
          <w:color w:val="auto"/>
        </w:rPr>
        <w:tab/>
      </w:r>
      <w:r w:rsidRPr="002568B5">
        <w:rPr>
          <w:bCs/>
          <w:color w:val="auto"/>
        </w:rPr>
        <w:t>Parameters.</w:t>
      </w:r>
    </w:p>
    <w:p w14:paraId="5B7C750F" w14:textId="77777777" w:rsidR="00732C30" w:rsidRPr="002568B5" w:rsidRDefault="00732C30" w:rsidP="00732C30">
      <w:pPr>
        <w:pStyle w:val="Default"/>
        <w:rPr>
          <w:color w:val="auto"/>
        </w:rPr>
      </w:pPr>
    </w:p>
    <w:p w14:paraId="50A39D49" w14:textId="77777777" w:rsidR="00732C30" w:rsidRPr="002568B5" w:rsidRDefault="00732C30" w:rsidP="00732C30">
      <w:pPr>
        <w:pStyle w:val="Default"/>
        <w:ind w:left="1440" w:hanging="720"/>
        <w:rPr>
          <w:color w:val="auto"/>
        </w:rPr>
      </w:pPr>
      <w:r w:rsidRPr="002568B5">
        <w:rPr>
          <w:color w:val="auto"/>
        </w:rPr>
        <w:t>(1)</w:t>
      </w:r>
      <w:r w:rsidRPr="002568B5">
        <w:rPr>
          <w:color w:val="auto"/>
        </w:rPr>
        <w:tab/>
        <w:t xml:space="preserve">The responsibility of handling university funds is conferred by the </w:t>
      </w:r>
      <w:r w:rsidR="002753C3" w:rsidRPr="002568B5">
        <w:rPr>
          <w:color w:val="auto"/>
        </w:rPr>
        <w:t xml:space="preserve">bursar </w:t>
      </w:r>
      <w:r w:rsidRPr="002568B5">
        <w:rPr>
          <w:color w:val="auto"/>
        </w:rPr>
        <w:t xml:space="preserve">to individual department or office heads through a signed </w:t>
      </w:r>
      <w:r w:rsidRPr="002568B5">
        <w:rPr>
          <w:color w:val="auto"/>
        </w:rPr>
        <w:lastRenderedPageBreak/>
        <w:t>memorandum of understanding outlining specific duties and internal controls which the area agrees to implement and maintain.</w:t>
      </w:r>
      <w:r w:rsidR="00B5289A" w:rsidRPr="002568B5">
        <w:rPr>
          <w:color w:val="auto"/>
        </w:rPr>
        <w:t xml:space="preserve">  </w:t>
      </w:r>
      <w:r w:rsidRPr="002568B5">
        <w:rPr>
          <w:color w:val="auto"/>
        </w:rPr>
        <w:t xml:space="preserve">The memorandum is generated by the </w:t>
      </w:r>
      <w:r w:rsidR="002753C3" w:rsidRPr="002568B5">
        <w:rPr>
          <w:color w:val="auto"/>
        </w:rPr>
        <w:t xml:space="preserve">bursar </w:t>
      </w:r>
      <w:r w:rsidRPr="002568B5">
        <w:rPr>
          <w:color w:val="auto"/>
        </w:rPr>
        <w:t xml:space="preserve">and signed by the </w:t>
      </w:r>
      <w:r w:rsidR="002753C3" w:rsidRPr="002568B5">
        <w:rPr>
          <w:color w:val="auto"/>
        </w:rPr>
        <w:t xml:space="preserve">bursar </w:t>
      </w:r>
      <w:r w:rsidRPr="002568B5">
        <w:rPr>
          <w:color w:val="auto"/>
        </w:rPr>
        <w:t>and the</w:t>
      </w:r>
      <w:r w:rsidR="00B5289A" w:rsidRPr="002568B5">
        <w:rPr>
          <w:color w:val="auto"/>
        </w:rPr>
        <w:t xml:space="preserve"> </w:t>
      </w:r>
      <w:r w:rsidRPr="002568B5">
        <w:rPr>
          <w:color w:val="auto"/>
        </w:rPr>
        <w:t>department/office head and then filed with the princip</w:t>
      </w:r>
      <w:r w:rsidR="00B5289A" w:rsidRPr="002568B5">
        <w:rPr>
          <w:color w:val="auto"/>
        </w:rPr>
        <w:t>al</w:t>
      </w:r>
      <w:r w:rsidRPr="002568B5">
        <w:rPr>
          <w:color w:val="auto"/>
        </w:rPr>
        <w:t xml:space="preserve"> administrative officer and the vice president for finance and </w:t>
      </w:r>
      <w:r w:rsidR="002753C3" w:rsidRPr="002568B5">
        <w:rPr>
          <w:color w:val="auto"/>
        </w:rPr>
        <w:t>business operations</w:t>
      </w:r>
      <w:r w:rsidRPr="002568B5">
        <w:rPr>
          <w:color w:val="auto"/>
        </w:rPr>
        <w:t xml:space="preserve">. </w:t>
      </w:r>
    </w:p>
    <w:p w14:paraId="2FD5D562" w14:textId="77777777" w:rsidR="00732C30" w:rsidRPr="002568B5" w:rsidRDefault="00732C30" w:rsidP="00732C30">
      <w:pPr>
        <w:pStyle w:val="Default"/>
        <w:ind w:left="1440" w:hanging="720"/>
        <w:rPr>
          <w:color w:val="auto"/>
        </w:rPr>
      </w:pPr>
    </w:p>
    <w:p w14:paraId="3967DE9A" w14:textId="77777777" w:rsidR="00732C30" w:rsidRPr="002568B5" w:rsidRDefault="00732C30" w:rsidP="00732C30">
      <w:pPr>
        <w:pStyle w:val="Default"/>
        <w:ind w:left="1440" w:hanging="720"/>
        <w:rPr>
          <w:color w:val="auto"/>
        </w:rPr>
      </w:pPr>
      <w:r w:rsidRPr="002568B5">
        <w:rPr>
          <w:color w:val="auto"/>
        </w:rPr>
        <w:t>(2)</w:t>
      </w:r>
      <w:r w:rsidRPr="002568B5">
        <w:rPr>
          <w:color w:val="auto"/>
        </w:rPr>
        <w:tab/>
        <w:t xml:space="preserve">The memorandum of understanding shall provide for the secure and timely transfer of all monies collected to the office of </w:t>
      </w:r>
      <w:r w:rsidR="002753C3" w:rsidRPr="002568B5">
        <w:rPr>
          <w:color w:val="auto"/>
        </w:rPr>
        <w:t xml:space="preserve">university bursar </w:t>
      </w:r>
      <w:r w:rsidRPr="002568B5">
        <w:rPr>
          <w:color w:val="auto"/>
        </w:rPr>
        <w:t xml:space="preserve">in accordance with section 9.38 of the Revised Code, as well as meeting an appropriate level of internal control as determined by the </w:t>
      </w:r>
      <w:r w:rsidR="002753C3" w:rsidRPr="002568B5">
        <w:rPr>
          <w:color w:val="auto"/>
        </w:rPr>
        <w:t>bursar</w:t>
      </w:r>
      <w:r w:rsidRPr="002568B5">
        <w:rPr>
          <w:color w:val="auto"/>
        </w:rPr>
        <w:t xml:space="preserve">. </w:t>
      </w:r>
    </w:p>
    <w:p w14:paraId="60D39728" w14:textId="77777777" w:rsidR="00732C30" w:rsidRPr="002568B5" w:rsidRDefault="00732C30" w:rsidP="00732C30">
      <w:pPr>
        <w:pStyle w:val="Default"/>
        <w:ind w:left="1440" w:hanging="720"/>
        <w:rPr>
          <w:color w:val="auto"/>
        </w:rPr>
      </w:pPr>
    </w:p>
    <w:p w14:paraId="305AB1DF" w14:textId="77777777" w:rsidR="00732C30" w:rsidRPr="002568B5" w:rsidRDefault="00732C30" w:rsidP="00732C30">
      <w:pPr>
        <w:pStyle w:val="Default"/>
        <w:ind w:left="1440" w:hanging="720"/>
        <w:rPr>
          <w:color w:val="auto"/>
        </w:rPr>
      </w:pPr>
      <w:r w:rsidRPr="002568B5">
        <w:rPr>
          <w:color w:val="auto"/>
        </w:rPr>
        <w:t>(3)</w:t>
      </w:r>
      <w:r w:rsidRPr="002568B5">
        <w:rPr>
          <w:color w:val="auto"/>
        </w:rPr>
        <w:tab/>
        <w:t xml:space="preserve">It is the responsibility of the department/office head to contact the </w:t>
      </w:r>
      <w:r w:rsidR="002753C3" w:rsidRPr="002568B5">
        <w:rPr>
          <w:color w:val="auto"/>
        </w:rPr>
        <w:t xml:space="preserve">bursar </w:t>
      </w:r>
      <w:r w:rsidRPr="002568B5">
        <w:rPr>
          <w:color w:val="auto"/>
        </w:rPr>
        <w:t>to report any duties or controls which are not being met to discuss remedies and then revise or rescind the memorandum accordingly.</w:t>
      </w:r>
      <w:r w:rsidR="004A1CD5" w:rsidRPr="002568B5">
        <w:rPr>
          <w:color w:val="auto"/>
        </w:rPr>
        <w:t xml:space="preserve">  </w:t>
      </w:r>
      <w:r w:rsidRPr="002568B5">
        <w:rPr>
          <w:color w:val="auto"/>
        </w:rPr>
        <w:t xml:space="preserve">This notification includes changes in signatories, inability to meet internal controls, need to collect cash, and any other significant changes that occurred since the last memorandum was signed. </w:t>
      </w:r>
    </w:p>
    <w:p w14:paraId="226697C6" w14:textId="77777777" w:rsidR="00732C30" w:rsidRPr="002568B5" w:rsidRDefault="00732C30" w:rsidP="00732C30">
      <w:pPr>
        <w:pStyle w:val="Default"/>
        <w:ind w:left="1440" w:hanging="720"/>
        <w:rPr>
          <w:color w:val="auto"/>
        </w:rPr>
      </w:pPr>
    </w:p>
    <w:p w14:paraId="54D93FA6" w14:textId="4C8B71A6" w:rsidR="00732C30" w:rsidRPr="002568B5" w:rsidRDefault="00732C30" w:rsidP="00732C30">
      <w:pPr>
        <w:pStyle w:val="Default"/>
        <w:ind w:left="1440" w:hanging="720"/>
        <w:rPr>
          <w:color w:val="auto"/>
        </w:rPr>
      </w:pPr>
      <w:r w:rsidRPr="002568B5">
        <w:rPr>
          <w:color w:val="auto"/>
        </w:rPr>
        <w:t>(4)</w:t>
      </w:r>
      <w:r w:rsidRPr="002568B5">
        <w:rPr>
          <w:color w:val="auto"/>
        </w:rPr>
        <w:tab/>
        <w:t xml:space="preserve">The </w:t>
      </w:r>
      <w:r w:rsidR="002753C3" w:rsidRPr="002568B5">
        <w:rPr>
          <w:color w:val="auto"/>
        </w:rPr>
        <w:t xml:space="preserve">bursar </w:t>
      </w:r>
      <w:r w:rsidRPr="002568B5">
        <w:rPr>
          <w:color w:val="auto"/>
        </w:rPr>
        <w:t xml:space="preserve">will communicate with all department/office heads and review the need, appropriateness and accuracy for all memorandums of understanding on at least an annual basis. </w:t>
      </w:r>
      <w:r w:rsidR="004A1CD5" w:rsidRPr="002568B5">
        <w:rPr>
          <w:color w:val="auto"/>
        </w:rPr>
        <w:t xml:space="preserve"> </w:t>
      </w:r>
      <w:r w:rsidRPr="002568B5">
        <w:rPr>
          <w:color w:val="auto"/>
        </w:rPr>
        <w:t xml:space="preserve">Areas found by the </w:t>
      </w:r>
      <w:r w:rsidR="002753C3" w:rsidRPr="002568B5">
        <w:rPr>
          <w:color w:val="auto"/>
        </w:rPr>
        <w:t xml:space="preserve">bursar </w:t>
      </w:r>
      <w:r w:rsidRPr="002568B5">
        <w:rPr>
          <w:color w:val="auto"/>
        </w:rPr>
        <w:t xml:space="preserve">or the auditors to be out of compliance with the memorandums may be required to forfeit the responsibility and privilege of handling university funds. </w:t>
      </w:r>
    </w:p>
    <w:p w14:paraId="2D6BB067" w14:textId="77777777" w:rsidR="00732C30" w:rsidRPr="002568B5" w:rsidRDefault="00732C30" w:rsidP="00732C30">
      <w:pPr>
        <w:pStyle w:val="Default"/>
        <w:ind w:left="1440" w:hanging="720"/>
        <w:rPr>
          <w:color w:val="auto"/>
        </w:rPr>
      </w:pPr>
    </w:p>
    <w:p w14:paraId="175B24E1" w14:textId="77777777" w:rsidR="00732C30" w:rsidRPr="002568B5" w:rsidRDefault="00732C30" w:rsidP="00732C30">
      <w:pPr>
        <w:pStyle w:val="Default"/>
        <w:ind w:left="1440" w:hanging="720"/>
        <w:rPr>
          <w:color w:val="auto"/>
        </w:rPr>
      </w:pPr>
      <w:r w:rsidRPr="002568B5">
        <w:rPr>
          <w:color w:val="auto"/>
        </w:rPr>
        <w:t>(5)</w:t>
      </w:r>
      <w:r w:rsidRPr="002568B5">
        <w:rPr>
          <w:color w:val="auto"/>
        </w:rPr>
        <w:tab/>
        <w:t xml:space="preserve">The required level and combination of internal controls will be tailored to each authorized cash collection site and will be determined based on level of risk and resource or customer service constraints. </w:t>
      </w:r>
    </w:p>
    <w:p w14:paraId="1EA28DD4" w14:textId="77777777" w:rsidR="00732C30" w:rsidRPr="002568B5" w:rsidRDefault="00732C30" w:rsidP="00732C30">
      <w:pPr>
        <w:pStyle w:val="Default"/>
        <w:rPr>
          <w:color w:val="auto"/>
        </w:rPr>
      </w:pPr>
    </w:p>
    <w:p w14:paraId="5D27B96F" w14:textId="77777777" w:rsidR="00732C30" w:rsidRPr="002568B5" w:rsidRDefault="00732C30" w:rsidP="00732C30">
      <w:pPr>
        <w:pStyle w:val="Default"/>
        <w:ind w:left="1440" w:hanging="720"/>
        <w:rPr>
          <w:color w:val="auto"/>
        </w:rPr>
      </w:pPr>
      <w:r w:rsidRPr="002568B5">
        <w:rPr>
          <w:color w:val="auto"/>
        </w:rPr>
        <w:t>(6)</w:t>
      </w:r>
      <w:r w:rsidRPr="002568B5">
        <w:rPr>
          <w:color w:val="auto"/>
        </w:rPr>
        <w:tab/>
        <w:t>Effective internal controls may include</w:t>
      </w:r>
      <w:r w:rsidR="004A1CD5" w:rsidRPr="002568B5">
        <w:rPr>
          <w:color w:val="auto"/>
        </w:rPr>
        <w:t>,</w:t>
      </w:r>
      <w:r w:rsidRPr="002568B5">
        <w:rPr>
          <w:color w:val="auto"/>
        </w:rPr>
        <w:t xml:space="preserve"> but are not limited to</w:t>
      </w:r>
      <w:r w:rsidR="004A1CD5" w:rsidRPr="002568B5">
        <w:rPr>
          <w:color w:val="auto"/>
        </w:rPr>
        <w:t>,</w:t>
      </w:r>
      <w:r w:rsidRPr="002568B5">
        <w:rPr>
          <w:color w:val="auto"/>
        </w:rPr>
        <w:t xml:space="preserve"> the following: </w:t>
      </w:r>
    </w:p>
    <w:p w14:paraId="5801B2BC" w14:textId="77777777" w:rsidR="00732C30" w:rsidRPr="002568B5" w:rsidRDefault="00732C30" w:rsidP="00732C30">
      <w:pPr>
        <w:pStyle w:val="Default"/>
        <w:ind w:left="720" w:hanging="720"/>
        <w:rPr>
          <w:color w:val="auto"/>
        </w:rPr>
      </w:pPr>
    </w:p>
    <w:p w14:paraId="5432C737" w14:textId="77777777" w:rsidR="00732C30" w:rsidRPr="002568B5" w:rsidRDefault="00732C30" w:rsidP="00732C30">
      <w:pPr>
        <w:pStyle w:val="Default"/>
        <w:ind w:left="2160" w:hanging="720"/>
        <w:rPr>
          <w:color w:val="auto"/>
        </w:rPr>
      </w:pPr>
      <w:r w:rsidRPr="002568B5">
        <w:rPr>
          <w:color w:val="auto"/>
        </w:rPr>
        <w:t>(a)</w:t>
      </w:r>
      <w:r w:rsidRPr="002568B5">
        <w:rPr>
          <w:color w:val="auto"/>
        </w:rPr>
        <w:tab/>
        <w:t xml:space="preserve">Centralized control over locations authorized to receive cash. </w:t>
      </w:r>
    </w:p>
    <w:p w14:paraId="3B11588E" w14:textId="77777777" w:rsidR="00732C30" w:rsidRPr="002568B5" w:rsidRDefault="00732C30" w:rsidP="00732C30">
      <w:pPr>
        <w:pStyle w:val="Default"/>
        <w:ind w:left="2160" w:hanging="720"/>
        <w:rPr>
          <w:color w:val="auto"/>
        </w:rPr>
      </w:pPr>
    </w:p>
    <w:p w14:paraId="237F15AE" w14:textId="77777777" w:rsidR="00732C30" w:rsidRPr="002568B5" w:rsidRDefault="00732C30" w:rsidP="00732C30">
      <w:pPr>
        <w:pStyle w:val="Default"/>
        <w:ind w:left="2160" w:hanging="720"/>
        <w:rPr>
          <w:color w:val="auto"/>
        </w:rPr>
      </w:pPr>
      <w:r w:rsidRPr="002568B5">
        <w:rPr>
          <w:color w:val="auto"/>
        </w:rPr>
        <w:t>(b)</w:t>
      </w:r>
      <w:r w:rsidRPr="002568B5">
        <w:rPr>
          <w:color w:val="auto"/>
        </w:rPr>
        <w:tab/>
        <w:t xml:space="preserve">Formal authorization and assignment of responsibility. </w:t>
      </w:r>
    </w:p>
    <w:p w14:paraId="5D6F82BC" w14:textId="77777777" w:rsidR="00732C30" w:rsidRPr="002568B5" w:rsidRDefault="00732C30" w:rsidP="00732C30">
      <w:pPr>
        <w:pStyle w:val="Default"/>
        <w:ind w:left="2160" w:hanging="720"/>
        <w:rPr>
          <w:color w:val="auto"/>
        </w:rPr>
      </w:pPr>
    </w:p>
    <w:p w14:paraId="19F74DED" w14:textId="77777777" w:rsidR="00732C30" w:rsidRPr="002568B5" w:rsidRDefault="00732C30" w:rsidP="00732C30">
      <w:pPr>
        <w:pStyle w:val="Default"/>
        <w:ind w:left="2160" w:hanging="720"/>
        <w:rPr>
          <w:color w:val="auto"/>
        </w:rPr>
      </w:pPr>
      <w:r w:rsidRPr="002568B5">
        <w:rPr>
          <w:color w:val="auto"/>
        </w:rPr>
        <w:lastRenderedPageBreak/>
        <w:t>(c)</w:t>
      </w:r>
      <w:r w:rsidRPr="002568B5">
        <w:rPr>
          <w:color w:val="auto"/>
        </w:rPr>
        <w:tab/>
        <w:t xml:space="preserve">Written documentation of procedures and controls. </w:t>
      </w:r>
    </w:p>
    <w:p w14:paraId="3F753897" w14:textId="77777777" w:rsidR="00732C30" w:rsidRPr="002568B5" w:rsidRDefault="00732C30" w:rsidP="00732C30">
      <w:pPr>
        <w:pStyle w:val="Default"/>
        <w:ind w:left="2160" w:hanging="720"/>
        <w:rPr>
          <w:color w:val="auto"/>
        </w:rPr>
      </w:pPr>
    </w:p>
    <w:p w14:paraId="0F08DB3D" w14:textId="77777777" w:rsidR="00732C30" w:rsidRPr="002568B5" w:rsidRDefault="00732C30" w:rsidP="00732C30">
      <w:pPr>
        <w:pStyle w:val="Default"/>
        <w:ind w:left="2160" w:hanging="720"/>
        <w:rPr>
          <w:color w:val="auto"/>
        </w:rPr>
      </w:pPr>
      <w:r w:rsidRPr="002568B5">
        <w:rPr>
          <w:color w:val="auto"/>
        </w:rPr>
        <w:t>(d)</w:t>
      </w:r>
      <w:r w:rsidRPr="002568B5">
        <w:rPr>
          <w:color w:val="auto"/>
        </w:rPr>
        <w:tab/>
        <w:t xml:space="preserve">The use of cash registers, mail logs or pre-numbered receipts and accountability. </w:t>
      </w:r>
    </w:p>
    <w:p w14:paraId="61CF7997" w14:textId="77777777" w:rsidR="00732C30" w:rsidRPr="002568B5" w:rsidRDefault="00732C30" w:rsidP="00732C30">
      <w:pPr>
        <w:pStyle w:val="Default"/>
        <w:ind w:left="2160" w:hanging="720"/>
        <w:rPr>
          <w:color w:val="auto"/>
        </w:rPr>
      </w:pPr>
    </w:p>
    <w:p w14:paraId="6F788C2A" w14:textId="77777777" w:rsidR="00732C30" w:rsidRPr="002568B5" w:rsidRDefault="00732C30" w:rsidP="00732C30">
      <w:pPr>
        <w:pStyle w:val="Default"/>
        <w:ind w:left="2160" w:hanging="720"/>
        <w:rPr>
          <w:color w:val="auto"/>
        </w:rPr>
      </w:pPr>
      <w:r w:rsidRPr="002568B5">
        <w:rPr>
          <w:color w:val="auto"/>
        </w:rPr>
        <w:t>(e)</w:t>
      </w:r>
      <w:r w:rsidRPr="002568B5">
        <w:rPr>
          <w:color w:val="auto"/>
        </w:rPr>
        <w:tab/>
        <w:t xml:space="preserve">Physical safeguarding through use of safes, locked drawers, etc. </w:t>
      </w:r>
    </w:p>
    <w:p w14:paraId="7EA62030" w14:textId="77777777" w:rsidR="00732C30" w:rsidRPr="002568B5" w:rsidRDefault="00732C30" w:rsidP="00732C30">
      <w:pPr>
        <w:pStyle w:val="Default"/>
        <w:ind w:left="2160" w:hanging="720"/>
        <w:rPr>
          <w:color w:val="auto"/>
        </w:rPr>
      </w:pPr>
    </w:p>
    <w:p w14:paraId="462DD83C" w14:textId="77777777" w:rsidR="00732C30" w:rsidRPr="002568B5" w:rsidRDefault="00732C30" w:rsidP="00732C30">
      <w:pPr>
        <w:pStyle w:val="Default"/>
        <w:ind w:left="2160" w:hanging="720"/>
        <w:rPr>
          <w:color w:val="auto"/>
        </w:rPr>
      </w:pPr>
      <w:r w:rsidRPr="002568B5">
        <w:rPr>
          <w:color w:val="auto"/>
        </w:rPr>
        <w:t>(f)</w:t>
      </w:r>
      <w:r w:rsidRPr="002568B5">
        <w:rPr>
          <w:color w:val="auto"/>
        </w:rPr>
        <w:tab/>
        <w:t xml:space="preserve">Changing of combinations or locks after key personnel turnovers. </w:t>
      </w:r>
    </w:p>
    <w:p w14:paraId="67CD46F1" w14:textId="77777777" w:rsidR="00732C30" w:rsidRPr="002568B5" w:rsidRDefault="00732C30" w:rsidP="00732C30">
      <w:pPr>
        <w:pStyle w:val="Default"/>
        <w:ind w:left="2160" w:hanging="720"/>
        <w:rPr>
          <w:color w:val="auto"/>
        </w:rPr>
      </w:pPr>
    </w:p>
    <w:p w14:paraId="492780E3" w14:textId="77777777" w:rsidR="00732C30" w:rsidRPr="002568B5" w:rsidRDefault="00732C30" w:rsidP="00732C30">
      <w:pPr>
        <w:pStyle w:val="Default"/>
        <w:ind w:left="2160" w:hanging="720"/>
        <w:rPr>
          <w:color w:val="auto"/>
        </w:rPr>
      </w:pPr>
      <w:r w:rsidRPr="002568B5">
        <w:rPr>
          <w:color w:val="auto"/>
        </w:rPr>
        <w:t>(g)</w:t>
      </w:r>
      <w:r w:rsidRPr="002568B5">
        <w:rPr>
          <w:color w:val="auto"/>
        </w:rPr>
        <w:tab/>
        <w:t xml:space="preserve">Access restrictions. </w:t>
      </w:r>
    </w:p>
    <w:p w14:paraId="0B886F8A" w14:textId="77777777" w:rsidR="00732C30" w:rsidRPr="002568B5" w:rsidRDefault="00732C30" w:rsidP="00732C30">
      <w:pPr>
        <w:pStyle w:val="Default"/>
        <w:ind w:left="2160" w:hanging="720"/>
        <w:rPr>
          <w:color w:val="auto"/>
        </w:rPr>
      </w:pPr>
    </w:p>
    <w:p w14:paraId="0C2BCA44" w14:textId="77777777" w:rsidR="00732C30" w:rsidRPr="002568B5" w:rsidRDefault="00732C30" w:rsidP="00732C30">
      <w:pPr>
        <w:pStyle w:val="Default"/>
        <w:ind w:left="2160" w:hanging="720"/>
        <w:rPr>
          <w:color w:val="auto"/>
        </w:rPr>
      </w:pPr>
      <w:r w:rsidRPr="002568B5">
        <w:rPr>
          <w:color w:val="auto"/>
        </w:rPr>
        <w:t>(h)</w:t>
      </w:r>
      <w:r w:rsidRPr="002568B5">
        <w:rPr>
          <w:color w:val="auto"/>
        </w:rPr>
        <w:tab/>
        <w:t xml:space="preserve">Control of keys. </w:t>
      </w:r>
    </w:p>
    <w:p w14:paraId="06FB50F9" w14:textId="77777777" w:rsidR="00732C30" w:rsidRPr="002568B5" w:rsidRDefault="00732C30" w:rsidP="00732C30">
      <w:pPr>
        <w:pStyle w:val="Default"/>
        <w:ind w:left="2160" w:hanging="720"/>
        <w:rPr>
          <w:color w:val="auto"/>
        </w:rPr>
      </w:pPr>
    </w:p>
    <w:p w14:paraId="725E11C2" w14:textId="77777777" w:rsidR="00732C30" w:rsidRPr="002568B5" w:rsidRDefault="00732C30" w:rsidP="00732C30">
      <w:pPr>
        <w:pStyle w:val="Default"/>
        <w:ind w:left="2160" w:hanging="720"/>
        <w:rPr>
          <w:color w:val="auto"/>
        </w:rPr>
      </w:pPr>
      <w:r w:rsidRPr="002568B5">
        <w:rPr>
          <w:color w:val="auto"/>
        </w:rPr>
        <w:t>(i)</w:t>
      </w:r>
      <w:r w:rsidRPr="002568B5">
        <w:rPr>
          <w:color w:val="auto"/>
        </w:rPr>
        <w:tab/>
        <w:t xml:space="preserve">Control of all cash receipts by the cashier until deposit is made. </w:t>
      </w:r>
    </w:p>
    <w:p w14:paraId="1DDC2D40" w14:textId="77777777" w:rsidR="00732C30" w:rsidRPr="002568B5" w:rsidRDefault="00732C30" w:rsidP="00732C30">
      <w:pPr>
        <w:pStyle w:val="Default"/>
        <w:ind w:left="2160" w:hanging="720"/>
        <w:rPr>
          <w:color w:val="auto"/>
        </w:rPr>
      </w:pPr>
    </w:p>
    <w:p w14:paraId="22C0A7C6" w14:textId="77777777" w:rsidR="00732C30" w:rsidRPr="002568B5" w:rsidRDefault="00732C30" w:rsidP="00732C30">
      <w:pPr>
        <w:pStyle w:val="Default"/>
        <w:ind w:left="2160" w:hanging="720"/>
        <w:rPr>
          <w:color w:val="auto"/>
        </w:rPr>
      </w:pPr>
      <w:r w:rsidRPr="002568B5">
        <w:rPr>
          <w:color w:val="auto"/>
        </w:rPr>
        <w:t>(j)</w:t>
      </w:r>
      <w:r w:rsidRPr="002568B5">
        <w:rPr>
          <w:color w:val="auto"/>
        </w:rPr>
        <w:tab/>
        <w:t xml:space="preserve">Timely deposits of funds collected. </w:t>
      </w:r>
    </w:p>
    <w:p w14:paraId="53F12142" w14:textId="77777777" w:rsidR="00732C30" w:rsidRPr="002568B5" w:rsidRDefault="00732C30" w:rsidP="00732C30">
      <w:pPr>
        <w:pStyle w:val="Default"/>
        <w:ind w:left="2160" w:hanging="720"/>
        <w:rPr>
          <w:color w:val="auto"/>
        </w:rPr>
      </w:pPr>
    </w:p>
    <w:p w14:paraId="6495C202" w14:textId="77777777" w:rsidR="00732C30" w:rsidRPr="002568B5" w:rsidRDefault="00732C30" w:rsidP="00732C30">
      <w:pPr>
        <w:pStyle w:val="Default"/>
        <w:ind w:left="2160" w:hanging="720"/>
        <w:rPr>
          <w:color w:val="auto"/>
        </w:rPr>
      </w:pPr>
      <w:r w:rsidRPr="002568B5">
        <w:rPr>
          <w:color w:val="auto"/>
        </w:rPr>
        <w:t>(k)</w:t>
      </w:r>
      <w:r w:rsidRPr="002568B5">
        <w:rPr>
          <w:color w:val="auto"/>
        </w:rPr>
        <w:tab/>
        <w:t xml:space="preserve">Deposits transported in locked bags by </w:t>
      </w:r>
      <w:smartTag w:uri="urn:schemas-microsoft-com:office:smarttags" w:element="place">
        <w:smartTag w:uri="urn:schemas-microsoft-com:office:smarttags" w:element="City">
          <w:r w:rsidRPr="002568B5">
            <w:rPr>
              <w:color w:val="auto"/>
            </w:rPr>
            <w:t>Youngstown</w:t>
          </w:r>
        </w:smartTag>
      </w:smartTag>
      <w:r w:rsidRPr="002568B5">
        <w:rPr>
          <w:color w:val="auto"/>
        </w:rPr>
        <w:t xml:space="preserve"> state university police. </w:t>
      </w:r>
    </w:p>
    <w:p w14:paraId="6040A92E" w14:textId="77777777" w:rsidR="00732C30" w:rsidRPr="002568B5" w:rsidRDefault="00732C30" w:rsidP="00732C30">
      <w:pPr>
        <w:pStyle w:val="Default"/>
        <w:ind w:left="2160" w:hanging="720"/>
        <w:rPr>
          <w:color w:val="auto"/>
        </w:rPr>
      </w:pPr>
    </w:p>
    <w:p w14:paraId="2BA73D7A" w14:textId="77777777" w:rsidR="00732C30" w:rsidRPr="002568B5" w:rsidRDefault="00732C30" w:rsidP="00732C30">
      <w:pPr>
        <w:pStyle w:val="Default"/>
        <w:ind w:left="2160" w:hanging="720"/>
        <w:rPr>
          <w:color w:val="auto"/>
        </w:rPr>
      </w:pPr>
      <w:r w:rsidRPr="002568B5">
        <w:rPr>
          <w:color w:val="auto"/>
        </w:rPr>
        <w:t>(l)</w:t>
      </w:r>
      <w:r w:rsidRPr="002568B5">
        <w:rPr>
          <w:color w:val="auto"/>
        </w:rPr>
        <w:tab/>
        <w:t xml:space="preserve">Restrictive endorsement placed on checks upon receipt. </w:t>
      </w:r>
    </w:p>
    <w:p w14:paraId="49EE3D26" w14:textId="77777777" w:rsidR="00732C30" w:rsidRPr="002568B5" w:rsidRDefault="00732C30" w:rsidP="00732C30">
      <w:pPr>
        <w:pStyle w:val="Default"/>
        <w:ind w:left="2160" w:hanging="720"/>
        <w:rPr>
          <w:color w:val="auto"/>
        </w:rPr>
      </w:pPr>
    </w:p>
    <w:p w14:paraId="53ACADC0" w14:textId="77777777" w:rsidR="00732C30" w:rsidRPr="002568B5" w:rsidRDefault="00732C30" w:rsidP="00732C30">
      <w:pPr>
        <w:pStyle w:val="Default"/>
        <w:ind w:left="2160" w:hanging="720"/>
        <w:rPr>
          <w:color w:val="auto"/>
        </w:rPr>
      </w:pPr>
      <w:r w:rsidRPr="002568B5">
        <w:rPr>
          <w:color w:val="auto"/>
        </w:rPr>
        <w:t>(m)</w:t>
      </w:r>
      <w:r w:rsidRPr="002568B5">
        <w:rPr>
          <w:color w:val="auto"/>
        </w:rPr>
        <w:tab/>
        <w:t xml:space="preserve">Reconciling detail records to the general ledger or otherwise assessing reasonableness of general ledger income. </w:t>
      </w:r>
    </w:p>
    <w:p w14:paraId="22927B83" w14:textId="77777777" w:rsidR="00732C30" w:rsidRPr="002568B5" w:rsidRDefault="00732C30" w:rsidP="00732C30">
      <w:pPr>
        <w:pStyle w:val="Default"/>
        <w:ind w:left="2160" w:hanging="720"/>
        <w:rPr>
          <w:color w:val="auto"/>
        </w:rPr>
      </w:pPr>
    </w:p>
    <w:p w14:paraId="6899257B" w14:textId="77777777" w:rsidR="00732C30" w:rsidRPr="002568B5" w:rsidRDefault="002753C3" w:rsidP="00732C30">
      <w:pPr>
        <w:pStyle w:val="Default"/>
        <w:ind w:left="2160" w:hanging="720"/>
        <w:rPr>
          <w:color w:val="auto"/>
        </w:rPr>
      </w:pPr>
      <w:r w:rsidRPr="002568B5">
        <w:rPr>
          <w:color w:val="auto"/>
        </w:rPr>
        <w:t>(n)</w:t>
      </w:r>
      <w:r w:rsidR="00732C30" w:rsidRPr="002568B5">
        <w:rPr>
          <w:color w:val="auto"/>
        </w:rPr>
        <w:tab/>
        <w:t xml:space="preserve">Frequent counting and balancing of funds, including idle funds. </w:t>
      </w:r>
    </w:p>
    <w:p w14:paraId="563FD82B" w14:textId="77777777" w:rsidR="00732C30" w:rsidRPr="002568B5" w:rsidRDefault="00732C30" w:rsidP="00732C30">
      <w:pPr>
        <w:pStyle w:val="Default"/>
        <w:ind w:left="2160" w:hanging="720"/>
        <w:rPr>
          <w:color w:val="auto"/>
        </w:rPr>
      </w:pPr>
    </w:p>
    <w:p w14:paraId="6A54C674" w14:textId="77777777" w:rsidR="00732C30" w:rsidRPr="002568B5" w:rsidRDefault="00783790" w:rsidP="00732C30">
      <w:pPr>
        <w:pStyle w:val="Default"/>
        <w:ind w:left="2160" w:hanging="720"/>
        <w:rPr>
          <w:color w:val="auto"/>
        </w:rPr>
      </w:pPr>
      <w:r>
        <w:rPr>
          <w:color w:val="auto"/>
        </w:rPr>
        <w:t>(</w:t>
      </w:r>
      <w:r w:rsidR="002568B5" w:rsidRPr="002568B5">
        <w:rPr>
          <w:color w:val="auto"/>
        </w:rPr>
        <w:t>o)</w:t>
      </w:r>
      <w:r w:rsidR="00732C30" w:rsidRPr="002568B5">
        <w:rPr>
          <w:color w:val="auto"/>
        </w:rPr>
        <w:tab/>
        <w:t xml:space="preserve">Segregation of duties between cash handling and recordkeeping/reconciling, including reconciling adjustments processed to source documents. </w:t>
      </w:r>
    </w:p>
    <w:p w14:paraId="514E525E" w14:textId="77777777" w:rsidR="00732C30" w:rsidRPr="002568B5" w:rsidRDefault="00732C30" w:rsidP="00732C30">
      <w:pPr>
        <w:pStyle w:val="Default"/>
        <w:ind w:left="2160" w:hanging="720"/>
        <w:rPr>
          <w:color w:val="auto"/>
        </w:rPr>
      </w:pPr>
    </w:p>
    <w:p w14:paraId="44BAAE26" w14:textId="77777777" w:rsidR="002568B5" w:rsidRPr="002568B5" w:rsidRDefault="002568B5" w:rsidP="00732C30">
      <w:pPr>
        <w:pStyle w:val="Default"/>
        <w:ind w:left="2160" w:hanging="720"/>
        <w:rPr>
          <w:color w:val="auto"/>
        </w:rPr>
      </w:pPr>
      <w:r w:rsidRPr="002568B5">
        <w:rPr>
          <w:color w:val="auto"/>
        </w:rPr>
        <w:t>(p)</w:t>
      </w:r>
      <w:r w:rsidR="00732C30" w:rsidRPr="002568B5">
        <w:rPr>
          <w:color w:val="auto"/>
        </w:rPr>
        <w:tab/>
        <w:t>Reconciling cash register tapes, mail logs</w:t>
      </w:r>
      <w:r w:rsidR="004A1CD5" w:rsidRPr="002568B5">
        <w:rPr>
          <w:color w:val="auto"/>
        </w:rPr>
        <w:t>,</w:t>
      </w:r>
      <w:r w:rsidR="00732C30" w:rsidRPr="002568B5">
        <w:rPr>
          <w:color w:val="auto"/>
        </w:rPr>
        <w:t xml:space="preserve"> or pre</w:t>
      </w:r>
      <w:r w:rsidR="004A1CD5" w:rsidRPr="002568B5">
        <w:rPr>
          <w:color w:val="auto"/>
        </w:rPr>
        <w:t>-</w:t>
      </w:r>
      <w:r w:rsidR="00732C30" w:rsidRPr="002568B5">
        <w:rPr>
          <w:color w:val="auto"/>
        </w:rPr>
        <w:t>numbered receipts to deposits.</w:t>
      </w:r>
    </w:p>
    <w:p w14:paraId="48B7C504" w14:textId="77777777" w:rsidR="002568B5" w:rsidRPr="002568B5" w:rsidRDefault="002568B5" w:rsidP="00732C30">
      <w:pPr>
        <w:pStyle w:val="Default"/>
        <w:ind w:left="2160" w:hanging="720"/>
        <w:rPr>
          <w:color w:val="auto"/>
        </w:rPr>
      </w:pPr>
    </w:p>
    <w:p w14:paraId="4D0E02CB" w14:textId="77777777" w:rsidR="00732C30" w:rsidRPr="002568B5" w:rsidRDefault="002568B5" w:rsidP="00732C30">
      <w:pPr>
        <w:pStyle w:val="Default"/>
        <w:ind w:left="2160" w:hanging="720"/>
        <w:rPr>
          <w:color w:val="auto"/>
        </w:rPr>
      </w:pPr>
      <w:r w:rsidRPr="002568B5">
        <w:rPr>
          <w:color w:val="auto"/>
        </w:rPr>
        <w:t>(q)</w:t>
      </w:r>
      <w:r w:rsidRPr="002568B5">
        <w:rPr>
          <w:color w:val="auto"/>
        </w:rPr>
        <w:tab/>
        <w:t>Periodic PCI compliance training.</w:t>
      </w:r>
      <w:r w:rsidR="00732C30" w:rsidRPr="002568B5">
        <w:rPr>
          <w:color w:val="auto"/>
        </w:rPr>
        <w:t xml:space="preserve"> </w:t>
      </w:r>
    </w:p>
    <w:p w14:paraId="2D8E0582" w14:textId="77777777" w:rsidR="00732C30" w:rsidRPr="002568B5" w:rsidRDefault="00732C30" w:rsidP="00732C30">
      <w:pPr>
        <w:pStyle w:val="Default"/>
        <w:rPr>
          <w:color w:val="auto"/>
        </w:rPr>
      </w:pPr>
    </w:p>
    <w:p w14:paraId="3C7604F3" w14:textId="77777777" w:rsidR="00732C30" w:rsidRPr="002568B5" w:rsidRDefault="00732C30" w:rsidP="00732C30">
      <w:pPr>
        <w:pStyle w:val="Default"/>
        <w:ind w:left="720"/>
        <w:rPr>
          <w:color w:val="auto"/>
        </w:rPr>
      </w:pPr>
      <w:r w:rsidRPr="002568B5">
        <w:rPr>
          <w:color w:val="auto"/>
        </w:rPr>
        <w:lastRenderedPageBreak/>
        <w:t>(7)</w:t>
      </w:r>
      <w:r w:rsidRPr="002568B5">
        <w:rPr>
          <w:color w:val="auto"/>
        </w:rPr>
        <w:tab/>
        <w:t xml:space="preserve">New authorizations: </w:t>
      </w:r>
    </w:p>
    <w:p w14:paraId="16A8A503" w14:textId="77777777" w:rsidR="00732C30" w:rsidRPr="002568B5" w:rsidRDefault="00732C30" w:rsidP="00732C30">
      <w:pPr>
        <w:pStyle w:val="Default"/>
        <w:rPr>
          <w:color w:val="auto"/>
        </w:rPr>
      </w:pPr>
    </w:p>
    <w:p w14:paraId="5ECF298C" w14:textId="1C93C5F3" w:rsidR="00732C30" w:rsidRPr="002568B5" w:rsidRDefault="00732C30" w:rsidP="00732C30">
      <w:pPr>
        <w:pStyle w:val="Default"/>
        <w:ind w:left="2160" w:hanging="720"/>
        <w:rPr>
          <w:color w:val="auto"/>
        </w:rPr>
      </w:pPr>
      <w:r w:rsidRPr="002568B5">
        <w:rPr>
          <w:color w:val="auto"/>
        </w:rPr>
        <w:t>(a)</w:t>
      </w:r>
      <w:r w:rsidRPr="002568B5">
        <w:rPr>
          <w:color w:val="auto"/>
        </w:rPr>
        <w:tab/>
        <w:t xml:space="preserve">Requests for the establishment of new cash collection, change fund or billing sites for any university services and/or goods must be submitted in writing to the </w:t>
      </w:r>
      <w:r w:rsidR="002568B5" w:rsidRPr="002568B5">
        <w:rPr>
          <w:color w:val="auto"/>
        </w:rPr>
        <w:t>bursar</w:t>
      </w:r>
      <w:r w:rsidRPr="002568B5">
        <w:rPr>
          <w:color w:val="auto"/>
        </w:rPr>
        <w:t xml:space="preserve">, stating the purpose, the dollar value, the activity frequency and any other information deemed pertinent to the request. </w:t>
      </w:r>
    </w:p>
    <w:p w14:paraId="4C79C84F" w14:textId="77777777" w:rsidR="00732C30" w:rsidRPr="002568B5" w:rsidRDefault="00732C30" w:rsidP="00732C30">
      <w:pPr>
        <w:pStyle w:val="Default"/>
        <w:ind w:left="2160" w:hanging="720"/>
        <w:rPr>
          <w:color w:val="auto"/>
        </w:rPr>
      </w:pPr>
    </w:p>
    <w:p w14:paraId="7706607A" w14:textId="77777777" w:rsidR="00732C30" w:rsidRPr="002568B5" w:rsidRDefault="00732C30" w:rsidP="00732C30">
      <w:pPr>
        <w:pStyle w:val="Default"/>
        <w:ind w:left="2160" w:hanging="720"/>
        <w:rPr>
          <w:color w:val="auto"/>
        </w:rPr>
      </w:pPr>
      <w:r w:rsidRPr="002568B5">
        <w:rPr>
          <w:color w:val="auto"/>
        </w:rPr>
        <w:t>(b)</w:t>
      </w:r>
      <w:r w:rsidRPr="002568B5">
        <w:rPr>
          <w:color w:val="auto"/>
        </w:rPr>
        <w:tab/>
        <w:t xml:space="preserve">Approval will be based on the appropriateness of the request, ability of the office to adhere to necessary internal controls, and whether collection by the office of </w:t>
      </w:r>
      <w:r w:rsidR="002568B5" w:rsidRPr="002568B5">
        <w:rPr>
          <w:color w:val="auto"/>
        </w:rPr>
        <w:t xml:space="preserve">university bursar </w:t>
      </w:r>
      <w:r w:rsidRPr="002568B5">
        <w:rPr>
          <w:color w:val="auto"/>
        </w:rPr>
        <w:t xml:space="preserve">is feasible. </w:t>
      </w:r>
    </w:p>
    <w:p w14:paraId="4AB02A19" w14:textId="77777777" w:rsidR="00732C30" w:rsidRPr="002568B5" w:rsidRDefault="00732C30" w:rsidP="00732C30">
      <w:pPr>
        <w:pStyle w:val="Default"/>
        <w:ind w:left="2160" w:hanging="720"/>
        <w:rPr>
          <w:color w:val="auto"/>
        </w:rPr>
      </w:pPr>
    </w:p>
    <w:p w14:paraId="634BCBA2" w14:textId="77777777" w:rsidR="00732C30" w:rsidRPr="002568B5" w:rsidRDefault="00732C30" w:rsidP="00732C30">
      <w:pPr>
        <w:pStyle w:val="Default"/>
        <w:ind w:left="2160" w:hanging="720"/>
        <w:rPr>
          <w:color w:val="auto"/>
        </w:rPr>
      </w:pPr>
      <w:r w:rsidRPr="002568B5">
        <w:rPr>
          <w:color w:val="auto"/>
        </w:rPr>
        <w:t>(c)</w:t>
      </w:r>
      <w:r w:rsidRPr="002568B5">
        <w:rPr>
          <w:color w:val="auto"/>
        </w:rPr>
        <w:tab/>
        <w:t xml:space="preserve">If the request is denied the department/office head may appeal to the vice president for finance and </w:t>
      </w:r>
      <w:r w:rsidR="002568B5" w:rsidRPr="002568B5">
        <w:rPr>
          <w:color w:val="auto"/>
        </w:rPr>
        <w:t>business operations</w:t>
      </w:r>
      <w:r w:rsidRPr="002568B5">
        <w:rPr>
          <w:color w:val="auto"/>
        </w:rPr>
        <w:t xml:space="preserve">. </w:t>
      </w:r>
    </w:p>
    <w:p w14:paraId="6DCFFBC9" w14:textId="77777777" w:rsidR="00732C30" w:rsidRPr="002568B5" w:rsidRDefault="00732C30" w:rsidP="00732C30">
      <w:pPr>
        <w:pStyle w:val="Default"/>
        <w:rPr>
          <w:color w:val="auto"/>
        </w:rPr>
      </w:pPr>
    </w:p>
    <w:p w14:paraId="5EFB4A79" w14:textId="77777777" w:rsidR="00732C30" w:rsidRPr="002568B5" w:rsidRDefault="00732C30" w:rsidP="00732C30">
      <w:pPr>
        <w:pStyle w:val="Default"/>
        <w:ind w:left="1440" w:hanging="720"/>
        <w:rPr>
          <w:color w:val="auto"/>
        </w:rPr>
      </w:pPr>
      <w:r w:rsidRPr="002568B5">
        <w:rPr>
          <w:color w:val="auto"/>
        </w:rPr>
        <w:t>(8)</w:t>
      </w:r>
      <w:r w:rsidRPr="002568B5">
        <w:rPr>
          <w:color w:val="auto"/>
        </w:rPr>
        <w:tab/>
        <w:t xml:space="preserve">On an annual basis, the vice president for finance and </w:t>
      </w:r>
      <w:r w:rsidR="002568B5" w:rsidRPr="002568B5">
        <w:rPr>
          <w:color w:val="auto"/>
        </w:rPr>
        <w:t xml:space="preserve">business operations, or designee, </w:t>
      </w:r>
      <w:r w:rsidRPr="002568B5">
        <w:rPr>
          <w:color w:val="auto"/>
        </w:rPr>
        <w:t xml:space="preserve">will: </w:t>
      </w:r>
    </w:p>
    <w:p w14:paraId="6964F8EB" w14:textId="77777777" w:rsidR="00732C30" w:rsidRPr="002568B5" w:rsidRDefault="00732C30" w:rsidP="00732C30">
      <w:pPr>
        <w:pStyle w:val="Default"/>
        <w:ind w:left="1440" w:hanging="720"/>
        <w:rPr>
          <w:color w:val="auto"/>
        </w:rPr>
      </w:pPr>
    </w:p>
    <w:p w14:paraId="61AE3DF7" w14:textId="77777777" w:rsidR="00732C30" w:rsidRPr="002568B5" w:rsidRDefault="00732C30" w:rsidP="00732C30">
      <w:pPr>
        <w:pStyle w:val="Default"/>
        <w:ind w:left="2160" w:hanging="720"/>
        <w:rPr>
          <w:color w:val="auto"/>
        </w:rPr>
      </w:pPr>
      <w:r w:rsidRPr="002568B5">
        <w:rPr>
          <w:color w:val="auto"/>
        </w:rPr>
        <w:t>(a)</w:t>
      </w:r>
      <w:r w:rsidRPr="002568B5">
        <w:rPr>
          <w:color w:val="auto"/>
        </w:rPr>
        <w:tab/>
        <w:t xml:space="preserve">Issue a university-wide communication to ensure that all employees are reminded of this policy and the importance of proper safeguarding of cash. </w:t>
      </w:r>
    </w:p>
    <w:p w14:paraId="748C0A76" w14:textId="77777777" w:rsidR="00732C30" w:rsidRPr="002568B5" w:rsidRDefault="00732C30" w:rsidP="00732C30">
      <w:pPr>
        <w:pStyle w:val="Default"/>
        <w:ind w:left="2160" w:hanging="720"/>
        <w:rPr>
          <w:color w:val="auto"/>
        </w:rPr>
      </w:pPr>
    </w:p>
    <w:p w14:paraId="3B7A59FD" w14:textId="77777777" w:rsidR="008E5A8F" w:rsidRPr="002568B5" w:rsidRDefault="00732C30" w:rsidP="00732C30">
      <w:pPr>
        <w:pStyle w:val="Default"/>
        <w:ind w:left="2160" w:hanging="720"/>
        <w:rPr>
          <w:color w:val="auto"/>
        </w:rPr>
      </w:pPr>
      <w:r w:rsidRPr="002568B5">
        <w:rPr>
          <w:color w:val="auto"/>
        </w:rPr>
        <w:t>(b)</w:t>
      </w:r>
      <w:r w:rsidRPr="002568B5">
        <w:rPr>
          <w:color w:val="auto"/>
        </w:rPr>
        <w:tab/>
        <w:t>Review authorized cash collection sites and related reports with upper administration.</w:t>
      </w:r>
    </w:p>
    <w:p w14:paraId="5FDB01F8" w14:textId="77777777" w:rsidR="008E5A8F" w:rsidRPr="002568B5" w:rsidRDefault="008E5A8F" w:rsidP="00732C30">
      <w:pPr>
        <w:pStyle w:val="Default"/>
        <w:ind w:left="2160" w:hanging="720"/>
        <w:rPr>
          <w:color w:val="auto"/>
        </w:rPr>
      </w:pPr>
    </w:p>
    <w:p w14:paraId="6FE776BC" w14:textId="77777777" w:rsidR="00732C30" w:rsidRPr="002568B5" w:rsidRDefault="008E5A8F" w:rsidP="008E5A8F">
      <w:pPr>
        <w:pStyle w:val="Default"/>
        <w:ind w:left="2160" w:hanging="720"/>
        <w:rPr>
          <w:color w:val="auto"/>
        </w:rPr>
      </w:pPr>
      <w:r w:rsidRPr="002568B5">
        <w:rPr>
          <w:color w:val="auto"/>
        </w:rPr>
        <w:t>(c)</w:t>
      </w:r>
      <w:r w:rsidRPr="002568B5">
        <w:rPr>
          <w:color w:val="auto"/>
        </w:rPr>
        <w:tab/>
        <w:t xml:space="preserve">Conduct surprise counts on a select number of randomly chosen cash collection sites and/or of cash collection sites that have elevated risk as determined by the </w:t>
      </w:r>
      <w:r w:rsidR="002568B5" w:rsidRPr="002568B5">
        <w:rPr>
          <w:color w:val="auto"/>
        </w:rPr>
        <w:t>bursar</w:t>
      </w:r>
      <w:r w:rsidRPr="002568B5">
        <w:rPr>
          <w:color w:val="auto"/>
        </w:rPr>
        <w:t>.</w:t>
      </w:r>
    </w:p>
    <w:p w14:paraId="1DC2FCDD" w14:textId="77777777" w:rsidR="00996CF1" w:rsidRPr="002568B5" w:rsidRDefault="00996CF1"/>
    <w:sectPr w:rsidR="00996CF1" w:rsidRPr="002568B5" w:rsidSect="00097C36">
      <w:headerReference w:type="even" r:id="rId9"/>
      <w:headerReference w:type="default" r:id="rId10"/>
      <w:pgSz w:w="12240" w:h="15840"/>
      <w:pgMar w:top="2160" w:right="2160" w:bottom="216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9AC27" w14:textId="77777777" w:rsidR="00155E91" w:rsidRDefault="008E5A8F">
      <w:r>
        <w:separator/>
      </w:r>
    </w:p>
  </w:endnote>
  <w:endnote w:type="continuationSeparator" w:id="0">
    <w:p w14:paraId="0CFE2D69" w14:textId="77777777" w:rsidR="00155E91" w:rsidRDefault="008E5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17773" w14:textId="77777777" w:rsidR="00155E91" w:rsidRDefault="008E5A8F">
      <w:r>
        <w:separator/>
      </w:r>
    </w:p>
  </w:footnote>
  <w:footnote w:type="continuationSeparator" w:id="0">
    <w:p w14:paraId="074064DA" w14:textId="77777777" w:rsidR="00155E91" w:rsidRDefault="008E5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E849" w14:textId="77777777" w:rsidR="00406CF5" w:rsidRDefault="00732C30" w:rsidP="0083066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5FFF67" w14:textId="77777777" w:rsidR="00406CF5" w:rsidRDefault="00406CF5" w:rsidP="00097C3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E3CC5" w14:textId="77777777" w:rsidR="00406CF5" w:rsidRDefault="00732C30" w:rsidP="0083066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3790">
      <w:rPr>
        <w:rStyle w:val="PageNumber"/>
        <w:noProof/>
      </w:rPr>
      <w:t>4</w:t>
    </w:r>
    <w:r>
      <w:rPr>
        <w:rStyle w:val="PageNumber"/>
      </w:rPr>
      <w:fldChar w:fldCharType="end"/>
    </w:r>
  </w:p>
  <w:p w14:paraId="3FCE3419" w14:textId="77777777" w:rsidR="00406CF5" w:rsidRDefault="00CF6367" w:rsidP="00097C36">
    <w:pPr>
      <w:pStyle w:val="Header"/>
      <w:ind w:right="360"/>
    </w:pPr>
    <w:r>
      <w:t>3356-</w:t>
    </w:r>
    <w:r w:rsidR="00DC47FC">
      <w:t>0</w:t>
    </w:r>
    <w:r w:rsidR="00732C30">
      <w:t>3-</w:t>
    </w:r>
    <w:r w:rsidR="00DC47FC">
      <w:t>08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C30"/>
    <w:rsid w:val="00042FC5"/>
    <w:rsid w:val="0013339A"/>
    <w:rsid w:val="00155E91"/>
    <w:rsid w:val="00201CA8"/>
    <w:rsid w:val="002568B5"/>
    <w:rsid w:val="002612EF"/>
    <w:rsid w:val="002753C3"/>
    <w:rsid w:val="00406CF5"/>
    <w:rsid w:val="004352DA"/>
    <w:rsid w:val="004A1CD5"/>
    <w:rsid w:val="00515ECB"/>
    <w:rsid w:val="005C68A2"/>
    <w:rsid w:val="005F105E"/>
    <w:rsid w:val="005F7639"/>
    <w:rsid w:val="00730342"/>
    <w:rsid w:val="00732C30"/>
    <w:rsid w:val="00767780"/>
    <w:rsid w:val="00783790"/>
    <w:rsid w:val="007B6DFC"/>
    <w:rsid w:val="0082775F"/>
    <w:rsid w:val="00854AE7"/>
    <w:rsid w:val="008E5A8F"/>
    <w:rsid w:val="0097353F"/>
    <w:rsid w:val="00996CF1"/>
    <w:rsid w:val="00B5289A"/>
    <w:rsid w:val="00CD7369"/>
    <w:rsid w:val="00CF6367"/>
    <w:rsid w:val="00D732CD"/>
    <w:rsid w:val="00D909AF"/>
    <w:rsid w:val="00DC1006"/>
    <w:rsid w:val="00DC47FC"/>
    <w:rsid w:val="00E075C4"/>
    <w:rsid w:val="00E24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B5DAACA"/>
  <w15:docId w15:val="{FEF665A9-5C1E-450C-9B41-AE3BBF349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C30"/>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2C30"/>
    <w:pPr>
      <w:autoSpaceDE w:val="0"/>
      <w:autoSpaceDN w:val="0"/>
      <w:adjustRightInd w:val="0"/>
      <w:spacing w:after="0" w:line="240" w:lineRule="auto"/>
    </w:pPr>
    <w:rPr>
      <w:rFonts w:ascii="Times New Roman" w:eastAsia="Times New Roman" w:hAnsi="Times New Roman" w:cs="Times New Roman"/>
      <w:color w:val="000000"/>
      <w:szCs w:val="24"/>
    </w:rPr>
  </w:style>
  <w:style w:type="paragraph" w:styleId="Header">
    <w:name w:val="header"/>
    <w:basedOn w:val="Normal"/>
    <w:link w:val="HeaderChar"/>
    <w:rsid w:val="00732C30"/>
    <w:pPr>
      <w:tabs>
        <w:tab w:val="center" w:pos="4320"/>
        <w:tab w:val="right" w:pos="8640"/>
      </w:tabs>
    </w:pPr>
  </w:style>
  <w:style w:type="character" w:customStyle="1" w:styleId="HeaderChar">
    <w:name w:val="Header Char"/>
    <w:basedOn w:val="DefaultParagraphFont"/>
    <w:link w:val="Header"/>
    <w:rsid w:val="00732C30"/>
    <w:rPr>
      <w:rFonts w:ascii="Times New Roman" w:eastAsia="Times New Roman" w:hAnsi="Times New Roman" w:cs="Times New Roman"/>
      <w:szCs w:val="24"/>
    </w:rPr>
  </w:style>
  <w:style w:type="character" w:styleId="PageNumber">
    <w:name w:val="page number"/>
    <w:basedOn w:val="DefaultParagraphFont"/>
    <w:rsid w:val="00732C30"/>
  </w:style>
  <w:style w:type="paragraph" w:styleId="Footer">
    <w:name w:val="footer"/>
    <w:basedOn w:val="Normal"/>
    <w:link w:val="FooterChar"/>
    <w:uiPriority w:val="99"/>
    <w:unhideWhenUsed/>
    <w:rsid w:val="00DC47FC"/>
    <w:pPr>
      <w:tabs>
        <w:tab w:val="center" w:pos="4680"/>
        <w:tab w:val="right" w:pos="9360"/>
      </w:tabs>
    </w:pPr>
  </w:style>
  <w:style w:type="character" w:customStyle="1" w:styleId="FooterChar">
    <w:name w:val="Footer Char"/>
    <w:basedOn w:val="DefaultParagraphFont"/>
    <w:link w:val="Footer"/>
    <w:uiPriority w:val="99"/>
    <w:rsid w:val="00DC47FC"/>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F63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36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D60F654C64B84396BF17B48E48117C" ma:contentTypeVersion="4" ma:contentTypeDescription="Create a new document." ma:contentTypeScope="" ma:versionID="22878227dd4fd27dee9f05543986a9ab">
  <xsd:schema xmlns:xsd="http://www.w3.org/2001/XMLSchema" xmlns:xs="http://www.w3.org/2001/XMLSchema" xmlns:p="http://schemas.microsoft.com/office/2006/metadata/properties" xmlns:ns2="c6375182-8faf-406a-bc62-bc3c74cd8834" targetNamespace="http://schemas.microsoft.com/office/2006/metadata/properties" ma:root="true" ma:fieldsID="ecf0adffa208bc46c4bc3f29573d3b8d" ns2:_="">
    <xsd:import namespace="c6375182-8faf-406a-bc62-bc3c74cd88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5182-8faf-406a-bc62-bc3c74cd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2A7540-0055-480E-91C8-3B8F47434410}">
  <ds:schemaRefs>
    <ds:schemaRef ds:uri="http://schemas.microsoft.com/sharepoint/v3/contenttype/forms"/>
  </ds:schemaRefs>
</ds:datastoreItem>
</file>

<file path=customXml/itemProps2.xml><?xml version="1.0" encoding="utf-8"?>
<ds:datastoreItem xmlns:ds="http://schemas.openxmlformats.org/officeDocument/2006/customXml" ds:itemID="{9E21447D-E695-4203-9D4B-59AC153BF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75182-8faf-406a-bc62-bc3c74cd8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8C81E4-3033-4AAE-88D1-1FC749456A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 Jusino</cp:lastModifiedBy>
  <cp:revision>2</cp:revision>
  <cp:lastPrinted>2019-04-24T16:15:00Z</cp:lastPrinted>
  <dcterms:created xsi:type="dcterms:W3CDTF">2025-09-30T18:20:00Z</dcterms:created>
  <dcterms:modified xsi:type="dcterms:W3CDTF">2025-09-30T18:20:00Z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0x0101001CD60F654C64B84396BF17B48E48117C</vt:lpwstr>
  </property>
</Properties>
</file>