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E5" w:rsidRPr="00563402" w:rsidRDefault="009E2364" w:rsidP="00563402">
      <w:pPr>
        <w:pStyle w:val="Title"/>
        <w:rPr>
          <w:sz w:val="28"/>
          <w:szCs w:val="28"/>
        </w:rPr>
      </w:pPr>
      <w:bookmarkStart w:id="0" w:name="_GoBack"/>
      <w:bookmarkEnd w:id="0"/>
      <w:r w:rsidRPr="00563402">
        <w:rPr>
          <w:sz w:val="28"/>
          <w:szCs w:val="28"/>
        </w:rPr>
        <w:t xml:space="preserve">Current Accreditation Activity </w:t>
      </w:r>
      <w:r w:rsidR="00563402" w:rsidRPr="00563402">
        <w:rPr>
          <w:sz w:val="28"/>
          <w:szCs w:val="28"/>
        </w:rPr>
        <w:t>and</w:t>
      </w:r>
      <w:r w:rsidRPr="00563402">
        <w:rPr>
          <w:sz w:val="28"/>
          <w:szCs w:val="28"/>
        </w:rPr>
        <w:t xml:space="preserve"> Higher Learning Commission Update </w:t>
      </w:r>
    </w:p>
    <w:p w:rsidR="009E2364" w:rsidRPr="00563402" w:rsidRDefault="009E2364" w:rsidP="00563402">
      <w:pPr>
        <w:pStyle w:val="Title"/>
        <w:rPr>
          <w:sz w:val="28"/>
          <w:szCs w:val="28"/>
        </w:rPr>
      </w:pPr>
      <w:r w:rsidRPr="00563402">
        <w:rPr>
          <w:sz w:val="28"/>
          <w:szCs w:val="28"/>
        </w:rPr>
        <w:t>December 2014</w:t>
      </w:r>
    </w:p>
    <w:p w:rsidR="009E2364" w:rsidRPr="00563402" w:rsidRDefault="009E2364" w:rsidP="00563402">
      <w:pPr>
        <w:pStyle w:val="Heading1"/>
        <w:rPr>
          <w:sz w:val="22"/>
          <w:szCs w:val="22"/>
        </w:rPr>
      </w:pPr>
      <w:r w:rsidRPr="00563402">
        <w:rPr>
          <w:sz w:val="22"/>
          <w:szCs w:val="22"/>
        </w:rPr>
        <w:t>Summary of Recent site visits:</w:t>
      </w:r>
    </w:p>
    <w:p w:rsidR="009E2364" w:rsidRPr="00563402" w:rsidRDefault="009E2364" w:rsidP="009E2364">
      <w:pPr>
        <w:pStyle w:val="ListParagraph"/>
        <w:numPr>
          <w:ilvl w:val="0"/>
          <w:numId w:val="1"/>
        </w:numPr>
        <w:rPr>
          <w:rFonts w:ascii="Times New Roman" w:hAnsi="Times New Roman" w:cs="Times New Roman"/>
        </w:rPr>
      </w:pPr>
      <w:r w:rsidRPr="00563402">
        <w:rPr>
          <w:rFonts w:ascii="Times New Roman" w:hAnsi="Times New Roman" w:cs="Times New Roman"/>
        </w:rPr>
        <w:t xml:space="preserve">The AACSB Peer Review Team visited YSU on September 28-30, 2014. The reviewers were very positive about the Williamson College of Business </w:t>
      </w:r>
      <w:r w:rsidR="00414525" w:rsidRPr="00563402">
        <w:rPr>
          <w:rFonts w:ascii="Times New Roman" w:hAnsi="Times New Roman" w:cs="Times New Roman"/>
        </w:rPr>
        <w:t>Administration’s</w:t>
      </w:r>
      <w:r w:rsidRPr="00563402">
        <w:rPr>
          <w:rFonts w:ascii="Times New Roman" w:hAnsi="Times New Roman" w:cs="Times New Roman"/>
        </w:rPr>
        <w:t xml:space="preserve"> effectiveness in the areas of innovation, impact, and engagement.</w:t>
      </w:r>
    </w:p>
    <w:p w:rsidR="009E2364" w:rsidRPr="00563402" w:rsidRDefault="009E2364" w:rsidP="009E2364">
      <w:pPr>
        <w:pStyle w:val="ListParagraph"/>
        <w:numPr>
          <w:ilvl w:val="0"/>
          <w:numId w:val="1"/>
        </w:numPr>
        <w:rPr>
          <w:rFonts w:ascii="Times New Roman" w:hAnsi="Times New Roman" w:cs="Times New Roman"/>
        </w:rPr>
      </w:pPr>
      <w:r w:rsidRPr="00563402">
        <w:rPr>
          <w:rFonts w:ascii="Times New Roman" w:hAnsi="Times New Roman" w:cs="Times New Roman"/>
        </w:rPr>
        <w:t xml:space="preserve">The Electrical Engineering program is fully accredited by ABET until September 30, 2020. </w:t>
      </w:r>
    </w:p>
    <w:p w:rsidR="009E2364" w:rsidRPr="00563402" w:rsidRDefault="009E2364" w:rsidP="009E2364">
      <w:pPr>
        <w:pStyle w:val="ListParagraph"/>
        <w:numPr>
          <w:ilvl w:val="0"/>
          <w:numId w:val="1"/>
        </w:numPr>
        <w:rPr>
          <w:rFonts w:ascii="Times New Roman" w:hAnsi="Times New Roman" w:cs="Times New Roman"/>
        </w:rPr>
      </w:pPr>
      <w:r w:rsidRPr="00563402">
        <w:rPr>
          <w:rFonts w:ascii="Times New Roman" w:hAnsi="Times New Roman" w:cs="Times New Roman"/>
        </w:rPr>
        <w:t>In October 2014, Significant Program Changes reports were submitted to the Council on Social Work Education for expansion of the Master of Social Work degree program offerings at Lorain County Community College and Lakeland Community College Sites.</w:t>
      </w:r>
    </w:p>
    <w:p w:rsidR="009E2364" w:rsidRPr="00563402" w:rsidRDefault="009E2364" w:rsidP="009E2364">
      <w:pPr>
        <w:pStyle w:val="ListParagraph"/>
        <w:numPr>
          <w:ilvl w:val="0"/>
          <w:numId w:val="1"/>
        </w:numPr>
        <w:rPr>
          <w:rFonts w:ascii="Times New Roman" w:hAnsi="Times New Roman" w:cs="Times New Roman"/>
        </w:rPr>
      </w:pPr>
      <w:r w:rsidRPr="00563402">
        <w:rPr>
          <w:rFonts w:ascii="Times New Roman" w:hAnsi="Times New Roman" w:cs="Times New Roman"/>
        </w:rPr>
        <w:t xml:space="preserve">The Dietetic Tech program at Lorain County Community College will be discontinued following the graduation of the current cohort due to low enrollment and inadequate interest in the degree. </w:t>
      </w:r>
    </w:p>
    <w:p w:rsidR="009E2364" w:rsidRPr="00563402" w:rsidRDefault="009E2364" w:rsidP="009E2364">
      <w:pPr>
        <w:pStyle w:val="ListParagraph"/>
        <w:numPr>
          <w:ilvl w:val="0"/>
          <w:numId w:val="1"/>
        </w:numPr>
        <w:rPr>
          <w:rFonts w:ascii="Times New Roman" w:hAnsi="Times New Roman" w:cs="Times New Roman"/>
        </w:rPr>
      </w:pPr>
      <w:r w:rsidRPr="00563402">
        <w:rPr>
          <w:rFonts w:ascii="Times New Roman" w:hAnsi="Times New Roman" w:cs="Times New Roman"/>
        </w:rPr>
        <w:t xml:space="preserve">The Medical Laboratory Science program requested an initial accreditation application from the National Accrediting Agency for Clinical Laboratory Sciences on October, 10, 2014. </w:t>
      </w:r>
    </w:p>
    <w:p w:rsidR="009E2364" w:rsidRPr="00563402" w:rsidRDefault="009E2364" w:rsidP="00563402">
      <w:pPr>
        <w:pStyle w:val="Heading1"/>
        <w:rPr>
          <w:sz w:val="22"/>
          <w:szCs w:val="22"/>
        </w:rPr>
      </w:pPr>
      <w:r w:rsidRPr="00563402">
        <w:rPr>
          <w:sz w:val="22"/>
          <w:szCs w:val="22"/>
        </w:rPr>
        <w:t>Summary of recent accreditation actions:</w:t>
      </w:r>
    </w:p>
    <w:p w:rsidR="009E2364" w:rsidRPr="00563402" w:rsidRDefault="009E2364" w:rsidP="009E2364">
      <w:pPr>
        <w:pStyle w:val="ListParagraph"/>
        <w:numPr>
          <w:ilvl w:val="0"/>
          <w:numId w:val="2"/>
        </w:numPr>
        <w:rPr>
          <w:rFonts w:ascii="Times New Roman" w:hAnsi="Times New Roman" w:cs="Times New Roman"/>
        </w:rPr>
      </w:pPr>
      <w:r w:rsidRPr="00563402">
        <w:rPr>
          <w:rFonts w:ascii="Times New Roman" w:hAnsi="Times New Roman" w:cs="Times New Roman"/>
        </w:rPr>
        <w:t xml:space="preserve">On March 26, 2014, the HLC notified YSU that its Quality Initiative, “Focusing on Retention: Youngstown State University’s Student Success Plan,” has been approved. The Quality Initiative project focuses on student retention through Student Success initiatives of the strategic plan. </w:t>
      </w:r>
    </w:p>
    <w:p w:rsidR="009E2364" w:rsidRPr="00563402" w:rsidRDefault="009E2364" w:rsidP="00563402">
      <w:pPr>
        <w:pStyle w:val="Heading2"/>
        <w:rPr>
          <w:sz w:val="22"/>
          <w:szCs w:val="22"/>
        </w:rPr>
      </w:pPr>
      <w:r w:rsidRPr="00563402">
        <w:rPr>
          <w:sz w:val="22"/>
          <w:szCs w:val="22"/>
        </w:rPr>
        <w:t>Details:</w:t>
      </w:r>
    </w:p>
    <w:p w:rsidR="009E2364" w:rsidRPr="00563402" w:rsidRDefault="009E2364" w:rsidP="00563402">
      <w:pPr>
        <w:pStyle w:val="Heading3"/>
      </w:pPr>
      <w:r w:rsidRPr="00563402">
        <w:t>Art</w:t>
      </w:r>
    </w:p>
    <w:p w:rsidR="009E2364" w:rsidRPr="00563402" w:rsidRDefault="009E2364" w:rsidP="004A3F7E">
      <w:pPr>
        <w:pStyle w:val="Heading4"/>
      </w:pPr>
      <w:r w:rsidRPr="00563402">
        <w:t>National Association of Schools of Art and Design (NASAD)</w:t>
      </w:r>
    </w:p>
    <w:p w:rsidR="00FA5944" w:rsidRPr="00563402" w:rsidRDefault="00FA5944" w:rsidP="00FA5944">
      <w:pPr>
        <w:pStyle w:val="ListParagraph"/>
        <w:numPr>
          <w:ilvl w:val="0"/>
          <w:numId w:val="2"/>
        </w:numPr>
        <w:rPr>
          <w:rFonts w:ascii="Times New Roman" w:hAnsi="Times New Roman" w:cs="Times New Roman"/>
        </w:rPr>
      </w:pPr>
      <w:r w:rsidRPr="00563402">
        <w:rPr>
          <w:rFonts w:ascii="Times New Roman" w:hAnsi="Times New Roman" w:cs="Times New Roman"/>
        </w:rPr>
        <w:t>Self-study submitted March 2006. Site visit conducted April 2006. In Oct. 2006, NASAD granted continued accreditation for the BA in Art History, the BFA in Fine Arts in Studio Arts, and the BS in Education (Art Education) through 2015-2016. NASAD approved the MA in Art Education for final listing in November 2011. Next accreditation visit scheduled for 2015-2016. Plan approval application submitted to commission for painting/printmaking and digital media studio programs. NASAD consultant to visit in November in preparation for 2016 NASAD accreditation visit.</w:t>
      </w:r>
    </w:p>
    <w:p w:rsidR="00FA5944" w:rsidRPr="00563402" w:rsidRDefault="00FA5944" w:rsidP="00563402">
      <w:pPr>
        <w:pStyle w:val="Heading3"/>
      </w:pPr>
      <w:r w:rsidRPr="00563402">
        <w:t>Business</w:t>
      </w:r>
    </w:p>
    <w:p w:rsidR="00FA5944" w:rsidRPr="00563402" w:rsidRDefault="00FA5944" w:rsidP="004A3F7E">
      <w:pPr>
        <w:pStyle w:val="Heading4"/>
      </w:pPr>
      <w:r w:rsidRPr="00563402">
        <w:t>AACSB International—The Association to Advance Collegiate Schools of Business</w:t>
      </w:r>
    </w:p>
    <w:p w:rsidR="00FA5944" w:rsidRPr="00563402" w:rsidRDefault="00FA5944" w:rsidP="00FA5944">
      <w:pPr>
        <w:pStyle w:val="ListParagraph"/>
        <w:numPr>
          <w:ilvl w:val="0"/>
          <w:numId w:val="2"/>
        </w:numPr>
        <w:rPr>
          <w:rFonts w:ascii="Times New Roman" w:hAnsi="Times New Roman" w:cs="Times New Roman"/>
        </w:rPr>
      </w:pPr>
      <w:r w:rsidRPr="00563402">
        <w:rPr>
          <w:rFonts w:ascii="Times New Roman" w:hAnsi="Times New Roman" w:cs="Times New Roman"/>
        </w:rPr>
        <w:t xml:space="preserve">The AACSB Peer Review Team visited YSU on September 28-30, 2014. The reviewers were very positive about the Williamson College of Business Administration’s effectiveness in the areas of innovation, impact, and engagement. The Peer Review Team recommendation regarding reaffirmation of accreditation must go to the Continuous Improvement Review Committee in December and the AACSB Board of Directors in January. An official decision will be communicated in January. </w:t>
      </w:r>
    </w:p>
    <w:p w:rsidR="00FA5944" w:rsidRPr="00563402" w:rsidRDefault="00FA5944" w:rsidP="00563402">
      <w:pPr>
        <w:pStyle w:val="Heading3"/>
      </w:pPr>
      <w:r w:rsidRPr="00563402">
        <w:lastRenderedPageBreak/>
        <w:t>Chemistry</w:t>
      </w:r>
    </w:p>
    <w:p w:rsidR="00FA5944" w:rsidRPr="00563402" w:rsidRDefault="00FA5944" w:rsidP="004A3F7E">
      <w:pPr>
        <w:pStyle w:val="Heading4"/>
      </w:pPr>
      <w:r w:rsidRPr="00563402">
        <w:t>American Chemical Society (ACS)</w:t>
      </w:r>
    </w:p>
    <w:p w:rsidR="00FA5944" w:rsidRPr="00563402" w:rsidRDefault="00FA5944" w:rsidP="00FA5944">
      <w:pPr>
        <w:pStyle w:val="ListParagraph"/>
        <w:numPr>
          <w:ilvl w:val="0"/>
          <w:numId w:val="2"/>
        </w:numPr>
        <w:rPr>
          <w:rFonts w:ascii="Times New Roman" w:hAnsi="Times New Roman" w:cs="Times New Roman"/>
        </w:rPr>
      </w:pPr>
      <w:r w:rsidRPr="00563402">
        <w:rPr>
          <w:rFonts w:ascii="Times New Roman" w:hAnsi="Times New Roman" w:cs="Times New Roman"/>
        </w:rPr>
        <w:t>An annual report is submitted each August/September. A periodic, five-year program review was submitted in July 2009. The next review will being summer 2014.</w:t>
      </w:r>
    </w:p>
    <w:p w:rsidR="00FA5944" w:rsidRPr="00563402" w:rsidRDefault="00FA5944" w:rsidP="00563402">
      <w:pPr>
        <w:pStyle w:val="Heading3"/>
      </w:pPr>
      <w:r w:rsidRPr="00563402">
        <w:t>Counseling</w:t>
      </w:r>
    </w:p>
    <w:p w:rsidR="00FA5944" w:rsidRPr="00563402" w:rsidRDefault="00FA5944" w:rsidP="004A3F7E">
      <w:pPr>
        <w:pStyle w:val="Heading4"/>
      </w:pPr>
      <w:r w:rsidRPr="00563402">
        <w:t>Council for Accreditation for Counseling and Related Educational Programs (CACREP)</w:t>
      </w:r>
    </w:p>
    <w:p w:rsidR="00FA5944" w:rsidRPr="00563402" w:rsidRDefault="00FA5944" w:rsidP="00FA5944">
      <w:pPr>
        <w:pStyle w:val="ListParagraph"/>
        <w:numPr>
          <w:ilvl w:val="0"/>
          <w:numId w:val="2"/>
        </w:numPr>
        <w:rPr>
          <w:rFonts w:ascii="Times New Roman" w:hAnsi="Times New Roman" w:cs="Times New Roman"/>
        </w:rPr>
      </w:pPr>
      <w:r w:rsidRPr="00563402">
        <w:rPr>
          <w:rFonts w:ascii="Times New Roman" w:hAnsi="Times New Roman" w:cs="Times New Roman"/>
        </w:rPr>
        <w:t>In Jan. 2007, CACREP granted full accreditation to the MS. Ed. In Community Counseling and the MS. Ed. In School Counseling for an 8-year period, until March 31, 2015. After submission of a self-study in April 2009, additional</w:t>
      </w:r>
      <w:r w:rsidR="00BA786F" w:rsidRPr="00563402">
        <w:rPr>
          <w:rFonts w:ascii="Times New Roman" w:hAnsi="Times New Roman" w:cs="Times New Roman"/>
        </w:rPr>
        <w:t xml:space="preserve"> information in 2010, and an interim report in April 2012, CACREP extended the accreditation of Student Affairs to match the accreditation date of the other counseling program options until March 31, 2015. Self-Study for upcoming CACREP reaccreditation was submitted in January 2014. CACREP site visit scheduled for 11/30/14-12/3/14. </w:t>
      </w:r>
    </w:p>
    <w:p w:rsidR="00BA786F" w:rsidRPr="00563402" w:rsidRDefault="00BA786F" w:rsidP="00563402">
      <w:pPr>
        <w:pStyle w:val="Heading3"/>
      </w:pPr>
      <w:r w:rsidRPr="00563402">
        <w:t>Dental Hygiene</w:t>
      </w:r>
    </w:p>
    <w:p w:rsidR="00BA786F" w:rsidRPr="00563402" w:rsidRDefault="00BA786F" w:rsidP="004A3F7E">
      <w:pPr>
        <w:pStyle w:val="Heading4"/>
      </w:pPr>
      <w:r w:rsidRPr="00563402">
        <w:t>American Dental Association</w:t>
      </w:r>
    </w:p>
    <w:p w:rsidR="00BA786F" w:rsidRPr="00563402" w:rsidRDefault="00BA786F" w:rsidP="00BA786F">
      <w:pPr>
        <w:pStyle w:val="ListParagraph"/>
        <w:numPr>
          <w:ilvl w:val="0"/>
          <w:numId w:val="2"/>
        </w:numPr>
        <w:rPr>
          <w:rFonts w:ascii="Times New Roman" w:hAnsi="Times New Roman" w:cs="Times New Roman"/>
        </w:rPr>
      </w:pPr>
      <w:r w:rsidRPr="00563402">
        <w:rPr>
          <w:rFonts w:ascii="Times New Roman" w:hAnsi="Times New Roman" w:cs="Times New Roman"/>
        </w:rPr>
        <w:t>Self-study for continuing accreditation of the Dental Hygiene program submitted in February 2010. Site visit occurred April 27-28, 2010. The program received full accreditation “without reporting requirements.” Next site visit is scheduled for 2017.</w:t>
      </w:r>
    </w:p>
    <w:p w:rsidR="00BA786F" w:rsidRPr="00563402" w:rsidRDefault="00BA786F" w:rsidP="00563402">
      <w:pPr>
        <w:pStyle w:val="Heading3"/>
      </w:pPr>
      <w:r w:rsidRPr="00563402">
        <w:t>Dietetics Programs</w:t>
      </w:r>
    </w:p>
    <w:p w:rsidR="00BA786F" w:rsidRPr="00563402" w:rsidRDefault="00BA786F" w:rsidP="004A3F7E">
      <w:pPr>
        <w:pStyle w:val="Heading4"/>
      </w:pPr>
      <w:r w:rsidRPr="00563402">
        <w:t xml:space="preserve">Academy of Nutrition and Dietetics; </w:t>
      </w:r>
    </w:p>
    <w:p w:rsidR="00BA786F" w:rsidRPr="00563402" w:rsidRDefault="00BA786F" w:rsidP="00BA786F">
      <w:pPr>
        <w:rPr>
          <w:rFonts w:ascii="Times New Roman" w:hAnsi="Times New Roman" w:cs="Times New Roman"/>
        </w:rPr>
      </w:pPr>
      <w:r w:rsidRPr="00563402">
        <w:rPr>
          <w:rFonts w:ascii="Times New Roman" w:hAnsi="Times New Roman" w:cs="Times New Roman"/>
        </w:rPr>
        <w:t>Accreditation Council for Education in Nutrition and Dietetics (ACEND)</w:t>
      </w:r>
    </w:p>
    <w:p w:rsidR="00BA786F" w:rsidRPr="00563402" w:rsidRDefault="00BA786F" w:rsidP="00BA786F">
      <w:pPr>
        <w:pStyle w:val="ListParagraph"/>
        <w:numPr>
          <w:ilvl w:val="0"/>
          <w:numId w:val="2"/>
        </w:numPr>
        <w:rPr>
          <w:rFonts w:ascii="Times New Roman" w:hAnsi="Times New Roman" w:cs="Times New Roman"/>
        </w:rPr>
      </w:pPr>
      <w:r w:rsidRPr="00563402">
        <w:rPr>
          <w:rFonts w:ascii="Times New Roman" w:hAnsi="Times New Roman" w:cs="Times New Roman"/>
        </w:rPr>
        <w:t>The five-year midpoint Program Assessment Reports (PAR) for the Coordinated and Didactic Programs in Dietetics and the Dietetic Technician programs are due in July 2015. The next re-accreditation site visit will be in 2020. ACEND has reduced the accreditation cycle from 10 years to seven years for all programs currently applying for accreditation and re-accreditation, which will affect the next re-accreditation.</w:t>
      </w:r>
    </w:p>
    <w:p w:rsidR="00BA786F" w:rsidRPr="00563402" w:rsidRDefault="00BA786F" w:rsidP="00BA786F">
      <w:pPr>
        <w:pStyle w:val="ListParagraph"/>
        <w:numPr>
          <w:ilvl w:val="0"/>
          <w:numId w:val="2"/>
        </w:numPr>
        <w:rPr>
          <w:rFonts w:ascii="Times New Roman" w:hAnsi="Times New Roman" w:cs="Times New Roman"/>
        </w:rPr>
      </w:pPr>
      <w:r w:rsidRPr="00563402">
        <w:rPr>
          <w:rFonts w:ascii="Times New Roman" w:hAnsi="Times New Roman" w:cs="Times New Roman"/>
        </w:rPr>
        <w:t>The Dietetic Tech program at Lorain County Community College will be discontinued following the graduation of current cohort due to low enrollment and inadequate interest in the degree. Despite intense marketing and recruitment efforts, there have been no new applicants to the program.</w:t>
      </w:r>
    </w:p>
    <w:p w:rsidR="00BA786F" w:rsidRPr="00563402" w:rsidRDefault="00BA786F" w:rsidP="00563402">
      <w:pPr>
        <w:pStyle w:val="Heading3"/>
      </w:pPr>
      <w:r w:rsidRPr="00563402">
        <w:t>Education and Licensure Programs</w:t>
      </w:r>
    </w:p>
    <w:p w:rsidR="00DD1505" w:rsidRPr="00563402" w:rsidRDefault="00BA786F" w:rsidP="004A3F7E">
      <w:pPr>
        <w:pStyle w:val="Heading4"/>
      </w:pPr>
      <w:r w:rsidRPr="00563402">
        <w:t xml:space="preserve">National Council for Accreditation of Teacher </w:t>
      </w:r>
      <w:r w:rsidR="00DD1505" w:rsidRPr="00563402">
        <w:t>Education (NCATE)</w:t>
      </w:r>
    </w:p>
    <w:p w:rsidR="00DD1505" w:rsidRPr="00563402" w:rsidRDefault="00DD1505" w:rsidP="004A3F7E">
      <w:pPr>
        <w:pStyle w:val="Heading5"/>
      </w:pPr>
      <w:r w:rsidRPr="00563402">
        <w:t>Accreditation occurs at the “unit” (BCOE) level.</w:t>
      </w:r>
    </w:p>
    <w:p w:rsidR="00DD1505" w:rsidRPr="00563402" w:rsidRDefault="00DD1505" w:rsidP="00DD1505">
      <w:pPr>
        <w:pStyle w:val="ListParagraph"/>
        <w:numPr>
          <w:ilvl w:val="0"/>
          <w:numId w:val="4"/>
        </w:numPr>
        <w:rPr>
          <w:rFonts w:ascii="Times New Roman" w:hAnsi="Times New Roman" w:cs="Times New Roman"/>
        </w:rPr>
      </w:pPr>
      <w:r w:rsidRPr="00563402">
        <w:rPr>
          <w:rFonts w:ascii="Times New Roman" w:hAnsi="Times New Roman" w:cs="Times New Roman"/>
        </w:rPr>
        <w:t xml:space="preserve">The NCATE site visit took place March 20-24, 2010. On November 5, 2010, NCATE sent official notice that accreditation “is continued at the initial teacher preparation and advanced </w:t>
      </w:r>
      <w:r w:rsidRPr="00563402">
        <w:rPr>
          <w:rFonts w:ascii="Times New Roman" w:hAnsi="Times New Roman" w:cs="Times New Roman"/>
        </w:rPr>
        <w:lastRenderedPageBreak/>
        <w:t>preparation levels.” YSU meets all 6 NCATE standards. The next site visit will take place in spring 2017.</w:t>
      </w:r>
    </w:p>
    <w:p w:rsidR="00DD1505" w:rsidRPr="00563402" w:rsidRDefault="00DD1505" w:rsidP="00563402">
      <w:pPr>
        <w:pStyle w:val="Heading3"/>
      </w:pPr>
      <w:r w:rsidRPr="00563402">
        <w:t>Emergency Medical Services</w:t>
      </w:r>
    </w:p>
    <w:p w:rsidR="00DD1505" w:rsidRPr="00563402" w:rsidRDefault="00DD1505" w:rsidP="004A3F7E">
      <w:pPr>
        <w:pStyle w:val="Heading4"/>
      </w:pPr>
      <w:r w:rsidRPr="00563402">
        <w:t>State of Ohio Department of Public Safety/ Division of Emergency Medical Services</w:t>
      </w:r>
    </w:p>
    <w:p w:rsidR="006D4B61" w:rsidRPr="00563402" w:rsidRDefault="006D4B61" w:rsidP="006D4B61">
      <w:pPr>
        <w:pStyle w:val="ListParagraph"/>
        <w:numPr>
          <w:ilvl w:val="0"/>
          <w:numId w:val="4"/>
        </w:numPr>
        <w:rPr>
          <w:rFonts w:ascii="Times New Roman" w:hAnsi="Times New Roman" w:cs="Times New Roman"/>
        </w:rPr>
      </w:pPr>
      <w:r w:rsidRPr="00563402">
        <w:rPr>
          <w:rFonts w:ascii="Times New Roman" w:hAnsi="Times New Roman" w:cs="Times New Roman"/>
        </w:rPr>
        <w:t xml:space="preserve">Self-study submitted to the Ohio Department of Public Safety Division of EMS Dec. 2010. Site visit was conducted on May 2, 2011. The EMS program was granted full accreditation for five years. Next self-study will be due to </w:t>
      </w:r>
      <w:proofErr w:type="spellStart"/>
      <w:r w:rsidRPr="00563402">
        <w:rPr>
          <w:rFonts w:ascii="Times New Roman" w:hAnsi="Times New Roman" w:cs="Times New Roman"/>
        </w:rPr>
        <w:t>CoAEMSP</w:t>
      </w:r>
      <w:proofErr w:type="spellEnd"/>
      <w:r w:rsidRPr="00563402">
        <w:rPr>
          <w:rFonts w:ascii="Times New Roman" w:hAnsi="Times New Roman" w:cs="Times New Roman"/>
        </w:rPr>
        <w:t xml:space="preserve"> by May 2015. The site visit will occur in 2016.</w:t>
      </w:r>
    </w:p>
    <w:p w:rsidR="006D4B61" w:rsidRPr="004A3F7E" w:rsidRDefault="006D4B61" w:rsidP="006D4B61">
      <w:pPr>
        <w:rPr>
          <w:rStyle w:val="Heading4Char"/>
        </w:rPr>
      </w:pPr>
      <w:r w:rsidRPr="004A3F7E">
        <w:rPr>
          <w:rStyle w:val="Heading4Char"/>
        </w:rPr>
        <w:t>Commission on Accreditation of Allied Health</w:t>
      </w:r>
      <w:r w:rsidRPr="00563402">
        <w:rPr>
          <w:rFonts w:ascii="Times New Roman" w:hAnsi="Times New Roman" w:cs="Times New Roman"/>
        </w:rPr>
        <w:t xml:space="preserve"> </w:t>
      </w:r>
      <w:r w:rsidRPr="004A3F7E">
        <w:rPr>
          <w:rStyle w:val="Heading4Char"/>
        </w:rPr>
        <w:t>Education Programs… EMS Professions (</w:t>
      </w:r>
      <w:proofErr w:type="spellStart"/>
      <w:r w:rsidRPr="004A3F7E">
        <w:rPr>
          <w:rStyle w:val="Heading4Char"/>
        </w:rPr>
        <w:t>CoAEMSP</w:t>
      </w:r>
      <w:proofErr w:type="spellEnd"/>
      <w:r w:rsidRPr="004A3F7E">
        <w:rPr>
          <w:rStyle w:val="Heading4Char"/>
        </w:rPr>
        <w:t xml:space="preserve">—CAAHEP) </w:t>
      </w:r>
    </w:p>
    <w:p w:rsidR="006D4B61" w:rsidRPr="00563402" w:rsidRDefault="008847E7" w:rsidP="008847E7">
      <w:pPr>
        <w:pStyle w:val="ListParagraph"/>
        <w:numPr>
          <w:ilvl w:val="0"/>
          <w:numId w:val="4"/>
        </w:numPr>
        <w:rPr>
          <w:rFonts w:ascii="Times New Roman" w:hAnsi="Times New Roman" w:cs="Times New Roman"/>
        </w:rPr>
      </w:pPr>
      <w:proofErr w:type="spellStart"/>
      <w:r w:rsidRPr="00563402">
        <w:rPr>
          <w:rFonts w:ascii="Times New Roman" w:hAnsi="Times New Roman" w:cs="Times New Roman"/>
        </w:rPr>
        <w:t>CoAEMSP</w:t>
      </w:r>
      <w:proofErr w:type="spellEnd"/>
      <w:r w:rsidRPr="00563402">
        <w:rPr>
          <w:rFonts w:ascii="Times New Roman" w:hAnsi="Times New Roman" w:cs="Times New Roman"/>
        </w:rPr>
        <w:t xml:space="preserve"> awarded the program continuing accreditation on Nov. 17, 2006. The 2011 site team reported no citations at the exit meeting. CAAHEP awarded a full 5-year accreditation. A request for re-accreditation was submitted to CAAHEP on September 29, 2014. It is anticipated that the self-study will be due in May 2015 and the site visit will occur in Fall 2015. The re-accreditation by the Ohio Department of Public Safety will occur concurrently with the </w:t>
      </w:r>
      <w:proofErr w:type="spellStart"/>
      <w:r w:rsidRPr="00563402">
        <w:rPr>
          <w:rFonts w:ascii="Times New Roman" w:hAnsi="Times New Roman" w:cs="Times New Roman"/>
        </w:rPr>
        <w:t>CoAEMSP</w:t>
      </w:r>
      <w:proofErr w:type="spellEnd"/>
      <w:r w:rsidRPr="00563402">
        <w:rPr>
          <w:rFonts w:ascii="Times New Roman" w:hAnsi="Times New Roman" w:cs="Times New Roman"/>
        </w:rPr>
        <w:t xml:space="preserve"> process.</w:t>
      </w:r>
    </w:p>
    <w:p w:rsidR="008847E7" w:rsidRPr="00563402" w:rsidRDefault="008847E7" w:rsidP="00563402">
      <w:pPr>
        <w:pStyle w:val="Heading3"/>
      </w:pPr>
      <w:r w:rsidRPr="00563402">
        <w:t>Engineering</w:t>
      </w:r>
    </w:p>
    <w:p w:rsidR="008847E7" w:rsidRPr="004A3F7E" w:rsidRDefault="008847E7" w:rsidP="004A3F7E">
      <w:pPr>
        <w:rPr>
          <w:rStyle w:val="Heading4Char"/>
        </w:rPr>
      </w:pPr>
      <w:r w:rsidRPr="004A3F7E">
        <w:rPr>
          <w:rStyle w:val="Heading4Char"/>
        </w:rPr>
        <w:t>Engineering Accreditation Commission</w:t>
      </w:r>
      <w:r w:rsidRPr="004A3F7E">
        <w:t xml:space="preserve"> </w:t>
      </w:r>
      <w:r w:rsidRPr="004A3F7E">
        <w:rPr>
          <w:rStyle w:val="Heading4Char"/>
        </w:rPr>
        <w:t>of the Accreditation Board for Engineering and Technology (ABET)</w:t>
      </w:r>
    </w:p>
    <w:p w:rsidR="008847E7" w:rsidRPr="00563402" w:rsidRDefault="008847E7" w:rsidP="008847E7">
      <w:pPr>
        <w:pStyle w:val="ListParagraph"/>
        <w:numPr>
          <w:ilvl w:val="0"/>
          <w:numId w:val="4"/>
        </w:numPr>
        <w:rPr>
          <w:rFonts w:ascii="Times New Roman" w:hAnsi="Times New Roman" w:cs="Times New Roman"/>
        </w:rPr>
      </w:pPr>
      <w:r w:rsidRPr="00563402">
        <w:rPr>
          <w:rFonts w:ascii="Times New Roman" w:hAnsi="Times New Roman" w:cs="Times New Roman"/>
        </w:rPr>
        <w:t xml:space="preserve">All associate and undergraduate programs fully accredited through September 30, 2014. YSU underwent a routine site visit to review all engineering programs on October 27-29, 2013. ABET will make its final decision during its August 2014 meeting. </w:t>
      </w:r>
    </w:p>
    <w:p w:rsidR="00BF7CC7" w:rsidRPr="00563402" w:rsidRDefault="00BF7CC7" w:rsidP="00BF7CC7">
      <w:pPr>
        <w:rPr>
          <w:rFonts w:ascii="Times New Roman" w:hAnsi="Times New Roman" w:cs="Times New Roman"/>
        </w:rPr>
      </w:pPr>
      <w:r w:rsidRPr="00563402">
        <w:rPr>
          <w:rFonts w:ascii="Times New Roman" w:hAnsi="Times New Roman" w:cs="Times New Roman"/>
        </w:rPr>
        <w:t>Engineering Technology</w:t>
      </w:r>
    </w:p>
    <w:p w:rsidR="00BF7CC7" w:rsidRPr="004A3F7E" w:rsidRDefault="00BF7CC7" w:rsidP="00BF7CC7">
      <w:pPr>
        <w:rPr>
          <w:rStyle w:val="Heading4Char"/>
        </w:rPr>
      </w:pPr>
      <w:r w:rsidRPr="004A3F7E">
        <w:rPr>
          <w:rStyle w:val="Heading4Char"/>
        </w:rPr>
        <w:t xml:space="preserve">Engineering Technology </w:t>
      </w:r>
      <w:proofErr w:type="spellStart"/>
      <w:r w:rsidRPr="004A3F7E">
        <w:rPr>
          <w:rStyle w:val="Heading4Char"/>
        </w:rPr>
        <w:t>Accrediation</w:t>
      </w:r>
      <w:proofErr w:type="spellEnd"/>
      <w:r w:rsidRPr="004A3F7E">
        <w:rPr>
          <w:rStyle w:val="Heading4Char"/>
        </w:rPr>
        <w:t xml:space="preserve"> Commission</w:t>
      </w:r>
      <w:r w:rsidRPr="00563402">
        <w:rPr>
          <w:rFonts w:ascii="Times New Roman" w:hAnsi="Times New Roman" w:cs="Times New Roman"/>
        </w:rPr>
        <w:t xml:space="preserve"> </w:t>
      </w:r>
      <w:r w:rsidRPr="004A3F7E">
        <w:rPr>
          <w:rStyle w:val="Heading4Char"/>
        </w:rPr>
        <w:t>of the Accreditation Board for Engineering and Technology (ETAC-ABET)</w:t>
      </w:r>
    </w:p>
    <w:p w:rsidR="00BF7CC7" w:rsidRPr="00563402" w:rsidRDefault="00BF7CC7" w:rsidP="00BF7CC7">
      <w:pPr>
        <w:pStyle w:val="ListParagraph"/>
        <w:numPr>
          <w:ilvl w:val="0"/>
          <w:numId w:val="4"/>
        </w:numPr>
        <w:rPr>
          <w:rFonts w:ascii="Times New Roman" w:hAnsi="Times New Roman" w:cs="Times New Roman"/>
        </w:rPr>
      </w:pPr>
      <w:r w:rsidRPr="00563402">
        <w:rPr>
          <w:rFonts w:ascii="Times New Roman" w:hAnsi="Times New Roman" w:cs="Times New Roman"/>
        </w:rPr>
        <w:t>ETAC-ABET granted continuing accreditation in August 2012. CCET (AAS), CCET (BSAS), E</w:t>
      </w:r>
      <w:r w:rsidR="00BC72EF" w:rsidRPr="00563402">
        <w:rPr>
          <w:rFonts w:ascii="Times New Roman" w:hAnsi="Times New Roman" w:cs="Times New Roman"/>
        </w:rPr>
        <w:t>ET (AAS), EET (BSAS), MET (BSAS) have been accredited through September 30, 2018.</w:t>
      </w:r>
    </w:p>
    <w:p w:rsidR="00BC72EF" w:rsidRPr="00563402" w:rsidRDefault="00BC72EF" w:rsidP="00563402">
      <w:pPr>
        <w:pStyle w:val="Heading3"/>
      </w:pPr>
      <w:r w:rsidRPr="00563402">
        <w:t>Foreign Languages</w:t>
      </w:r>
    </w:p>
    <w:p w:rsidR="00BC72EF" w:rsidRPr="004A3F7E" w:rsidRDefault="00BC72EF" w:rsidP="00BC72EF">
      <w:pPr>
        <w:rPr>
          <w:rStyle w:val="Heading4Char"/>
        </w:rPr>
      </w:pPr>
      <w:r w:rsidRPr="004A3F7E">
        <w:rPr>
          <w:rStyle w:val="Heading4Char"/>
        </w:rPr>
        <w:t>ACTFL (American Council on the Teaching of Foreign Languages)</w:t>
      </w:r>
      <w:r w:rsidRPr="00563402">
        <w:rPr>
          <w:rFonts w:ascii="Times New Roman" w:hAnsi="Times New Roman" w:cs="Times New Roman"/>
        </w:rPr>
        <w:t xml:space="preserve"> </w:t>
      </w:r>
      <w:r w:rsidRPr="004A3F7E">
        <w:rPr>
          <w:rStyle w:val="Heading4Char"/>
        </w:rPr>
        <w:t>Recognition for French Education, Italian Education, and Spanish Education</w:t>
      </w:r>
    </w:p>
    <w:p w:rsidR="00BC72EF" w:rsidRPr="00563402" w:rsidRDefault="00BC72EF" w:rsidP="00BC72EF">
      <w:pPr>
        <w:pStyle w:val="ListParagraph"/>
        <w:numPr>
          <w:ilvl w:val="0"/>
          <w:numId w:val="4"/>
        </w:numPr>
        <w:rPr>
          <w:rFonts w:ascii="Times New Roman" w:hAnsi="Times New Roman" w:cs="Times New Roman"/>
        </w:rPr>
      </w:pPr>
      <w:r w:rsidRPr="00563402">
        <w:rPr>
          <w:rFonts w:ascii="Times New Roman" w:hAnsi="Times New Roman" w:cs="Times New Roman"/>
        </w:rPr>
        <w:t>Resubmission of the French Education, Italian Education, and Spanish Education programs to ACTFL in October 2013 has resulted in national recognition for all three programs effective January 31, 2014.</w:t>
      </w:r>
    </w:p>
    <w:p w:rsidR="00BC72EF" w:rsidRPr="00563402" w:rsidRDefault="00BC72EF" w:rsidP="00563402">
      <w:pPr>
        <w:pStyle w:val="Heading3"/>
      </w:pPr>
      <w:r w:rsidRPr="00563402">
        <w:t xml:space="preserve">Forensic Sciences </w:t>
      </w:r>
    </w:p>
    <w:p w:rsidR="00BC72EF" w:rsidRPr="00563402" w:rsidRDefault="00BC72EF" w:rsidP="004A3F7E">
      <w:pPr>
        <w:pStyle w:val="Heading4"/>
      </w:pPr>
      <w:r w:rsidRPr="00563402">
        <w:t>American Academy of Forensic Sciences (AAFS)</w:t>
      </w:r>
    </w:p>
    <w:p w:rsidR="00BC72EF" w:rsidRPr="00563402" w:rsidRDefault="00BC72EF" w:rsidP="00BC72EF">
      <w:pPr>
        <w:pStyle w:val="ListParagraph"/>
        <w:numPr>
          <w:ilvl w:val="0"/>
          <w:numId w:val="4"/>
        </w:numPr>
        <w:rPr>
          <w:rFonts w:ascii="Times New Roman" w:hAnsi="Times New Roman" w:cs="Times New Roman"/>
        </w:rPr>
      </w:pPr>
      <w:r w:rsidRPr="00563402">
        <w:rPr>
          <w:rFonts w:ascii="Times New Roman" w:hAnsi="Times New Roman" w:cs="Times New Roman"/>
        </w:rPr>
        <w:t>Application for initial accreditation pending; self-study and site visit will follow.</w:t>
      </w:r>
    </w:p>
    <w:p w:rsidR="00BC72EF" w:rsidRPr="00563402" w:rsidRDefault="00BC72EF" w:rsidP="00563402">
      <w:pPr>
        <w:pStyle w:val="Heading3"/>
      </w:pPr>
      <w:r w:rsidRPr="00563402">
        <w:lastRenderedPageBreak/>
        <w:t>Histotechnology</w:t>
      </w:r>
    </w:p>
    <w:p w:rsidR="00BC72EF" w:rsidRPr="00563402" w:rsidRDefault="00BC72EF" w:rsidP="004A3F7E">
      <w:pPr>
        <w:pStyle w:val="Heading4"/>
      </w:pPr>
      <w:r w:rsidRPr="00563402">
        <w:t>National Accrediting Agency for Clinical Laboratory Sciences (NAACLS)</w:t>
      </w:r>
    </w:p>
    <w:p w:rsidR="00BC72EF" w:rsidRPr="00563402" w:rsidRDefault="00BC72EF" w:rsidP="00BC72EF">
      <w:pPr>
        <w:pStyle w:val="ListParagraph"/>
        <w:numPr>
          <w:ilvl w:val="0"/>
          <w:numId w:val="4"/>
        </w:numPr>
        <w:rPr>
          <w:rFonts w:ascii="Times New Roman" w:hAnsi="Times New Roman" w:cs="Times New Roman"/>
        </w:rPr>
      </w:pPr>
      <w:r w:rsidRPr="00563402">
        <w:rPr>
          <w:rFonts w:ascii="Times New Roman" w:hAnsi="Times New Roman" w:cs="Times New Roman"/>
        </w:rPr>
        <w:t>Due to low enrollment, job saturation, and the inability to secure an adequate number of clinical sites, the Histotechnology program was moved to an “inactive status” beginning fall 2013.</w:t>
      </w:r>
    </w:p>
    <w:p w:rsidR="00BC72EF" w:rsidRPr="00563402" w:rsidRDefault="00BC72EF" w:rsidP="00563402">
      <w:pPr>
        <w:pStyle w:val="Heading3"/>
      </w:pPr>
      <w:r w:rsidRPr="00563402">
        <w:t>Human Ecology</w:t>
      </w:r>
    </w:p>
    <w:p w:rsidR="00BC72EF" w:rsidRPr="00563402" w:rsidRDefault="00BC72EF" w:rsidP="00563402">
      <w:pPr>
        <w:pStyle w:val="Heading4"/>
      </w:pPr>
      <w:r w:rsidRPr="00563402">
        <w:t>American Association of Family and Consumer Sciences</w:t>
      </w:r>
    </w:p>
    <w:p w:rsidR="00BC72EF" w:rsidRPr="00563402" w:rsidRDefault="00BC72EF" w:rsidP="00BC72EF">
      <w:pPr>
        <w:pStyle w:val="ListParagraph"/>
        <w:numPr>
          <w:ilvl w:val="0"/>
          <w:numId w:val="4"/>
        </w:numPr>
        <w:rPr>
          <w:rFonts w:ascii="Times New Roman" w:hAnsi="Times New Roman" w:cs="Times New Roman"/>
        </w:rPr>
      </w:pPr>
      <w:r w:rsidRPr="00563402">
        <w:rPr>
          <w:rFonts w:ascii="Times New Roman" w:hAnsi="Times New Roman" w:cs="Times New Roman"/>
        </w:rPr>
        <w:t xml:space="preserve">Continued offering of all programs in the department is not contingent upon AAFCS accreditation. Given the current budgetary constraints and the heavy workload needed to prepare for re-accreditation, the faculty members in the department have agreed unanimously to no longer pursue re-accreditation. The savings on accreditation fees can be better used to support more crucial university initiatives. </w:t>
      </w:r>
    </w:p>
    <w:p w:rsidR="00BC72EF" w:rsidRPr="00563402" w:rsidRDefault="00BC72EF" w:rsidP="00563402">
      <w:pPr>
        <w:pStyle w:val="Heading3"/>
      </w:pPr>
      <w:r w:rsidRPr="00563402">
        <w:t>Medical Assisting Technology</w:t>
      </w:r>
    </w:p>
    <w:p w:rsidR="00BC72EF" w:rsidRPr="004A3F7E" w:rsidRDefault="00BC72EF" w:rsidP="004A3F7E">
      <w:pPr>
        <w:rPr>
          <w:rStyle w:val="Heading4Char"/>
        </w:rPr>
      </w:pPr>
      <w:r w:rsidRPr="004A3F7E">
        <w:rPr>
          <w:rStyle w:val="Heading4Char"/>
        </w:rPr>
        <w:t>American Association of Medical Assistants (AAMAE)/</w:t>
      </w:r>
      <w:r w:rsidRPr="00563402">
        <w:t xml:space="preserve"> </w:t>
      </w:r>
      <w:r w:rsidRPr="004A3F7E">
        <w:rPr>
          <w:rStyle w:val="Heading4Char"/>
        </w:rPr>
        <w:t>Commission on Accreditation of Allied Health Education Programs (CAAHEP)</w:t>
      </w:r>
    </w:p>
    <w:p w:rsidR="00BC72EF" w:rsidRPr="00563402" w:rsidRDefault="00BC72EF" w:rsidP="00BC72EF">
      <w:pPr>
        <w:pStyle w:val="ListParagraph"/>
        <w:numPr>
          <w:ilvl w:val="0"/>
          <w:numId w:val="4"/>
        </w:numPr>
        <w:rPr>
          <w:rFonts w:ascii="Times New Roman" w:hAnsi="Times New Roman" w:cs="Times New Roman"/>
        </w:rPr>
      </w:pPr>
      <w:r w:rsidRPr="00563402">
        <w:rPr>
          <w:rFonts w:ascii="Times New Roman" w:hAnsi="Times New Roman" w:cs="Times New Roman"/>
        </w:rPr>
        <w:t>Most recent accreditation July 2004. Reaccreditation self-study was submitted December 27, 2012. The site visit is scheduled for May 6-7, 2013. CAAHEP granted the program continuing accreditation for a full ten years. The next review will occur in 2023.</w:t>
      </w:r>
    </w:p>
    <w:p w:rsidR="00BC72EF" w:rsidRPr="00563402" w:rsidRDefault="00BC72EF" w:rsidP="00563402">
      <w:pPr>
        <w:pStyle w:val="Heading3"/>
      </w:pPr>
      <w:r w:rsidRPr="00563402">
        <w:t>Medical Laboratory Technology</w:t>
      </w:r>
    </w:p>
    <w:p w:rsidR="00BC72EF" w:rsidRPr="00563402" w:rsidRDefault="00BC72EF" w:rsidP="00563402">
      <w:pPr>
        <w:pStyle w:val="Heading4"/>
      </w:pPr>
      <w:r w:rsidRPr="00563402">
        <w:t xml:space="preserve">National Accrediting Agency for Clinical </w:t>
      </w:r>
      <w:r w:rsidR="00752AE1" w:rsidRPr="00563402">
        <w:t>Laboratory Sciences</w:t>
      </w:r>
      <w:r w:rsidRPr="00563402">
        <w:t xml:space="preserve"> (NAACLS)</w:t>
      </w:r>
    </w:p>
    <w:p w:rsidR="00BC72EF" w:rsidRPr="00563402" w:rsidRDefault="00752AE1" w:rsidP="00BC72EF">
      <w:pPr>
        <w:pStyle w:val="ListParagraph"/>
        <w:numPr>
          <w:ilvl w:val="0"/>
          <w:numId w:val="4"/>
        </w:numPr>
        <w:rPr>
          <w:rFonts w:ascii="Times New Roman" w:hAnsi="Times New Roman" w:cs="Times New Roman"/>
        </w:rPr>
      </w:pPr>
      <w:r w:rsidRPr="00563402">
        <w:rPr>
          <w:rFonts w:ascii="Times New Roman" w:hAnsi="Times New Roman" w:cs="Times New Roman"/>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p w:rsidR="00752AE1" w:rsidRPr="00563402" w:rsidRDefault="00752AE1" w:rsidP="00563402">
      <w:pPr>
        <w:pStyle w:val="Heading3"/>
      </w:pPr>
      <w:r w:rsidRPr="00563402">
        <w:t>Medical Laboratory Science</w:t>
      </w:r>
    </w:p>
    <w:p w:rsidR="00752AE1" w:rsidRPr="00563402" w:rsidRDefault="00752AE1" w:rsidP="00563402">
      <w:pPr>
        <w:pStyle w:val="Heading4"/>
      </w:pPr>
      <w:r w:rsidRPr="00563402">
        <w:t>Nation Accrediting Agency for Clinical Laboratory Sciences (NAACLS)</w:t>
      </w:r>
    </w:p>
    <w:p w:rsidR="00752AE1" w:rsidRPr="00563402" w:rsidRDefault="00752AE1" w:rsidP="00752AE1">
      <w:pPr>
        <w:pStyle w:val="ListParagraph"/>
        <w:numPr>
          <w:ilvl w:val="0"/>
          <w:numId w:val="4"/>
        </w:numPr>
        <w:rPr>
          <w:rFonts w:ascii="Times New Roman" w:hAnsi="Times New Roman" w:cs="Times New Roman"/>
        </w:rPr>
      </w:pPr>
      <w:r w:rsidRPr="00563402">
        <w:rPr>
          <w:rFonts w:ascii="Times New Roman" w:hAnsi="Times New Roman" w:cs="Times New Roman"/>
        </w:rPr>
        <w:t xml:space="preserve">A letter requesting an initial accreditation application was submitted to NAACLS on October 10, 2014. </w:t>
      </w:r>
    </w:p>
    <w:p w:rsidR="00752AE1" w:rsidRPr="00563402" w:rsidRDefault="00752AE1" w:rsidP="00563402">
      <w:pPr>
        <w:pStyle w:val="Heading3"/>
      </w:pPr>
      <w:r w:rsidRPr="00563402">
        <w:t>Music</w:t>
      </w:r>
    </w:p>
    <w:p w:rsidR="00752AE1" w:rsidRPr="00563402" w:rsidRDefault="00752AE1" w:rsidP="00563402">
      <w:pPr>
        <w:pStyle w:val="Heading4"/>
      </w:pPr>
      <w:r w:rsidRPr="00563402">
        <w:t>National Association of Schools of Music (NASM)</w:t>
      </w:r>
    </w:p>
    <w:p w:rsidR="00752AE1" w:rsidRPr="00563402" w:rsidRDefault="00752AE1" w:rsidP="00752AE1">
      <w:pPr>
        <w:pStyle w:val="ListParagraph"/>
        <w:numPr>
          <w:ilvl w:val="0"/>
          <w:numId w:val="4"/>
        </w:numPr>
        <w:rPr>
          <w:rFonts w:ascii="Times New Roman" w:hAnsi="Times New Roman" w:cs="Times New Roman"/>
        </w:rPr>
      </w:pPr>
      <w:r w:rsidRPr="00563402">
        <w:rPr>
          <w:rFonts w:ascii="Times New Roman" w:hAnsi="Times New Roman" w:cs="Times New Roman"/>
        </w:rPr>
        <w:t>At its June 2012 meetings, the NASM Commission on Accreditation voted to continue YSU and the Dana School of Music in good standing. A follow-up report on activities was sent to the NASM national office on April 19, 2013. In June 2013, the NASM Commission on Accreditation voted to accept the YSU progress report. The next full review will take place in the 2020-2021 academic year.</w:t>
      </w:r>
    </w:p>
    <w:p w:rsidR="00752AE1" w:rsidRPr="00563402" w:rsidRDefault="00752AE1" w:rsidP="00563402">
      <w:pPr>
        <w:pStyle w:val="Heading3"/>
      </w:pPr>
      <w:r w:rsidRPr="00563402">
        <w:lastRenderedPageBreak/>
        <w:t>Nursing</w:t>
      </w:r>
    </w:p>
    <w:p w:rsidR="00752AE1" w:rsidRPr="00563402" w:rsidRDefault="00752AE1" w:rsidP="00563402">
      <w:pPr>
        <w:pStyle w:val="Heading4"/>
      </w:pPr>
      <w:r w:rsidRPr="00563402">
        <w:t xml:space="preserve"> Accreditation Commission for Education in Nursing (ACEN)</w:t>
      </w:r>
    </w:p>
    <w:p w:rsidR="009B753C" w:rsidRPr="00563402" w:rsidRDefault="009B753C" w:rsidP="009B753C">
      <w:pPr>
        <w:pStyle w:val="ListParagraph"/>
        <w:numPr>
          <w:ilvl w:val="0"/>
          <w:numId w:val="4"/>
        </w:numPr>
        <w:rPr>
          <w:rFonts w:ascii="Times New Roman" w:hAnsi="Times New Roman" w:cs="Times New Roman"/>
        </w:rPr>
      </w:pPr>
      <w:r w:rsidRPr="00563402">
        <w:rPr>
          <w:rFonts w:ascii="Times New Roman" w:hAnsi="Times New Roman" w:cs="Times New Roman"/>
        </w:rPr>
        <w:t>Self-study for BSN, MSN, and post-Master’s certification submitted January 2014; site visit conducted February 18-20, 2014. Next Evaluation Visit: Spring 2022. Follow-up Report: Fall 2016.</w:t>
      </w:r>
    </w:p>
    <w:p w:rsidR="009B753C" w:rsidRPr="00563402" w:rsidRDefault="009B753C" w:rsidP="00563402">
      <w:pPr>
        <w:pStyle w:val="Heading3"/>
      </w:pPr>
      <w:r w:rsidRPr="00563402">
        <w:t>Physical Therapy</w:t>
      </w:r>
    </w:p>
    <w:p w:rsidR="009B753C" w:rsidRPr="00563402" w:rsidRDefault="009B753C" w:rsidP="00563402">
      <w:pPr>
        <w:pStyle w:val="Heading4"/>
      </w:pPr>
      <w:r w:rsidRPr="00563402">
        <w:t>Commission on Accreditation in Physical Therapy Education (CAPTE)</w:t>
      </w:r>
    </w:p>
    <w:p w:rsidR="009B753C" w:rsidRPr="00563402" w:rsidRDefault="009B753C" w:rsidP="009B753C">
      <w:pPr>
        <w:pStyle w:val="ListParagraph"/>
        <w:numPr>
          <w:ilvl w:val="0"/>
          <w:numId w:val="4"/>
        </w:numPr>
        <w:rPr>
          <w:rFonts w:ascii="Times New Roman" w:hAnsi="Times New Roman" w:cs="Times New Roman"/>
        </w:rPr>
      </w:pPr>
      <w:r w:rsidRPr="00563402">
        <w:rPr>
          <w:rFonts w:ascii="Times New Roman" w:hAnsi="Times New Roman" w:cs="Times New Roman"/>
        </w:rPr>
        <w:t>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w:t>
      </w:r>
    </w:p>
    <w:p w:rsidR="009B753C" w:rsidRPr="00563402" w:rsidRDefault="009B753C" w:rsidP="009B753C">
      <w:pPr>
        <w:pStyle w:val="ListParagraph"/>
        <w:numPr>
          <w:ilvl w:val="0"/>
          <w:numId w:val="4"/>
        </w:numPr>
        <w:rPr>
          <w:rFonts w:ascii="Times New Roman" w:hAnsi="Times New Roman" w:cs="Times New Roman"/>
        </w:rPr>
      </w:pPr>
      <w:r w:rsidRPr="00563402">
        <w:rPr>
          <w:rFonts w:ascii="Times New Roman" w:hAnsi="Times New Roman" w:cs="Times New Roman"/>
        </w:rPr>
        <w:t>The MPT has been discontinued. Accreditation now applies to the DPT program approved by the Higher Learning Commission in 2008. A site team CAPTE visited YSU from April 27-30, 2014, for a self-study visit for the DPT program. The self-study submitted February 2014 for this visit. The site team gave a favorable report; final recommendation for continued accreditation will come from CAPTE in November 2014.</w:t>
      </w:r>
    </w:p>
    <w:p w:rsidR="009B753C" w:rsidRPr="00563402" w:rsidRDefault="009B753C" w:rsidP="00563402">
      <w:pPr>
        <w:pStyle w:val="Heading3"/>
      </w:pPr>
      <w:r w:rsidRPr="00563402">
        <w:t>Public Health (Consortium of Eastern Ohio Master of Public Health)</w:t>
      </w:r>
    </w:p>
    <w:p w:rsidR="009B753C" w:rsidRPr="00563402" w:rsidRDefault="009B753C" w:rsidP="00563402">
      <w:pPr>
        <w:pStyle w:val="Heading4"/>
      </w:pPr>
      <w:r w:rsidRPr="00563402">
        <w:t>Council on Education for Public Health (CEPH)</w:t>
      </w:r>
    </w:p>
    <w:p w:rsidR="00221431" w:rsidRPr="00563402" w:rsidRDefault="009B753C" w:rsidP="009B753C">
      <w:pPr>
        <w:pStyle w:val="ListParagraph"/>
        <w:numPr>
          <w:ilvl w:val="0"/>
          <w:numId w:val="5"/>
        </w:numPr>
        <w:rPr>
          <w:rFonts w:ascii="Times New Roman" w:hAnsi="Times New Roman" w:cs="Times New Roman"/>
        </w:rPr>
      </w:pPr>
      <w:r w:rsidRPr="00563402">
        <w:rPr>
          <w:rFonts w:ascii="Times New Roman" w:hAnsi="Times New Roman" w:cs="Times New Roman"/>
        </w:rPr>
        <w:t>The MPH is offered by a consortium of six institutions, including YSU. Initial accreditation</w:t>
      </w:r>
      <w:r w:rsidR="00221431" w:rsidRPr="00563402">
        <w:rPr>
          <w:rFonts w:ascii="Times New Roman" w:hAnsi="Times New Roman" w:cs="Times New Roman"/>
        </w:rPr>
        <w:t xml:space="preserve"> earned in 2003. Site visit occurred April 20-21, 2009. In October 2009, the Council renewed accreditation for seven years, until December 31, 2016. Interim report is due in fall 2011.</w:t>
      </w:r>
    </w:p>
    <w:p w:rsidR="00221431" w:rsidRPr="00563402" w:rsidRDefault="00221431" w:rsidP="00563402">
      <w:pPr>
        <w:pStyle w:val="Heading3"/>
      </w:pPr>
      <w:r w:rsidRPr="00563402">
        <w:t xml:space="preserve">Respiratory Care and Respiratory Care “Polysomnography Specialty Option” </w:t>
      </w:r>
    </w:p>
    <w:p w:rsidR="009B753C" w:rsidRPr="00563402" w:rsidRDefault="00221431" w:rsidP="00563402">
      <w:pPr>
        <w:pStyle w:val="Heading4"/>
      </w:pPr>
      <w:r w:rsidRPr="00563402">
        <w:t>Commission on Accreditation for Respiratory Care (</w:t>
      </w:r>
      <w:proofErr w:type="spellStart"/>
      <w:r w:rsidRPr="00563402">
        <w:t>CoARC</w:t>
      </w:r>
      <w:proofErr w:type="spellEnd"/>
      <w:r w:rsidRPr="00563402">
        <w:t>)</w:t>
      </w:r>
    </w:p>
    <w:p w:rsidR="009653D6" w:rsidRPr="00563402" w:rsidRDefault="009653D6" w:rsidP="009653D6">
      <w:pPr>
        <w:pStyle w:val="ListParagraph"/>
        <w:numPr>
          <w:ilvl w:val="0"/>
          <w:numId w:val="5"/>
        </w:numPr>
        <w:rPr>
          <w:rFonts w:ascii="Times New Roman" w:hAnsi="Times New Roman" w:cs="Times New Roman"/>
        </w:rPr>
      </w:pPr>
      <w:r w:rsidRPr="00563402">
        <w:rPr>
          <w:rFonts w:ascii="Times New Roman" w:hAnsi="Times New Roman" w:cs="Times New Roman"/>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563402">
        <w:rPr>
          <w:rFonts w:ascii="Times New Roman" w:hAnsi="Times New Roman" w:cs="Times New Roman"/>
        </w:rPr>
        <w:t>somnography</w:t>
      </w:r>
      <w:proofErr w:type="spellEnd"/>
      <w:r w:rsidRPr="00563402">
        <w:rPr>
          <w:rFonts w:ascii="Times New Roman" w:hAnsi="Times New Roman" w:cs="Times New Roman"/>
        </w:rPr>
        <w:t xml:space="preserve"> Specialty Option were submitted on August 28, 2010. The site visit for Respiratory Care and Polysomnography took place in February 2011. COARC granted both programs full continuing accreditation, with no further progress reports due. The next site visit is scheduled for 2018.</w:t>
      </w:r>
    </w:p>
    <w:p w:rsidR="009653D6" w:rsidRPr="00563402" w:rsidRDefault="009653D6" w:rsidP="00563402">
      <w:pPr>
        <w:pStyle w:val="Heading3"/>
      </w:pPr>
      <w:r w:rsidRPr="00563402">
        <w:lastRenderedPageBreak/>
        <w:t>Social Work</w:t>
      </w:r>
    </w:p>
    <w:p w:rsidR="009653D6" w:rsidRPr="00563402" w:rsidRDefault="009653D6" w:rsidP="00563402">
      <w:pPr>
        <w:pStyle w:val="Heading4"/>
      </w:pPr>
      <w:r w:rsidRPr="00563402">
        <w:t>Council on Social Work Education (CSWE)</w:t>
      </w:r>
    </w:p>
    <w:p w:rsidR="009653D6" w:rsidRPr="00563402" w:rsidRDefault="00DC557D" w:rsidP="009653D6">
      <w:pPr>
        <w:pStyle w:val="ListParagraph"/>
        <w:numPr>
          <w:ilvl w:val="0"/>
          <w:numId w:val="5"/>
        </w:numPr>
        <w:rPr>
          <w:rFonts w:ascii="Times New Roman" w:hAnsi="Times New Roman" w:cs="Times New Roman"/>
        </w:rPr>
      </w:pPr>
      <w:r w:rsidRPr="00563402">
        <w:rPr>
          <w:rFonts w:ascii="Times New Roman" w:hAnsi="Times New Roman" w:cs="Times New Roman"/>
        </w:rPr>
        <w:t>Following submission of reaffirmation materials in April 2012 and an on-campus site visit in October 2012, the Bachelor of Social Work program earned re-affirmed accreditation status in February 2013. This accreditation status remains in effect until February 2021.</w:t>
      </w:r>
    </w:p>
    <w:p w:rsidR="00DC557D" w:rsidRPr="00563402" w:rsidRDefault="00DC557D" w:rsidP="009653D6">
      <w:pPr>
        <w:pStyle w:val="ListParagraph"/>
        <w:numPr>
          <w:ilvl w:val="0"/>
          <w:numId w:val="5"/>
        </w:numPr>
        <w:rPr>
          <w:rFonts w:ascii="Times New Roman" w:hAnsi="Times New Roman" w:cs="Times New Roman"/>
        </w:rPr>
      </w:pPr>
      <w:r w:rsidRPr="00563402">
        <w:rPr>
          <w:rFonts w:ascii="Times New Roman" w:hAnsi="Times New Roman" w:cs="Times New Roman"/>
        </w:rPr>
        <w:t>In February 2012, the Council on Social Work Education granted reaffirmation of accreditation of the Master of Social Work Program. The program remains in accredited status until 2020.</w:t>
      </w:r>
    </w:p>
    <w:p w:rsidR="00DC557D" w:rsidRPr="00563402" w:rsidRDefault="00DC557D" w:rsidP="009653D6">
      <w:pPr>
        <w:pStyle w:val="ListParagraph"/>
        <w:numPr>
          <w:ilvl w:val="0"/>
          <w:numId w:val="5"/>
        </w:numPr>
        <w:rPr>
          <w:rFonts w:ascii="Times New Roman" w:hAnsi="Times New Roman" w:cs="Times New Roman"/>
        </w:rPr>
      </w:pPr>
      <w:r w:rsidRPr="00563402">
        <w:rPr>
          <w:rFonts w:ascii="Times New Roman" w:hAnsi="Times New Roman" w:cs="Times New Roman"/>
        </w:rPr>
        <w:t>In October 2014, Significant Program Changes reports were submitted to the Council of Social Work Education for expansion of the Master of Social Work degree program offerings at Lorain County Community College and Lakeland Community College sites. No further action is necessary until the reaffirmation of accreditation report is due in 2020.</w:t>
      </w:r>
    </w:p>
    <w:p w:rsidR="00DC557D" w:rsidRPr="00563402" w:rsidRDefault="00DC557D" w:rsidP="00563402">
      <w:pPr>
        <w:pStyle w:val="Heading3"/>
      </w:pPr>
      <w:r w:rsidRPr="00563402">
        <w:t>Theater</w:t>
      </w:r>
    </w:p>
    <w:p w:rsidR="00DC557D" w:rsidRPr="00563402" w:rsidRDefault="00DC557D" w:rsidP="00563402">
      <w:pPr>
        <w:pStyle w:val="Heading4"/>
      </w:pPr>
      <w:r w:rsidRPr="00563402">
        <w:t>National Association of Schools of Theater (NAST)</w:t>
      </w:r>
    </w:p>
    <w:p w:rsidR="006F774F" w:rsidRPr="006F774F" w:rsidRDefault="006F774F" w:rsidP="006F774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Self-study submitted 2006; site visit conducted October 5-6, 2006. In April 2007, NAST renewed accreditation, commended YSU for addressing program needs and making Theater a “free-standing” unit, and requested a follow-up report. The follow-up report was accepted, and the program is in full compliance. Next renewal and on-site visit will occur in 2016-17. A non-binding site visit in preparation for 2016-17 review is scheduled for May 2014.</w:t>
      </w:r>
    </w:p>
    <w:sectPr w:rsidR="006F774F" w:rsidRPr="006F77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64" w:rsidRDefault="009E2364" w:rsidP="009E2364">
      <w:pPr>
        <w:spacing w:after="0" w:line="240" w:lineRule="auto"/>
      </w:pPr>
      <w:r>
        <w:separator/>
      </w:r>
    </w:p>
  </w:endnote>
  <w:endnote w:type="continuationSeparator" w:id="0">
    <w:p w:rsidR="009E2364" w:rsidRDefault="009E2364" w:rsidP="009E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64" w:rsidRDefault="009E2364" w:rsidP="009E2364">
      <w:pPr>
        <w:spacing w:after="0" w:line="240" w:lineRule="auto"/>
      </w:pPr>
      <w:r>
        <w:separator/>
      </w:r>
    </w:p>
  </w:footnote>
  <w:footnote w:type="continuationSeparator" w:id="0">
    <w:p w:rsidR="009E2364" w:rsidRDefault="009E2364" w:rsidP="009E23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64" w:rsidRDefault="009E2364">
    <w:pPr>
      <w:pStyle w:val="Header"/>
    </w:pPr>
  </w:p>
  <w:p w:rsidR="009E2364" w:rsidRDefault="009E23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C2A"/>
    <w:multiLevelType w:val="hybridMultilevel"/>
    <w:tmpl w:val="7614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060CF"/>
    <w:multiLevelType w:val="hybridMultilevel"/>
    <w:tmpl w:val="CF0E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E1186"/>
    <w:multiLevelType w:val="hybridMultilevel"/>
    <w:tmpl w:val="095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E0952"/>
    <w:multiLevelType w:val="hybridMultilevel"/>
    <w:tmpl w:val="736E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44097"/>
    <w:multiLevelType w:val="hybridMultilevel"/>
    <w:tmpl w:val="E8D4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B23A15"/>
    <w:multiLevelType w:val="hybridMultilevel"/>
    <w:tmpl w:val="DBD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BB53E3"/>
    <w:multiLevelType w:val="hybridMultilevel"/>
    <w:tmpl w:val="860A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D30BA5"/>
    <w:multiLevelType w:val="hybridMultilevel"/>
    <w:tmpl w:val="F30E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64"/>
    <w:rsid w:val="000C7BA1"/>
    <w:rsid w:val="000D279B"/>
    <w:rsid w:val="001948CA"/>
    <w:rsid w:val="00221431"/>
    <w:rsid w:val="00286D2E"/>
    <w:rsid w:val="00414525"/>
    <w:rsid w:val="00434AE5"/>
    <w:rsid w:val="004A3F7E"/>
    <w:rsid w:val="004A4CBB"/>
    <w:rsid w:val="004F0560"/>
    <w:rsid w:val="00563402"/>
    <w:rsid w:val="006D4B61"/>
    <w:rsid w:val="006F774F"/>
    <w:rsid w:val="00744D4F"/>
    <w:rsid w:val="007452C5"/>
    <w:rsid w:val="00752AE1"/>
    <w:rsid w:val="007C043F"/>
    <w:rsid w:val="008847E7"/>
    <w:rsid w:val="008E35D3"/>
    <w:rsid w:val="008F70B2"/>
    <w:rsid w:val="009653D6"/>
    <w:rsid w:val="00966007"/>
    <w:rsid w:val="009B753C"/>
    <w:rsid w:val="009E2364"/>
    <w:rsid w:val="00A95202"/>
    <w:rsid w:val="00BA786F"/>
    <w:rsid w:val="00BC72EF"/>
    <w:rsid w:val="00BE02E0"/>
    <w:rsid w:val="00BE5488"/>
    <w:rsid w:val="00BF7CC7"/>
    <w:rsid w:val="00CD76C6"/>
    <w:rsid w:val="00CF2C4B"/>
    <w:rsid w:val="00DC557D"/>
    <w:rsid w:val="00DD1505"/>
    <w:rsid w:val="00FA5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3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34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34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F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364"/>
  </w:style>
  <w:style w:type="paragraph" w:styleId="Footer">
    <w:name w:val="footer"/>
    <w:basedOn w:val="Normal"/>
    <w:link w:val="FooterChar"/>
    <w:uiPriority w:val="99"/>
    <w:unhideWhenUsed/>
    <w:rsid w:val="009E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364"/>
  </w:style>
  <w:style w:type="paragraph" w:styleId="BalloonText">
    <w:name w:val="Balloon Text"/>
    <w:basedOn w:val="Normal"/>
    <w:link w:val="BalloonTextChar"/>
    <w:uiPriority w:val="99"/>
    <w:semiHidden/>
    <w:unhideWhenUsed/>
    <w:rsid w:val="009E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64"/>
    <w:rPr>
      <w:rFonts w:ascii="Tahoma" w:hAnsi="Tahoma" w:cs="Tahoma"/>
      <w:sz w:val="16"/>
      <w:szCs w:val="16"/>
    </w:rPr>
  </w:style>
  <w:style w:type="paragraph" w:styleId="ListParagraph">
    <w:name w:val="List Paragraph"/>
    <w:basedOn w:val="Normal"/>
    <w:link w:val="ListParagraphChar"/>
    <w:uiPriority w:val="34"/>
    <w:qFormat/>
    <w:rsid w:val="009E2364"/>
    <w:pPr>
      <w:ind w:left="720"/>
      <w:contextualSpacing/>
    </w:pPr>
  </w:style>
  <w:style w:type="character" w:customStyle="1" w:styleId="Heading1Char">
    <w:name w:val="Heading 1 Char"/>
    <w:basedOn w:val="DefaultParagraphFont"/>
    <w:link w:val="Heading1"/>
    <w:uiPriority w:val="9"/>
    <w:rsid w:val="005634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34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63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402"/>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63402"/>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563402"/>
  </w:style>
  <w:style w:type="character" w:styleId="Hyperlink">
    <w:name w:val="Hyperlink"/>
    <w:basedOn w:val="DefaultParagraphFont"/>
    <w:uiPriority w:val="99"/>
    <w:unhideWhenUsed/>
    <w:rsid w:val="00563402"/>
    <w:rPr>
      <w:color w:val="0000FF"/>
      <w:u w:val="single"/>
    </w:rPr>
  </w:style>
  <w:style w:type="paragraph" w:styleId="NoSpacing">
    <w:name w:val="No Spacing"/>
    <w:uiPriority w:val="1"/>
    <w:qFormat/>
    <w:rsid w:val="00563402"/>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634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F7E"/>
    <w:rPr>
      <w:rFonts w:asciiTheme="majorHAnsi" w:eastAsiaTheme="majorEastAsia" w:hAnsiTheme="majorHAnsi" w:cstheme="majorBidi"/>
      <w:color w:val="243F60" w:themeColor="accent1" w:themeShade="7F"/>
    </w:rPr>
  </w:style>
  <w:style w:type="paragraph" w:customStyle="1" w:styleId="Text">
    <w:name w:val="Text"/>
    <w:basedOn w:val="Heading2"/>
    <w:qFormat/>
    <w:rsid w:val="008F70B2"/>
    <w:rPr>
      <w:rFonts w:ascii="Times New Roman" w:hAnsi="Times New Roman"/>
      <w:b w:val="0"/>
      <w:color w:val="auto"/>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3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34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34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F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364"/>
  </w:style>
  <w:style w:type="paragraph" w:styleId="Footer">
    <w:name w:val="footer"/>
    <w:basedOn w:val="Normal"/>
    <w:link w:val="FooterChar"/>
    <w:uiPriority w:val="99"/>
    <w:unhideWhenUsed/>
    <w:rsid w:val="009E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364"/>
  </w:style>
  <w:style w:type="paragraph" w:styleId="BalloonText">
    <w:name w:val="Balloon Text"/>
    <w:basedOn w:val="Normal"/>
    <w:link w:val="BalloonTextChar"/>
    <w:uiPriority w:val="99"/>
    <w:semiHidden/>
    <w:unhideWhenUsed/>
    <w:rsid w:val="009E2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64"/>
    <w:rPr>
      <w:rFonts w:ascii="Tahoma" w:hAnsi="Tahoma" w:cs="Tahoma"/>
      <w:sz w:val="16"/>
      <w:szCs w:val="16"/>
    </w:rPr>
  </w:style>
  <w:style w:type="paragraph" w:styleId="ListParagraph">
    <w:name w:val="List Paragraph"/>
    <w:basedOn w:val="Normal"/>
    <w:link w:val="ListParagraphChar"/>
    <w:uiPriority w:val="34"/>
    <w:qFormat/>
    <w:rsid w:val="009E2364"/>
    <w:pPr>
      <w:ind w:left="720"/>
      <w:contextualSpacing/>
    </w:pPr>
  </w:style>
  <w:style w:type="character" w:customStyle="1" w:styleId="Heading1Char">
    <w:name w:val="Heading 1 Char"/>
    <w:basedOn w:val="DefaultParagraphFont"/>
    <w:link w:val="Heading1"/>
    <w:uiPriority w:val="9"/>
    <w:rsid w:val="005634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34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63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402"/>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63402"/>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563402"/>
  </w:style>
  <w:style w:type="character" w:styleId="Hyperlink">
    <w:name w:val="Hyperlink"/>
    <w:basedOn w:val="DefaultParagraphFont"/>
    <w:uiPriority w:val="99"/>
    <w:unhideWhenUsed/>
    <w:rsid w:val="00563402"/>
    <w:rPr>
      <w:color w:val="0000FF"/>
      <w:u w:val="single"/>
    </w:rPr>
  </w:style>
  <w:style w:type="paragraph" w:styleId="NoSpacing">
    <w:name w:val="No Spacing"/>
    <w:uiPriority w:val="1"/>
    <w:qFormat/>
    <w:rsid w:val="00563402"/>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634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F7E"/>
    <w:rPr>
      <w:rFonts w:asciiTheme="majorHAnsi" w:eastAsiaTheme="majorEastAsia" w:hAnsiTheme="majorHAnsi" w:cstheme="majorBidi"/>
      <w:color w:val="243F60" w:themeColor="accent1" w:themeShade="7F"/>
    </w:rPr>
  </w:style>
  <w:style w:type="paragraph" w:customStyle="1" w:styleId="Text">
    <w:name w:val="Text"/>
    <w:basedOn w:val="Heading2"/>
    <w:qFormat/>
    <w:rsid w:val="008F70B2"/>
    <w:rPr>
      <w:rFonts w:ascii="Times New Roman" w:hAnsi="Times New Roman"/>
      <w:b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11212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dcterms:created xsi:type="dcterms:W3CDTF">2018-03-08T20:48:00Z</dcterms:created>
  <dcterms:modified xsi:type="dcterms:W3CDTF">2018-03-08T20:48:00Z</dcterms:modified>
</cp:coreProperties>
</file>